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F5520" w14:textId="77777777" w:rsidR="0006008D" w:rsidRDefault="00000000">
      <w:pPr>
        <w:pStyle w:val="KonuBal"/>
        <w:rPr>
          <w:szCs w:val="24"/>
        </w:rPr>
      </w:pPr>
      <w:r>
        <w:rPr>
          <w:szCs w:val="24"/>
        </w:rPr>
        <w:t xml:space="preserve">FREELANCE CONTRACT </w:t>
      </w:r>
    </w:p>
    <w:p w14:paraId="19917349" w14:textId="77777777" w:rsidR="0006008D" w:rsidRDefault="00000000">
      <w:pPr>
        <w:pStyle w:val="KonuBal"/>
        <w:rPr>
          <w:szCs w:val="24"/>
        </w:rPr>
      </w:pPr>
      <w:r>
        <w:rPr>
          <w:szCs w:val="24"/>
        </w:rPr>
        <w:t>FOR THE VERIFICATION</w:t>
      </w:r>
    </w:p>
    <w:p w14:paraId="7C007602" w14:textId="77777777" w:rsidR="0006008D" w:rsidRDefault="00000000">
      <w:pPr>
        <w:pStyle w:val="KonuBal"/>
        <w:rPr>
          <w:szCs w:val="24"/>
        </w:rPr>
      </w:pPr>
      <w:r>
        <w:rPr>
          <w:szCs w:val="24"/>
        </w:rPr>
        <w:t xml:space="preserve"> OF PROJECT EXPENDITURES </w:t>
      </w:r>
    </w:p>
    <w:p w14:paraId="38BC174C" w14:textId="77777777" w:rsidR="0006008D" w:rsidRDefault="00000000">
      <w:pPr>
        <w:pStyle w:val="KonuBal"/>
        <w:rPr>
          <w:szCs w:val="24"/>
        </w:rPr>
      </w:pPr>
      <w:r>
        <w:rPr>
          <w:szCs w:val="24"/>
        </w:rPr>
        <w:t>UNDER INTERREG NEXT BLACK SEA BASIN, INTERREG IPA BULGARIA – TÜRKİYE AND INTERREG NEXT MEDITERRANEAN SEA BASIN PROGRAMMES</w:t>
      </w:r>
    </w:p>
    <w:p w14:paraId="22D6A018" w14:textId="77777777" w:rsidR="0006008D" w:rsidRDefault="00000000">
      <w:pPr>
        <w:pStyle w:val="KonuBal"/>
        <w:rPr>
          <w:szCs w:val="24"/>
        </w:rPr>
      </w:pPr>
      <w:r>
        <w:rPr>
          <w:szCs w:val="24"/>
        </w:rPr>
        <w:t xml:space="preserve"> </w:t>
      </w:r>
    </w:p>
    <w:p w14:paraId="1EC87843" w14:textId="77777777" w:rsidR="0006008D" w:rsidRDefault="00000000">
      <w:pPr>
        <w:tabs>
          <w:tab w:val="left" w:pos="-720"/>
        </w:tabs>
        <w:suppressAutoHyphens/>
        <w:jc w:val="both"/>
        <w:rPr>
          <w:b/>
          <w:sz w:val="24"/>
          <w:szCs w:val="24"/>
        </w:rPr>
      </w:pPr>
      <w:r>
        <w:rPr>
          <w:b/>
          <w:sz w:val="24"/>
          <w:szCs w:val="24"/>
        </w:rPr>
        <w:t>Preamble:</w:t>
      </w:r>
    </w:p>
    <w:p w14:paraId="0BBA5705" w14:textId="77777777" w:rsidR="0006008D" w:rsidRDefault="0006008D">
      <w:pPr>
        <w:tabs>
          <w:tab w:val="left" w:pos="-720"/>
        </w:tabs>
        <w:suppressAutoHyphens/>
        <w:jc w:val="both"/>
        <w:rPr>
          <w:sz w:val="24"/>
          <w:szCs w:val="24"/>
        </w:rPr>
      </w:pPr>
    </w:p>
    <w:p w14:paraId="06A90288" w14:textId="77777777" w:rsidR="0006008D" w:rsidRDefault="00000000">
      <w:pPr>
        <w:tabs>
          <w:tab w:val="left" w:pos="-720"/>
        </w:tabs>
        <w:suppressAutoHyphens/>
        <w:jc w:val="both"/>
        <w:rPr>
          <w:sz w:val="24"/>
          <w:szCs w:val="24"/>
        </w:rPr>
      </w:pPr>
      <w:r>
        <w:rPr>
          <w:sz w:val="24"/>
          <w:szCs w:val="24"/>
        </w:rPr>
        <w:t xml:space="preserve">Türkiye participates in three Cross-border cooperation programmes (CBC) namely Interreg NEXT Black Sea Basin Programme, Interreg IPA Bulgaria - Türkiye Programme and Interreg NEXT Mediterranean Sea Basin Programme. Directorate for EU Affairs is the National Authority of Interreg Cross-border cooperation programmes in Türkiye. </w:t>
      </w:r>
    </w:p>
    <w:p w14:paraId="1CD2D939" w14:textId="77777777" w:rsidR="0006008D" w:rsidRDefault="0006008D">
      <w:pPr>
        <w:tabs>
          <w:tab w:val="left" w:pos="-720"/>
        </w:tabs>
        <w:suppressAutoHyphens/>
        <w:jc w:val="both"/>
        <w:rPr>
          <w:sz w:val="24"/>
          <w:szCs w:val="24"/>
        </w:rPr>
      </w:pPr>
    </w:p>
    <w:p w14:paraId="5FE433ED" w14:textId="77777777" w:rsidR="0006008D" w:rsidRDefault="00000000">
      <w:pPr>
        <w:tabs>
          <w:tab w:val="left" w:pos="-720"/>
        </w:tabs>
        <w:suppressAutoHyphens/>
        <w:jc w:val="both"/>
        <w:rPr>
          <w:sz w:val="24"/>
          <w:szCs w:val="24"/>
        </w:rPr>
      </w:pPr>
      <w:r>
        <w:rPr>
          <w:sz w:val="24"/>
          <w:szCs w:val="24"/>
        </w:rPr>
        <w:t xml:space="preserve">Managing Authority of the IPA Bulgaria - Türkiye Programme is the Ministry of Regional Development and Public Works of the Republic of Bulgaria. The Managing Authority of the Interreg NEXT Mediterranean Sea Basin Programme is the Administration of the Autonomous Region of Sardinia. Managing Authority of the Interreg NEXT Black Sea Basin Programme is </w:t>
      </w:r>
      <w:r>
        <w:rPr>
          <w:sz w:val="24"/>
        </w:rPr>
        <w:t>Ministry of Development, Public Works and Administration of Romania.</w:t>
      </w:r>
    </w:p>
    <w:p w14:paraId="50A8EB3B" w14:textId="77777777" w:rsidR="0006008D" w:rsidRDefault="0006008D">
      <w:pPr>
        <w:tabs>
          <w:tab w:val="left" w:pos="-720"/>
        </w:tabs>
        <w:suppressAutoHyphens/>
        <w:jc w:val="both"/>
        <w:rPr>
          <w:sz w:val="24"/>
          <w:szCs w:val="24"/>
        </w:rPr>
      </w:pPr>
    </w:p>
    <w:p w14:paraId="7B5511FE" w14:textId="77777777" w:rsidR="0006008D" w:rsidRDefault="00000000">
      <w:pPr>
        <w:tabs>
          <w:tab w:val="left" w:pos="-720"/>
        </w:tabs>
        <w:suppressAutoHyphens/>
        <w:jc w:val="both"/>
        <w:rPr>
          <w:sz w:val="24"/>
          <w:szCs w:val="24"/>
        </w:rPr>
      </w:pPr>
      <w:r>
        <w:rPr>
          <w:sz w:val="24"/>
          <w:szCs w:val="24"/>
        </w:rPr>
        <w:t xml:space="preserve">Regulation (EU) </w:t>
      </w:r>
      <w:r>
        <w:rPr>
          <w:rStyle w:val="DipnotBavurusu"/>
          <w:rFonts w:ascii="Times New Roman" w:hAnsi="Times New Roman"/>
          <w:szCs w:val="24"/>
        </w:rPr>
        <w:footnoteReference w:id="1"/>
      </w:r>
      <w:r>
        <w:rPr>
          <w:sz w:val="24"/>
          <w:szCs w:val="24"/>
        </w:rPr>
        <w:t xml:space="preserve"> (hereinafter “Interreg Regulation”) According to Article 46(3) of Interreg Regulation each participating country may designate the body or persons responsible for carrying out verification of expenditures of the operations in relation to beneficiaries on its territory (controllers) as referred to in point (a) of Article 74(1) of Regulation (EU) 2021/1060</w:t>
      </w:r>
      <w:r>
        <w:rPr>
          <w:rStyle w:val="DipnotBavurusu"/>
          <w:rFonts w:ascii="Times New Roman" w:hAnsi="Times New Roman"/>
          <w:szCs w:val="24"/>
        </w:rPr>
        <w:footnoteReference w:id="2"/>
      </w:r>
      <w:r>
        <w:rPr>
          <w:sz w:val="24"/>
          <w:szCs w:val="24"/>
        </w:rPr>
        <w:t xml:space="preserve"> (hereinafter “Common Provisions Regulation”) and Article 46. </w:t>
      </w:r>
    </w:p>
    <w:p w14:paraId="09A03C21" w14:textId="77777777" w:rsidR="0006008D" w:rsidRDefault="00000000">
      <w:pPr>
        <w:tabs>
          <w:tab w:val="left" w:pos="-720"/>
        </w:tabs>
        <w:suppressAutoHyphens/>
        <w:jc w:val="both"/>
        <w:rPr>
          <w:sz w:val="24"/>
          <w:szCs w:val="24"/>
        </w:rPr>
      </w:pPr>
      <w:r>
        <w:rPr>
          <w:sz w:val="24"/>
          <w:szCs w:val="24"/>
        </w:rPr>
        <w:t xml:space="preserve"> </w:t>
      </w:r>
    </w:p>
    <w:p w14:paraId="632F8565" w14:textId="77777777" w:rsidR="0006008D" w:rsidRDefault="0006008D">
      <w:pPr>
        <w:tabs>
          <w:tab w:val="left" w:pos="-720"/>
        </w:tabs>
        <w:suppressAutoHyphens/>
        <w:jc w:val="both"/>
        <w:rPr>
          <w:sz w:val="24"/>
          <w:szCs w:val="24"/>
        </w:rPr>
      </w:pPr>
    </w:p>
    <w:p w14:paraId="311D5181" w14:textId="77777777" w:rsidR="0006008D" w:rsidRDefault="00000000">
      <w:pPr>
        <w:tabs>
          <w:tab w:val="left" w:pos="-720"/>
        </w:tabs>
        <w:suppressAutoHyphens/>
        <w:jc w:val="both"/>
        <w:rPr>
          <w:sz w:val="24"/>
          <w:szCs w:val="24"/>
        </w:rPr>
      </w:pPr>
      <w:r>
        <w:rPr>
          <w:sz w:val="24"/>
          <w:szCs w:val="24"/>
        </w:rPr>
        <w:t xml:space="preserve">In all three Interreg CBC Programmes, the National Authority (NA), Republic of Türkiye Directorate for EU Affairs, sets up the control system, signs contracts with controllers, appoints the controllers and is responsible for ensuring the quality of the control system as a whole. </w:t>
      </w:r>
    </w:p>
    <w:p w14:paraId="4CCC8539" w14:textId="77777777" w:rsidR="0006008D" w:rsidRDefault="0006008D">
      <w:pPr>
        <w:tabs>
          <w:tab w:val="left" w:pos="-720"/>
        </w:tabs>
        <w:suppressAutoHyphens/>
        <w:jc w:val="both"/>
        <w:rPr>
          <w:sz w:val="24"/>
          <w:szCs w:val="24"/>
        </w:rPr>
      </w:pPr>
    </w:p>
    <w:p w14:paraId="5D1FC0DC" w14:textId="77777777" w:rsidR="0006008D" w:rsidRDefault="00000000">
      <w:pPr>
        <w:tabs>
          <w:tab w:val="left" w:pos="-720"/>
        </w:tabs>
        <w:suppressAutoHyphens/>
        <w:jc w:val="both"/>
        <w:rPr>
          <w:sz w:val="24"/>
          <w:szCs w:val="24"/>
        </w:rPr>
      </w:pPr>
      <w:r>
        <w:rPr>
          <w:sz w:val="24"/>
          <w:szCs w:val="24"/>
        </w:rPr>
        <w:t>In this context, this contract is between:</w:t>
      </w:r>
    </w:p>
    <w:p w14:paraId="26369A01" w14:textId="77777777" w:rsidR="0006008D" w:rsidRDefault="0006008D">
      <w:pPr>
        <w:tabs>
          <w:tab w:val="left" w:pos="-720"/>
        </w:tabs>
        <w:suppressAutoHyphens/>
        <w:jc w:val="both"/>
        <w:rPr>
          <w:sz w:val="24"/>
          <w:szCs w:val="24"/>
        </w:rPr>
      </w:pPr>
    </w:p>
    <w:p w14:paraId="17BEE94A" w14:textId="77777777" w:rsidR="0006008D" w:rsidRDefault="00000000">
      <w:pPr>
        <w:tabs>
          <w:tab w:val="left" w:pos="-720"/>
        </w:tabs>
        <w:suppressAutoHyphens/>
        <w:jc w:val="both"/>
        <w:rPr>
          <w:sz w:val="24"/>
          <w:szCs w:val="22"/>
        </w:rPr>
      </w:pPr>
      <w:r>
        <w:rPr>
          <w:sz w:val="24"/>
          <w:szCs w:val="24"/>
        </w:rPr>
        <w:t xml:space="preserve">Directorate for EU Affairs (hereinafter referred as the “National Authority”) </w:t>
      </w:r>
      <w:r>
        <w:rPr>
          <w:sz w:val="24"/>
          <w:szCs w:val="24"/>
          <w:lang w:eastAsia="tr-TR"/>
        </w:rPr>
        <w:t xml:space="preserve">Mustafa Kemal </w:t>
      </w:r>
      <w:proofErr w:type="spellStart"/>
      <w:r>
        <w:rPr>
          <w:sz w:val="24"/>
          <w:szCs w:val="24"/>
          <w:lang w:eastAsia="tr-TR"/>
        </w:rPr>
        <w:t>Mahallesi</w:t>
      </w:r>
      <w:proofErr w:type="spellEnd"/>
      <w:r>
        <w:rPr>
          <w:sz w:val="24"/>
          <w:szCs w:val="24"/>
          <w:lang w:eastAsia="tr-TR"/>
        </w:rPr>
        <w:t xml:space="preserve"> 2082. </w:t>
      </w:r>
      <w:proofErr w:type="spellStart"/>
      <w:r>
        <w:rPr>
          <w:sz w:val="24"/>
          <w:szCs w:val="24"/>
          <w:lang w:eastAsia="tr-TR"/>
        </w:rPr>
        <w:t>Cadde</w:t>
      </w:r>
      <w:proofErr w:type="spellEnd"/>
      <w:r>
        <w:rPr>
          <w:sz w:val="24"/>
          <w:szCs w:val="24"/>
          <w:lang w:eastAsia="tr-TR"/>
        </w:rPr>
        <w:t xml:space="preserve"> No.5, 06530 </w:t>
      </w:r>
      <w:proofErr w:type="spellStart"/>
      <w:r>
        <w:rPr>
          <w:sz w:val="24"/>
          <w:szCs w:val="24"/>
          <w:lang w:eastAsia="tr-TR"/>
        </w:rPr>
        <w:t>Bilkent</w:t>
      </w:r>
      <w:proofErr w:type="spellEnd"/>
      <w:r>
        <w:rPr>
          <w:sz w:val="24"/>
          <w:szCs w:val="24"/>
          <w:lang w:eastAsia="tr-TR"/>
        </w:rPr>
        <w:t>/Ankara</w:t>
      </w:r>
      <w:r>
        <w:rPr>
          <w:sz w:val="24"/>
          <w:szCs w:val="24"/>
        </w:rPr>
        <w:t xml:space="preserve"> TÜRKİYE, represented by Mr. Bülent Özcan, Director General</w:t>
      </w:r>
      <w:r>
        <w:rPr>
          <w:sz w:val="24"/>
          <w:szCs w:val="22"/>
        </w:rPr>
        <w:t xml:space="preserve"> </w:t>
      </w:r>
    </w:p>
    <w:p w14:paraId="120875F5" w14:textId="77777777" w:rsidR="0006008D" w:rsidRDefault="00000000">
      <w:pPr>
        <w:tabs>
          <w:tab w:val="left" w:pos="-720"/>
        </w:tabs>
        <w:suppressAutoHyphens/>
        <w:jc w:val="both"/>
        <w:rPr>
          <w:sz w:val="24"/>
          <w:szCs w:val="24"/>
        </w:rPr>
      </w:pPr>
      <w:r>
        <w:rPr>
          <w:sz w:val="24"/>
          <w:szCs w:val="24"/>
        </w:rPr>
        <w:t>on the one part, and</w:t>
      </w:r>
    </w:p>
    <w:p w14:paraId="69A1E2B6" w14:textId="77777777" w:rsidR="0006008D" w:rsidRDefault="0006008D">
      <w:pPr>
        <w:spacing w:after="120"/>
        <w:jc w:val="both"/>
        <w:rPr>
          <w:sz w:val="24"/>
          <w:szCs w:val="24"/>
        </w:rPr>
      </w:pPr>
    </w:p>
    <w:p w14:paraId="02834E7E" w14:textId="77777777" w:rsidR="0006008D" w:rsidRDefault="00000000">
      <w:pPr>
        <w:rPr>
          <w:b/>
          <w:sz w:val="24"/>
          <w:szCs w:val="24"/>
        </w:rPr>
      </w:pPr>
      <w:r>
        <w:rPr>
          <w:b/>
          <w:sz w:val="24"/>
          <w:szCs w:val="24"/>
        </w:rPr>
        <w:t>Name Surname (of the Controller):</w:t>
      </w:r>
    </w:p>
    <w:p w14:paraId="0266DA3F" w14:textId="77777777" w:rsidR="0006008D" w:rsidRDefault="0006008D">
      <w:pPr>
        <w:rPr>
          <w:sz w:val="24"/>
          <w:szCs w:val="24"/>
        </w:rPr>
      </w:pPr>
    </w:p>
    <w:p w14:paraId="3ECF4548" w14:textId="77777777" w:rsidR="0006008D" w:rsidRDefault="0006008D">
      <w:pPr>
        <w:rPr>
          <w:i/>
          <w:sz w:val="24"/>
          <w:szCs w:val="24"/>
          <w:highlight w:val="yellow"/>
          <w:u w:val="single"/>
        </w:rPr>
      </w:pPr>
    </w:p>
    <w:p w14:paraId="30A1B3F1" w14:textId="77777777" w:rsidR="0006008D" w:rsidRDefault="00000000">
      <w:pPr>
        <w:rPr>
          <w:sz w:val="24"/>
          <w:szCs w:val="24"/>
          <w:u w:val="single"/>
        </w:rPr>
      </w:pPr>
      <w:r>
        <w:rPr>
          <w:b/>
          <w:sz w:val="24"/>
          <w:szCs w:val="24"/>
          <w:u w:val="single"/>
        </w:rPr>
        <w:t>ID No:</w:t>
      </w:r>
      <w:r>
        <w:rPr>
          <w:sz w:val="24"/>
          <w:szCs w:val="24"/>
          <w:u w:val="single"/>
        </w:rPr>
        <w:t xml:space="preserve">  </w:t>
      </w:r>
    </w:p>
    <w:p w14:paraId="4681001D" w14:textId="77777777" w:rsidR="0006008D" w:rsidRDefault="0006008D">
      <w:pPr>
        <w:rPr>
          <w:sz w:val="24"/>
          <w:szCs w:val="24"/>
          <w:u w:val="single"/>
        </w:rPr>
      </w:pPr>
    </w:p>
    <w:p w14:paraId="5DEE3106" w14:textId="77777777" w:rsidR="0006008D" w:rsidRDefault="00000000">
      <w:pPr>
        <w:rPr>
          <w:sz w:val="24"/>
          <w:szCs w:val="24"/>
          <w:u w:val="single"/>
        </w:rPr>
      </w:pPr>
      <w:r>
        <w:rPr>
          <w:b/>
          <w:sz w:val="24"/>
          <w:szCs w:val="24"/>
          <w:u w:val="single"/>
        </w:rPr>
        <w:t>Address</w:t>
      </w:r>
      <w:r>
        <w:rPr>
          <w:sz w:val="24"/>
          <w:szCs w:val="24"/>
          <w:u w:val="single"/>
        </w:rPr>
        <w:t xml:space="preserve">: </w:t>
      </w:r>
    </w:p>
    <w:p w14:paraId="15DBA0E1" w14:textId="77777777" w:rsidR="0006008D" w:rsidRDefault="0006008D">
      <w:pPr>
        <w:rPr>
          <w:sz w:val="24"/>
          <w:szCs w:val="24"/>
          <w:u w:val="single"/>
        </w:rPr>
      </w:pPr>
    </w:p>
    <w:p w14:paraId="25B78838" w14:textId="77777777" w:rsidR="0006008D" w:rsidRDefault="00000000">
      <w:pPr>
        <w:pStyle w:val="KonuBal"/>
        <w:jc w:val="left"/>
        <w:rPr>
          <w:b w:val="0"/>
          <w:szCs w:val="24"/>
          <w:u w:val="single"/>
        </w:rPr>
      </w:pPr>
      <w:r>
        <w:rPr>
          <w:szCs w:val="24"/>
          <w:u w:val="single"/>
        </w:rPr>
        <w:t>Tel:</w:t>
      </w:r>
      <w:r>
        <w:rPr>
          <w:b w:val="0"/>
          <w:szCs w:val="24"/>
          <w:u w:val="single"/>
        </w:rPr>
        <w:t xml:space="preserve"> </w:t>
      </w:r>
    </w:p>
    <w:p w14:paraId="0CF193D4" w14:textId="77777777" w:rsidR="0006008D" w:rsidRDefault="0006008D">
      <w:pPr>
        <w:pStyle w:val="KonuBal"/>
        <w:jc w:val="left"/>
        <w:rPr>
          <w:b w:val="0"/>
          <w:szCs w:val="24"/>
          <w:u w:val="single"/>
        </w:rPr>
      </w:pPr>
    </w:p>
    <w:p w14:paraId="2AC0EA6F" w14:textId="77777777" w:rsidR="0006008D" w:rsidRDefault="00000000">
      <w:pPr>
        <w:pStyle w:val="KonuBal"/>
        <w:jc w:val="left"/>
        <w:rPr>
          <w:b w:val="0"/>
          <w:szCs w:val="24"/>
          <w:u w:val="single"/>
        </w:rPr>
      </w:pPr>
      <w:r>
        <w:rPr>
          <w:szCs w:val="24"/>
          <w:u w:val="single"/>
        </w:rPr>
        <w:t>e-mail:</w:t>
      </w:r>
      <w:r>
        <w:rPr>
          <w:b w:val="0"/>
          <w:szCs w:val="24"/>
          <w:u w:val="single"/>
        </w:rPr>
        <w:t xml:space="preserve"> </w:t>
      </w:r>
    </w:p>
    <w:p w14:paraId="45EE6390" w14:textId="77777777" w:rsidR="0006008D" w:rsidRDefault="0006008D">
      <w:pPr>
        <w:pStyle w:val="KonuBal"/>
        <w:rPr>
          <w:b w:val="0"/>
          <w:szCs w:val="24"/>
        </w:rPr>
      </w:pPr>
    </w:p>
    <w:p w14:paraId="656E70D7" w14:textId="77777777" w:rsidR="0006008D" w:rsidRDefault="00000000">
      <w:pPr>
        <w:tabs>
          <w:tab w:val="left" w:pos="-720"/>
        </w:tabs>
        <w:suppressAutoHyphens/>
        <w:jc w:val="both"/>
        <w:rPr>
          <w:sz w:val="24"/>
          <w:szCs w:val="24"/>
        </w:rPr>
      </w:pPr>
      <w:r>
        <w:rPr>
          <w:sz w:val="24"/>
          <w:szCs w:val="24"/>
        </w:rPr>
        <w:t>on the other part,</w:t>
      </w:r>
    </w:p>
    <w:p w14:paraId="58EBC6AA" w14:textId="77777777" w:rsidR="0006008D" w:rsidRDefault="0006008D">
      <w:pPr>
        <w:tabs>
          <w:tab w:val="left" w:pos="-720"/>
        </w:tabs>
        <w:suppressAutoHyphens/>
        <w:jc w:val="both"/>
        <w:rPr>
          <w:sz w:val="24"/>
          <w:szCs w:val="24"/>
        </w:rPr>
      </w:pPr>
    </w:p>
    <w:p w14:paraId="68314A70" w14:textId="77777777" w:rsidR="0006008D" w:rsidRDefault="00000000">
      <w:pPr>
        <w:tabs>
          <w:tab w:val="left" w:pos="-720"/>
        </w:tabs>
        <w:suppressAutoHyphens/>
        <w:jc w:val="both"/>
        <w:rPr>
          <w:sz w:val="24"/>
          <w:szCs w:val="24"/>
        </w:rPr>
      </w:pPr>
      <w:r>
        <w:rPr>
          <w:sz w:val="24"/>
          <w:szCs w:val="24"/>
        </w:rPr>
        <w:t>and they have agreed as follows:</w:t>
      </w:r>
    </w:p>
    <w:p w14:paraId="46018CFE" w14:textId="77777777" w:rsidR="0006008D" w:rsidRDefault="0006008D">
      <w:pPr>
        <w:pStyle w:val="KonuBal"/>
        <w:jc w:val="left"/>
        <w:rPr>
          <w:b w:val="0"/>
          <w:szCs w:val="24"/>
        </w:rPr>
      </w:pPr>
    </w:p>
    <w:p w14:paraId="448AD21A" w14:textId="77777777" w:rsidR="0006008D" w:rsidRDefault="0006008D">
      <w:pPr>
        <w:pStyle w:val="KonuBal"/>
        <w:jc w:val="left"/>
        <w:rPr>
          <w:szCs w:val="24"/>
        </w:rPr>
      </w:pPr>
    </w:p>
    <w:p w14:paraId="1CAB0384" w14:textId="77777777" w:rsidR="0006008D" w:rsidRDefault="00000000">
      <w:pPr>
        <w:pStyle w:val="KonuBal"/>
        <w:jc w:val="left"/>
        <w:rPr>
          <w:szCs w:val="24"/>
        </w:rPr>
      </w:pPr>
      <w:r>
        <w:rPr>
          <w:szCs w:val="24"/>
        </w:rPr>
        <w:t>Article 1- Scope</w:t>
      </w:r>
    </w:p>
    <w:p w14:paraId="67B2B126" w14:textId="77777777" w:rsidR="0006008D" w:rsidRDefault="00000000">
      <w:pPr>
        <w:tabs>
          <w:tab w:val="left" w:pos="-720"/>
        </w:tabs>
        <w:suppressAutoHyphens/>
        <w:jc w:val="both"/>
        <w:rPr>
          <w:sz w:val="24"/>
          <w:szCs w:val="24"/>
        </w:rPr>
      </w:pPr>
      <w:r>
        <w:rPr>
          <w:sz w:val="24"/>
          <w:szCs w:val="24"/>
        </w:rPr>
        <w:t xml:space="preserve">This Contract is a Freelance Contract between the National Authority and the Controller for the task of verification of project expenditures under Interreg Programmes 2021-2027 period. </w:t>
      </w:r>
    </w:p>
    <w:p w14:paraId="4D42E29C" w14:textId="77777777" w:rsidR="0006008D" w:rsidRDefault="0006008D">
      <w:pPr>
        <w:tabs>
          <w:tab w:val="left" w:pos="-720"/>
        </w:tabs>
        <w:suppressAutoHyphens/>
        <w:jc w:val="both"/>
        <w:rPr>
          <w:sz w:val="24"/>
          <w:szCs w:val="24"/>
        </w:rPr>
      </w:pPr>
    </w:p>
    <w:p w14:paraId="19FC526A" w14:textId="77777777" w:rsidR="0006008D" w:rsidRDefault="00000000">
      <w:pPr>
        <w:tabs>
          <w:tab w:val="left" w:pos="-720"/>
        </w:tabs>
        <w:suppressAutoHyphens/>
        <w:jc w:val="both"/>
        <w:rPr>
          <w:sz w:val="24"/>
          <w:szCs w:val="24"/>
        </w:rPr>
      </w:pPr>
      <w:r>
        <w:rPr>
          <w:sz w:val="24"/>
          <w:szCs w:val="24"/>
        </w:rPr>
        <w:t xml:space="preserve">This agreement ensures inclusion of the controller in the controllers’ pool established by the National Authority. It does not guarantee the assignment to a specific project. It covers terms and conditions of control procedure. </w:t>
      </w:r>
    </w:p>
    <w:p w14:paraId="7FF27AE1" w14:textId="77777777" w:rsidR="0006008D" w:rsidRDefault="0006008D">
      <w:pPr>
        <w:jc w:val="both"/>
        <w:rPr>
          <w:sz w:val="24"/>
          <w:szCs w:val="24"/>
        </w:rPr>
      </w:pPr>
    </w:p>
    <w:p w14:paraId="146109CB" w14:textId="77777777" w:rsidR="0006008D" w:rsidRDefault="00000000">
      <w:pPr>
        <w:jc w:val="both"/>
        <w:rPr>
          <w:b/>
          <w:sz w:val="24"/>
          <w:szCs w:val="24"/>
        </w:rPr>
      </w:pPr>
      <w:r>
        <w:rPr>
          <w:b/>
          <w:spacing w:val="40"/>
          <w:sz w:val="24"/>
          <w:szCs w:val="24"/>
        </w:rPr>
        <w:t>Article 2-</w:t>
      </w:r>
      <w:r>
        <w:rPr>
          <w:b/>
          <w:sz w:val="24"/>
          <w:szCs w:val="24"/>
        </w:rPr>
        <w:t xml:space="preserve"> Assignment </w:t>
      </w:r>
    </w:p>
    <w:p w14:paraId="69C1748E" w14:textId="77777777" w:rsidR="0006008D" w:rsidRDefault="00000000">
      <w:pPr>
        <w:jc w:val="both"/>
        <w:rPr>
          <w:sz w:val="24"/>
          <w:szCs w:val="24"/>
        </w:rPr>
      </w:pPr>
      <w:r>
        <w:rPr>
          <w:sz w:val="24"/>
          <w:szCs w:val="24"/>
        </w:rPr>
        <w:t>National Authority assigns control works to the controller in accordance with Interreg regulation, national law and related programme documents of Interreg NEXT Black Sea Basin, Interreg IPA Bulgaria - Türkiye and Interreg NEXT Mediterranean Sea Basin Programmes considering/taking into account the qualifications and the expertise of controllers in the pool in accordance with the principles of equality and impartiality.</w:t>
      </w:r>
    </w:p>
    <w:p w14:paraId="3DA15430" w14:textId="77777777" w:rsidR="0006008D" w:rsidRDefault="00000000">
      <w:pPr>
        <w:jc w:val="both"/>
        <w:rPr>
          <w:sz w:val="24"/>
          <w:szCs w:val="24"/>
        </w:rPr>
      </w:pPr>
      <w:r>
        <w:rPr>
          <w:sz w:val="24"/>
          <w:szCs w:val="24"/>
        </w:rPr>
        <w:t xml:space="preserve">The exact starting date of work for the controls shall be the date of request for verification by the project beneficiaries. </w:t>
      </w:r>
    </w:p>
    <w:p w14:paraId="71277ECA" w14:textId="77777777" w:rsidR="0006008D" w:rsidRDefault="0006008D">
      <w:pPr>
        <w:jc w:val="both"/>
        <w:rPr>
          <w:sz w:val="24"/>
          <w:szCs w:val="24"/>
        </w:rPr>
      </w:pPr>
    </w:p>
    <w:p w14:paraId="133804EB" w14:textId="77777777" w:rsidR="0006008D" w:rsidRDefault="00000000">
      <w:pPr>
        <w:jc w:val="both"/>
        <w:rPr>
          <w:sz w:val="24"/>
          <w:szCs w:val="24"/>
        </w:rPr>
      </w:pPr>
      <w:r>
        <w:rPr>
          <w:sz w:val="24"/>
          <w:szCs w:val="24"/>
        </w:rPr>
        <w:t xml:space="preserve">Designation process varies between Interreg Programmes. Specified Rules are outlined in Annex 2 of this contract. </w:t>
      </w:r>
    </w:p>
    <w:p w14:paraId="672176D2" w14:textId="77777777" w:rsidR="0006008D" w:rsidRDefault="0006008D">
      <w:pPr>
        <w:jc w:val="both"/>
        <w:rPr>
          <w:sz w:val="24"/>
          <w:szCs w:val="24"/>
        </w:rPr>
      </w:pPr>
    </w:p>
    <w:p w14:paraId="09D85320" w14:textId="77777777" w:rsidR="0006008D" w:rsidRDefault="00000000">
      <w:pPr>
        <w:pStyle w:val="Balk2"/>
        <w:numPr>
          <w:ilvl w:val="0"/>
          <w:numId w:val="0"/>
        </w:numPr>
        <w:spacing w:after="0"/>
        <w:jc w:val="both"/>
        <w:rPr>
          <w:szCs w:val="24"/>
        </w:rPr>
      </w:pPr>
      <w:r>
        <w:rPr>
          <w:spacing w:val="40"/>
          <w:szCs w:val="24"/>
        </w:rPr>
        <w:t>Article</w:t>
      </w:r>
      <w:r>
        <w:rPr>
          <w:szCs w:val="24"/>
        </w:rPr>
        <w:t xml:space="preserve"> 3 - Controller’s Statue and Qualifications</w:t>
      </w:r>
    </w:p>
    <w:p w14:paraId="4AF99744" w14:textId="77777777" w:rsidR="0006008D" w:rsidRDefault="00000000">
      <w:pPr>
        <w:jc w:val="both"/>
        <w:rPr>
          <w:sz w:val="24"/>
          <w:szCs w:val="24"/>
        </w:rPr>
      </w:pPr>
      <w:r>
        <w:rPr>
          <w:sz w:val="24"/>
          <w:szCs w:val="24"/>
        </w:rPr>
        <w:t>The Controller is not being hired as an employee of the National Authority.  The Controller is a self-employed and there is not a relationship of subordination between the National Authority and the Controller as a matter of course.</w:t>
      </w:r>
    </w:p>
    <w:p w14:paraId="642CDEB9" w14:textId="77777777" w:rsidR="0006008D" w:rsidRDefault="0006008D">
      <w:pPr>
        <w:jc w:val="both"/>
        <w:rPr>
          <w:sz w:val="24"/>
          <w:szCs w:val="24"/>
        </w:rPr>
      </w:pPr>
    </w:p>
    <w:p w14:paraId="286942F0" w14:textId="77777777" w:rsidR="0006008D" w:rsidRDefault="00000000">
      <w:pPr>
        <w:jc w:val="both"/>
        <w:rPr>
          <w:sz w:val="24"/>
          <w:szCs w:val="24"/>
        </w:rPr>
      </w:pPr>
      <w:r>
        <w:rPr>
          <w:sz w:val="24"/>
          <w:szCs w:val="24"/>
        </w:rPr>
        <w:t>Any controller shall be functionally independent from the audit authority or any member of the group of auditors.</w:t>
      </w:r>
    </w:p>
    <w:p w14:paraId="6939C1F5" w14:textId="77777777" w:rsidR="0006008D" w:rsidRDefault="0006008D">
      <w:pPr>
        <w:jc w:val="both"/>
        <w:rPr>
          <w:sz w:val="24"/>
          <w:szCs w:val="24"/>
        </w:rPr>
      </w:pPr>
    </w:p>
    <w:p w14:paraId="67D2CCDC" w14:textId="77777777" w:rsidR="0006008D" w:rsidRDefault="00000000">
      <w:pPr>
        <w:jc w:val="both"/>
        <w:rPr>
          <w:sz w:val="24"/>
          <w:szCs w:val="24"/>
        </w:rPr>
      </w:pPr>
      <w:r>
        <w:rPr>
          <w:sz w:val="24"/>
          <w:szCs w:val="24"/>
        </w:rPr>
        <w:lastRenderedPageBreak/>
        <w:t>As indicated in article 46 / 7 of Interreg Regulation, National Authority shall be responsible for verifications carried out on its territory.</w:t>
      </w:r>
    </w:p>
    <w:p w14:paraId="1D0A139A" w14:textId="77777777" w:rsidR="0006008D" w:rsidRDefault="0006008D">
      <w:pPr>
        <w:jc w:val="both"/>
        <w:rPr>
          <w:sz w:val="24"/>
          <w:szCs w:val="24"/>
        </w:rPr>
      </w:pPr>
    </w:p>
    <w:p w14:paraId="269EC234" w14:textId="77777777" w:rsidR="0006008D" w:rsidRDefault="00000000">
      <w:pPr>
        <w:pStyle w:val="Balk2"/>
        <w:numPr>
          <w:ilvl w:val="0"/>
          <w:numId w:val="0"/>
        </w:numPr>
        <w:spacing w:after="0"/>
        <w:jc w:val="both"/>
        <w:rPr>
          <w:szCs w:val="24"/>
        </w:rPr>
      </w:pPr>
      <w:r>
        <w:rPr>
          <w:spacing w:val="40"/>
          <w:szCs w:val="24"/>
        </w:rPr>
        <w:t>Article</w:t>
      </w:r>
      <w:r>
        <w:rPr>
          <w:szCs w:val="24"/>
        </w:rPr>
        <w:t xml:space="preserve"> 4 - Duration of Contract</w:t>
      </w:r>
    </w:p>
    <w:p w14:paraId="338D14C4" w14:textId="77777777" w:rsidR="0006008D" w:rsidRDefault="00000000">
      <w:pPr>
        <w:jc w:val="both"/>
        <w:rPr>
          <w:sz w:val="24"/>
          <w:szCs w:val="24"/>
        </w:rPr>
      </w:pPr>
      <w:r>
        <w:rPr>
          <w:sz w:val="24"/>
          <w:szCs w:val="24"/>
        </w:rPr>
        <w:t xml:space="preserve">This Contract comes into force following its signature by both the National Authority and the Controller and is valid until the closure of the above mentioned Interreg Programmes. </w:t>
      </w:r>
    </w:p>
    <w:p w14:paraId="46626ECE" w14:textId="77777777" w:rsidR="0006008D" w:rsidRDefault="0006008D">
      <w:pPr>
        <w:jc w:val="both"/>
        <w:rPr>
          <w:sz w:val="24"/>
          <w:szCs w:val="24"/>
        </w:rPr>
      </w:pPr>
    </w:p>
    <w:p w14:paraId="4941B93D" w14:textId="77777777" w:rsidR="0006008D" w:rsidRDefault="00000000">
      <w:pPr>
        <w:pStyle w:val="Balk2"/>
        <w:numPr>
          <w:ilvl w:val="0"/>
          <w:numId w:val="0"/>
        </w:numPr>
        <w:spacing w:after="0"/>
        <w:jc w:val="both"/>
        <w:rPr>
          <w:szCs w:val="24"/>
        </w:rPr>
      </w:pPr>
      <w:r>
        <w:rPr>
          <w:spacing w:val="40"/>
          <w:szCs w:val="24"/>
        </w:rPr>
        <w:t>Article</w:t>
      </w:r>
      <w:r>
        <w:rPr>
          <w:szCs w:val="24"/>
        </w:rPr>
        <w:t xml:space="preserve"> 5 –Obligations of Controller and Job Description </w:t>
      </w:r>
    </w:p>
    <w:p w14:paraId="796C4248" w14:textId="77777777" w:rsidR="0006008D" w:rsidRDefault="0006008D">
      <w:pPr>
        <w:jc w:val="both"/>
        <w:rPr>
          <w:sz w:val="24"/>
          <w:szCs w:val="24"/>
        </w:rPr>
      </w:pPr>
    </w:p>
    <w:p w14:paraId="4937BE4A" w14:textId="77777777" w:rsidR="0006008D" w:rsidRDefault="00000000">
      <w:pPr>
        <w:jc w:val="both"/>
        <w:rPr>
          <w:sz w:val="24"/>
          <w:szCs w:val="24"/>
        </w:rPr>
      </w:pPr>
      <w:r>
        <w:rPr>
          <w:sz w:val="24"/>
          <w:szCs w:val="24"/>
        </w:rPr>
        <w:t>The job description of the Controller is attached to this Contract (Annex 1).</w:t>
      </w:r>
    </w:p>
    <w:p w14:paraId="7A8BF9B7" w14:textId="77777777" w:rsidR="0006008D" w:rsidRDefault="0006008D">
      <w:pPr>
        <w:jc w:val="both"/>
        <w:rPr>
          <w:sz w:val="24"/>
          <w:szCs w:val="24"/>
        </w:rPr>
      </w:pPr>
    </w:p>
    <w:p w14:paraId="66F7E3B4" w14:textId="77777777" w:rsidR="0006008D" w:rsidRDefault="00000000">
      <w:pPr>
        <w:jc w:val="both"/>
        <w:rPr>
          <w:sz w:val="24"/>
          <w:szCs w:val="24"/>
        </w:rPr>
      </w:pPr>
      <w:r>
        <w:rPr>
          <w:sz w:val="24"/>
          <w:szCs w:val="24"/>
        </w:rPr>
        <w:t xml:space="preserve">The controls shall be carried out in accordance with Interreg Regulation and Common Provisions Regulation and related national law.  </w:t>
      </w:r>
    </w:p>
    <w:p w14:paraId="4EE764E7" w14:textId="77777777" w:rsidR="0006008D" w:rsidRDefault="0006008D">
      <w:pPr>
        <w:jc w:val="both"/>
        <w:rPr>
          <w:sz w:val="24"/>
          <w:szCs w:val="24"/>
        </w:rPr>
      </w:pPr>
    </w:p>
    <w:p w14:paraId="1E16DD11" w14:textId="77777777" w:rsidR="0006008D" w:rsidRDefault="00000000">
      <w:pPr>
        <w:jc w:val="both"/>
        <w:rPr>
          <w:sz w:val="24"/>
          <w:szCs w:val="24"/>
        </w:rPr>
      </w:pPr>
      <w:r>
        <w:rPr>
          <w:sz w:val="24"/>
          <w:szCs w:val="24"/>
        </w:rPr>
        <w:t>The controller shall carry out management verifications to verify that the co-financed products and services have been delivered, that the operation complies with applicable law, the programme and the conditions for support of the operation, and:</w:t>
      </w:r>
    </w:p>
    <w:p w14:paraId="6E2BA546" w14:textId="77777777" w:rsidR="0006008D" w:rsidRDefault="00000000">
      <w:pPr>
        <w:ind w:left="708"/>
        <w:jc w:val="both"/>
        <w:rPr>
          <w:sz w:val="24"/>
          <w:szCs w:val="24"/>
        </w:rPr>
      </w:pPr>
      <w:r>
        <w:rPr>
          <w:sz w:val="24"/>
          <w:szCs w:val="24"/>
        </w:rPr>
        <w:t>(</w:t>
      </w:r>
      <w:proofErr w:type="spellStart"/>
      <w:r>
        <w:rPr>
          <w:sz w:val="24"/>
          <w:szCs w:val="24"/>
        </w:rPr>
        <w:t>i</w:t>
      </w:r>
      <w:proofErr w:type="spellEnd"/>
      <w:r>
        <w:rPr>
          <w:sz w:val="24"/>
          <w:szCs w:val="24"/>
        </w:rPr>
        <w:t>) where costs are to be reimbursed pursuant to point (a) of Article 53(1) of Common Provisions Regulation, that the amount of expenditure claimed by the beneficiaries in relation to these costs has been paid and that beneficiaries maintain separate accounting records or use appropriate accounting codes for all transactions relating to the operation;</w:t>
      </w:r>
    </w:p>
    <w:p w14:paraId="1B704EF1" w14:textId="77777777" w:rsidR="0006008D" w:rsidRDefault="00000000">
      <w:pPr>
        <w:ind w:left="708"/>
        <w:jc w:val="both"/>
        <w:rPr>
          <w:sz w:val="24"/>
          <w:szCs w:val="24"/>
        </w:rPr>
      </w:pPr>
      <w:r>
        <w:rPr>
          <w:sz w:val="24"/>
          <w:szCs w:val="24"/>
        </w:rPr>
        <w:t>(ii) where costs are to be reimbursed pursuant to points (b), (c) and (d) of Article 53(1) of Common Provisions Regulation, that the conditions for reimbursement of expenditure to the beneficiary have been met.</w:t>
      </w:r>
    </w:p>
    <w:p w14:paraId="3E91253B" w14:textId="77777777" w:rsidR="0006008D" w:rsidRDefault="0006008D">
      <w:pPr>
        <w:jc w:val="both"/>
        <w:rPr>
          <w:sz w:val="24"/>
          <w:szCs w:val="24"/>
        </w:rPr>
      </w:pPr>
    </w:p>
    <w:p w14:paraId="614E0C51" w14:textId="77777777" w:rsidR="0006008D" w:rsidRDefault="00000000">
      <w:pPr>
        <w:jc w:val="both"/>
        <w:rPr>
          <w:sz w:val="24"/>
          <w:szCs w:val="24"/>
        </w:rPr>
      </w:pPr>
      <w:r>
        <w:rPr>
          <w:sz w:val="24"/>
          <w:szCs w:val="24"/>
        </w:rPr>
        <w:t>The tasks must be carried out in accordance with the procedures as specified in the related Programme documents including those described by the Managing Authority and National Authority. The Controller shall submit a report of verification as per rules of each Programme after completion of the tasks described in Annex 1 and Annex 2.</w:t>
      </w:r>
    </w:p>
    <w:p w14:paraId="0A3B6EFF" w14:textId="77777777" w:rsidR="0006008D" w:rsidRDefault="0006008D">
      <w:pPr>
        <w:jc w:val="both"/>
        <w:rPr>
          <w:sz w:val="24"/>
          <w:szCs w:val="24"/>
        </w:rPr>
      </w:pPr>
    </w:p>
    <w:p w14:paraId="251DF1DF" w14:textId="77777777" w:rsidR="0006008D" w:rsidRDefault="00000000">
      <w:pPr>
        <w:jc w:val="both"/>
        <w:rPr>
          <w:sz w:val="24"/>
          <w:szCs w:val="24"/>
        </w:rPr>
      </w:pPr>
      <w:r>
        <w:rPr>
          <w:sz w:val="24"/>
          <w:szCs w:val="24"/>
        </w:rPr>
        <w:t>The expenditure of a beneficiary shall be verified within a period of three months of the submission of the documents by the beneficiary concerned. The Controller has to confirm his/her availability to carry out the control for the related control period, as soon as requested by the project partners or the National Authority. Controller should complete the verification process in due time as specified in relevant documents of each Programme. The controller shall be paid per controlled partner requesting control of expenditures incurred during each reporting period.</w:t>
      </w:r>
    </w:p>
    <w:p w14:paraId="08D4CB8F" w14:textId="77777777" w:rsidR="0006008D" w:rsidRDefault="0006008D">
      <w:pPr>
        <w:jc w:val="both"/>
        <w:rPr>
          <w:sz w:val="24"/>
          <w:szCs w:val="24"/>
        </w:rPr>
      </w:pPr>
    </w:p>
    <w:p w14:paraId="6691F4BA" w14:textId="77777777" w:rsidR="0006008D" w:rsidRDefault="00000000">
      <w:pPr>
        <w:jc w:val="both"/>
        <w:rPr>
          <w:sz w:val="24"/>
          <w:szCs w:val="24"/>
        </w:rPr>
      </w:pPr>
      <w:r>
        <w:rPr>
          <w:sz w:val="24"/>
          <w:szCs w:val="24"/>
        </w:rPr>
        <w:t xml:space="preserve">During controls, some budget lines may be indicated as flat rate. While this may exclude the need for document checks, it does not mean that these budget lines should be ignored during spot checks. If a certain risk is identified in a particular area or for specific items, a higher level of management verification may be carried out. </w:t>
      </w:r>
    </w:p>
    <w:p w14:paraId="0866843A" w14:textId="77777777" w:rsidR="0006008D" w:rsidRDefault="0006008D">
      <w:pPr>
        <w:jc w:val="both"/>
        <w:rPr>
          <w:sz w:val="24"/>
          <w:szCs w:val="24"/>
        </w:rPr>
      </w:pPr>
    </w:p>
    <w:p w14:paraId="5FEB53D3" w14:textId="77777777" w:rsidR="0006008D" w:rsidRDefault="00000000">
      <w:pPr>
        <w:jc w:val="both"/>
        <w:rPr>
          <w:sz w:val="24"/>
          <w:szCs w:val="24"/>
        </w:rPr>
      </w:pPr>
      <w:r>
        <w:rPr>
          <w:sz w:val="24"/>
          <w:szCs w:val="24"/>
        </w:rPr>
        <w:t>The financial checks and verification will be basically carried out online. However, on-the-spot checks must be fulfilled at least once for each project. The National Authority may request more than one on-the-spot check based on risk analysis and/or programme specific rules.</w:t>
      </w:r>
    </w:p>
    <w:p w14:paraId="61FBACAD" w14:textId="77777777" w:rsidR="0006008D" w:rsidRDefault="0006008D">
      <w:pPr>
        <w:jc w:val="both"/>
        <w:rPr>
          <w:sz w:val="24"/>
          <w:szCs w:val="24"/>
        </w:rPr>
      </w:pPr>
    </w:p>
    <w:p w14:paraId="0F1C5FB0" w14:textId="77777777" w:rsidR="0006008D" w:rsidRDefault="00000000">
      <w:pPr>
        <w:jc w:val="both"/>
        <w:rPr>
          <w:sz w:val="24"/>
          <w:szCs w:val="24"/>
        </w:rPr>
      </w:pPr>
      <w:r>
        <w:rPr>
          <w:sz w:val="24"/>
          <w:szCs w:val="24"/>
        </w:rPr>
        <w:t xml:space="preserve">If there are mistakes/missing clarifications in the verification report submitted to the National Authority, and/or appeals by the </w:t>
      </w:r>
      <w:proofErr w:type="gramStart"/>
      <w:r>
        <w:rPr>
          <w:sz w:val="24"/>
          <w:szCs w:val="24"/>
        </w:rPr>
        <w:t>projects</w:t>
      </w:r>
      <w:proofErr w:type="gramEnd"/>
      <w:r>
        <w:rPr>
          <w:sz w:val="24"/>
          <w:szCs w:val="24"/>
        </w:rPr>
        <w:t xml:space="preserve"> beneficiary, the National Authority has the right to ask for improvement/correction, without additional payment. The report may be returned to the Controller for re-drafting with necessary clarifications. Additional time may be allocated for control in such cases. </w:t>
      </w:r>
    </w:p>
    <w:p w14:paraId="4E8F998F" w14:textId="77777777" w:rsidR="0006008D" w:rsidRDefault="0006008D">
      <w:pPr>
        <w:jc w:val="both"/>
        <w:rPr>
          <w:sz w:val="24"/>
          <w:szCs w:val="24"/>
        </w:rPr>
      </w:pPr>
    </w:p>
    <w:p w14:paraId="7602ECBF" w14:textId="77777777" w:rsidR="0006008D" w:rsidRDefault="00000000">
      <w:pPr>
        <w:pStyle w:val="Balk2"/>
        <w:numPr>
          <w:ilvl w:val="0"/>
          <w:numId w:val="0"/>
        </w:numPr>
        <w:spacing w:after="0"/>
        <w:jc w:val="both"/>
        <w:rPr>
          <w:szCs w:val="24"/>
        </w:rPr>
      </w:pPr>
      <w:r>
        <w:rPr>
          <w:spacing w:val="40"/>
          <w:szCs w:val="24"/>
        </w:rPr>
        <w:t>Article</w:t>
      </w:r>
      <w:r>
        <w:rPr>
          <w:szCs w:val="24"/>
        </w:rPr>
        <w:t xml:space="preserve"> 6 - Place of Control</w:t>
      </w:r>
    </w:p>
    <w:p w14:paraId="69414782" w14:textId="77777777" w:rsidR="0006008D" w:rsidRDefault="00000000">
      <w:pPr>
        <w:pStyle w:val="NormalWeb"/>
        <w:jc w:val="both"/>
        <w:rPr>
          <w:color w:val="000000" w:themeColor="text1"/>
          <w:lang w:val="en-GB"/>
        </w:rPr>
      </w:pPr>
      <w:r>
        <w:rPr>
          <w:color w:val="000000" w:themeColor="text1"/>
          <w:lang w:val="en-GB"/>
        </w:rPr>
        <w:t>For the control of the expenses incurred by the Turkish project beneficiaries, for on-the-spot controls, the Controller shall work in the Programme area within the territory of Republic of Türkiye in an office to be provided by the beneficiary or in the premises of National Authority for specific projects. Any inconvenience observed by the Controller regarding the venue of the task, shall be communicated to the National Authority via e-mail and the National Authority shall contact the beneficiary for the resolution of the problem.</w:t>
      </w:r>
    </w:p>
    <w:p w14:paraId="08612444" w14:textId="77777777" w:rsidR="0006008D" w:rsidRDefault="00000000">
      <w:pPr>
        <w:jc w:val="both"/>
        <w:rPr>
          <w:sz w:val="24"/>
          <w:szCs w:val="24"/>
        </w:rPr>
      </w:pPr>
      <w:r>
        <w:rPr>
          <w:sz w:val="24"/>
          <w:szCs w:val="24"/>
        </w:rPr>
        <w:t>For the virtual (online) checks the Controller shall coordinate with the beneficiary for the usage of live video connection (like provided by Viber, Webex, Zoom, Skype, Google, etc.).</w:t>
      </w:r>
    </w:p>
    <w:p w14:paraId="11B8F69C" w14:textId="77777777" w:rsidR="0006008D" w:rsidRDefault="0006008D">
      <w:pPr>
        <w:rPr>
          <w:sz w:val="24"/>
          <w:szCs w:val="24"/>
        </w:rPr>
      </w:pPr>
    </w:p>
    <w:p w14:paraId="7FD97118" w14:textId="77777777" w:rsidR="0006008D" w:rsidRDefault="0006008D">
      <w:pPr>
        <w:jc w:val="both"/>
        <w:rPr>
          <w:sz w:val="24"/>
          <w:szCs w:val="24"/>
        </w:rPr>
      </w:pPr>
    </w:p>
    <w:p w14:paraId="53D4AF49" w14:textId="77777777" w:rsidR="0006008D" w:rsidRDefault="00000000">
      <w:pPr>
        <w:jc w:val="both"/>
        <w:rPr>
          <w:b/>
          <w:sz w:val="24"/>
          <w:szCs w:val="24"/>
        </w:rPr>
      </w:pPr>
      <w:r>
        <w:rPr>
          <w:b/>
          <w:spacing w:val="40"/>
          <w:sz w:val="24"/>
          <w:szCs w:val="24"/>
        </w:rPr>
        <w:t>Article</w:t>
      </w:r>
      <w:r>
        <w:rPr>
          <w:b/>
          <w:sz w:val="24"/>
          <w:szCs w:val="24"/>
        </w:rPr>
        <w:t xml:space="preserve"> 7 - Fees</w:t>
      </w:r>
    </w:p>
    <w:p w14:paraId="2155703E" w14:textId="77777777" w:rsidR="0006008D" w:rsidRDefault="00000000">
      <w:pPr>
        <w:jc w:val="both"/>
        <w:rPr>
          <w:sz w:val="24"/>
          <w:szCs w:val="24"/>
        </w:rPr>
      </w:pPr>
      <w:r>
        <w:rPr>
          <w:sz w:val="24"/>
          <w:szCs w:val="24"/>
        </w:rPr>
        <w:t>The work of Controller is remunerated differently within each Programme.</w:t>
      </w:r>
    </w:p>
    <w:p w14:paraId="65BFC380" w14:textId="77777777" w:rsidR="0006008D" w:rsidRDefault="0006008D">
      <w:pPr>
        <w:jc w:val="both"/>
        <w:rPr>
          <w:sz w:val="24"/>
          <w:szCs w:val="24"/>
        </w:rPr>
      </w:pPr>
    </w:p>
    <w:p w14:paraId="08BC028F" w14:textId="77777777" w:rsidR="0006008D" w:rsidRDefault="00000000">
      <w:pPr>
        <w:jc w:val="both"/>
        <w:rPr>
          <w:sz w:val="24"/>
          <w:szCs w:val="24"/>
        </w:rPr>
      </w:pPr>
      <w:r>
        <w:rPr>
          <w:sz w:val="24"/>
          <w:szCs w:val="24"/>
        </w:rPr>
        <w:t>For each assigned control work; the Controller is entitled to;</w:t>
      </w:r>
    </w:p>
    <w:p w14:paraId="2FBAE17F" w14:textId="77777777" w:rsidR="0006008D" w:rsidRDefault="00000000">
      <w:pPr>
        <w:pStyle w:val="ListeParagraf"/>
        <w:numPr>
          <w:ilvl w:val="0"/>
          <w:numId w:val="38"/>
        </w:numPr>
        <w:jc w:val="both"/>
        <w:rPr>
          <w:sz w:val="24"/>
          <w:szCs w:val="24"/>
        </w:rPr>
      </w:pPr>
      <w:r>
        <w:rPr>
          <w:sz w:val="24"/>
          <w:szCs w:val="24"/>
        </w:rPr>
        <w:t xml:space="preserve">400 euros for Interreg IPA Bulgaria-Türkiye Programme; </w:t>
      </w:r>
    </w:p>
    <w:p w14:paraId="2F698BCC" w14:textId="77777777" w:rsidR="0006008D" w:rsidRDefault="00000000">
      <w:pPr>
        <w:pStyle w:val="ListeParagraf"/>
        <w:numPr>
          <w:ilvl w:val="0"/>
          <w:numId w:val="38"/>
        </w:numPr>
        <w:jc w:val="both"/>
        <w:rPr>
          <w:sz w:val="24"/>
          <w:szCs w:val="24"/>
        </w:rPr>
      </w:pPr>
      <w:r>
        <w:rPr>
          <w:sz w:val="24"/>
          <w:szCs w:val="24"/>
        </w:rPr>
        <w:t xml:space="preserve">300 euros for small-scale projects, 300 euros for regular projects without works and infrastructure component, 350 euros for regular projects with works and infrastructure component for Interreg NEXT Black Sea Basin Programme; </w:t>
      </w:r>
    </w:p>
    <w:p w14:paraId="7F24CF99" w14:textId="77777777" w:rsidR="0006008D" w:rsidRDefault="00000000">
      <w:pPr>
        <w:pStyle w:val="ListeParagraf"/>
        <w:numPr>
          <w:ilvl w:val="0"/>
          <w:numId w:val="38"/>
        </w:numPr>
        <w:jc w:val="both"/>
        <w:rPr>
          <w:sz w:val="24"/>
          <w:szCs w:val="24"/>
        </w:rPr>
      </w:pPr>
      <w:r>
        <w:rPr>
          <w:sz w:val="24"/>
          <w:szCs w:val="24"/>
        </w:rPr>
        <w:t>400 euros for Interreg NEXT Med Sea Basin Programme projects.</w:t>
      </w:r>
    </w:p>
    <w:p w14:paraId="423D0D27" w14:textId="77777777" w:rsidR="0006008D" w:rsidRDefault="0006008D">
      <w:pPr>
        <w:jc w:val="both"/>
        <w:rPr>
          <w:sz w:val="24"/>
          <w:szCs w:val="24"/>
        </w:rPr>
      </w:pPr>
    </w:p>
    <w:p w14:paraId="3B2E72A6" w14:textId="77777777" w:rsidR="0006008D" w:rsidRDefault="00000000">
      <w:pPr>
        <w:jc w:val="both"/>
        <w:rPr>
          <w:sz w:val="24"/>
          <w:szCs w:val="24"/>
        </w:rPr>
      </w:pPr>
      <w:r>
        <w:rPr>
          <w:sz w:val="24"/>
          <w:szCs w:val="24"/>
        </w:rPr>
        <w:t>The fees remain the same irrespective of on-the-spot or virtual control.</w:t>
      </w:r>
    </w:p>
    <w:p w14:paraId="7FF13034" w14:textId="77777777" w:rsidR="0006008D" w:rsidRDefault="0006008D">
      <w:pPr>
        <w:jc w:val="both"/>
        <w:rPr>
          <w:sz w:val="24"/>
          <w:szCs w:val="24"/>
        </w:rPr>
      </w:pPr>
    </w:p>
    <w:p w14:paraId="62D33C4A" w14:textId="77777777" w:rsidR="0006008D" w:rsidRDefault="00000000">
      <w:pPr>
        <w:tabs>
          <w:tab w:val="num" w:pos="720"/>
        </w:tabs>
        <w:jc w:val="both"/>
        <w:rPr>
          <w:sz w:val="24"/>
          <w:szCs w:val="24"/>
        </w:rPr>
      </w:pPr>
      <w:r>
        <w:rPr>
          <w:sz w:val="24"/>
          <w:szCs w:val="24"/>
        </w:rPr>
        <w:t xml:space="preserve">The fee includes travel, accommodation and other expenses of the Controller (if any) and no additional payment to that specified in the first three paragraphs of this article shall be made. </w:t>
      </w:r>
    </w:p>
    <w:p w14:paraId="5CBCD765" w14:textId="77777777" w:rsidR="0006008D" w:rsidRDefault="0006008D">
      <w:pPr>
        <w:tabs>
          <w:tab w:val="num" w:pos="720"/>
        </w:tabs>
        <w:jc w:val="both"/>
        <w:rPr>
          <w:sz w:val="24"/>
          <w:szCs w:val="24"/>
        </w:rPr>
      </w:pPr>
    </w:p>
    <w:p w14:paraId="53A028D7" w14:textId="77777777" w:rsidR="0006008D" w:rsidRDefault="00000000">
      <w:pPr>
        <w:tabs>
          <w:tab w:val="num" w:pos="720"/>
        </w:tabs>
        <w:jc w:val="both"/>
        <w:rPr>
          <w:sz w:val="24"/>
          <w:szCs w:val="24"/>
        </w:rPr>
      </w:pPr>
      <w:r>
        <w:rPr>
          <w:sz w:val="24"/>
          <w:szCs w:val="24"/>
        </w:rPr>
        <w:t>The controller is obliged to request payment per control.</w:t>
      </w:r>
    </w:p>
    <w:p w14:paraId="424B9034" w14:textId="77777777" w:rsidR="0006008D" w:rsidRDefault="0006008D">
      <w:pPr>
        <w:tabs>
          <w:tab w:val="num" w:pos="720"/>
        </w:tabs>
        <w:jc w:val="both"/>
        <w:rPr>
          <w:sz w:val="24"/>
          <w:szCs w:val="24"/>
        </w:rPr>
      </w:pPr>
    </w:p>
    <w:p w14:paraId="67E7FB65" w14:textId="77777777" w:rsidR="0006008D" w:rsidRDefault="00000000">
      <w:pPr>
        <w:jc w:val="both"/>
        <w:rPr>
          <w:sz w:val="24"/>
          <w:szCs w:val="24"/>
        </w:rPr>
      </w:pPr>
      <w:r>
        <w:rPr>
          <w:sz w:val="24"/>
          <w:szCs w:val="24"/>
        </w:rPr>
        <w:t>The methodology for payment is differentiated according to each Programme as specified in Annex 2.</w:t>
      </w:r>
    </w:p>
    <w:p w14:paraId="49A45018" w14:textId="77777777" w:rsidR="0006008D" w:rsidRDefault="0006008D">
      <w:pPr>
        <w:tabs>
          <w:tab w:val="num" w:pos="720"/>
        </w:tabs>
        <w:jc w:val="both"/>
        <w:rPr>
          <w:sz w:val="24"/>
          <w:szCs w:val="24"/>
        </w:rPr>
      </w:pPr>
    </w:p>
    <w:p w14:paraId="3FA192F8" w14:textId="77777777" w:rsidR="0006008D" w:rsidRDefault="00000000">
      <w:pPr>
        <w:tabs>
          <w:tab w:val="num" w:pos="720"/>
        </w:tabs>
        <w:jc w:val="both"/>
        <w:rPr>
          <w:b/>
          <w:sz w:val="24"/>
          <w:szCs w:val="24"/>
        </w:rPr>
      </w:pPr>
      <w:r>
        <w:rPr>
          <w:b/>
          <w:spacing w:val="40"/>
          <w:sz w:val="24"/>
          <w:szCs w:val="24"/>
        </w:rPr>
        <w:t>Article</w:t>
      </w:r>
      <w:r>
        <w:rPr>
          <w:b/>
          <w:sz w:val="24"/>
          <w:szCs w:val="24"/>
        </w:rPr>
        <w:t xml:space="preserve"> 8 -Taxes and Social Security</w:t>
      </w:r>
    </w:p>
    <w:p w14:paraId="348FFD4D" w14:textId="77777777" w:rsidR="0006008D" w:rsidRDefault="00000000">
      <w:pPr>
        <w:jc w:val="both"/>
        <w:rPr>
          <w:sz w:val="24"/>
          <w:szCs w:val="24"/>
        </w:rPr>
      </w:pPr>
      <w:r>
        <w:rPr>
          <w:sz w:val="24"/>
          <w:szCs w:val="24"/>
        </w:rPr>
        <w:t xml:space="preserve">For all Interreg Programmes, all expenses and responsibilities related with the tax and social security issues are Controller’s responsibility. Managing Authority and National Authority do not have any responsibility regarding the Controller’s obligations to social security legislation and the Social Security Institution. </w:t>
      </w:r>
    </w:p>
    <w:p w14:paraId="12F53836" w14:textId="77777777" w:rsidR="0006008D" w:rsidRDefault="0006008D">
      <w:pPr>
        <w:jc w:val="both"/>
        <w:rPr>
          <w:sz w:val="24"/>
          <w:szCs w:val="24"/>
        </w:rPr>
      </w:pPr>
    </w:p>
    <w:p w14:paraId="647A1CCC" w14:textId="77777777" w:rsidR="0006008D" w:rsidRDefault="00000000">
      <w:pPr>
        <w:pStyle w:val="Balk2"/>
        <w:numPr>
          <w:ilvl w:val="0"/>
          <w:numId w:val="0"/>
        </w:numPr>
        <w:spacing w:after="0"/>
        <w:jc w:val="both"/>
        <w:rPr>
          <w:szCs w:val="24"/>
        </w:rPr>
      </w:pPr>
      <w:r>
        <w:rPr>
          <w:spacing w:val="40"/>
          <w:szCs w:val="24"/>
        </w:rPr>
        <w:lastRenderedPageBreak/>
        <w:t>Article</w:t>
      </w:r>
      <w:r>
        <w:rPr>
          <w:szCs w:val="24"/>
        </w:rPr>
        <w:t xml:space="preserve"> 9 - Regulations</w:t>
      </w:r>
    </w:p>
    <w:p w14:paraId="3BAFAC41" w14:textId="77777777" w:rsidR="0006008D" w:rsidRDefault="00000000">
      <w:pPr>
        <w:jc w:val="both"/>
        <w:rPr>
          <w:sz w:val="24"/>
          <w:szCs w:val="24"/>
        </w:rPr>
      </w:pPr>
      <w:r>
        <w:rPr>
          <w:sz w:val="24"/>
          <w:szCs w:val="24"/>
        </w:rPr>
        <w:t>The Controller accepts to strictly comply with the national law, and regulations and standing applicable policies of the National Authority, as well as all rules of the related Programme.</w:t>
      </w:r>
    </w:p>
    <w:p w14:paraId="5D7013E7" w14:textId="77777777" w:rsidR="0006008D" w:rsidRDefault="0006008D">
      <w:pPr>
        <w:jc w:val="both"/>
        <w:rPr>
          <w:b/>
          <w:sz w:val="24"/>
          <w:szCs w:val="24"/>
        </w:rPr>
      </w:pPr>
    </w:p>
    <w:p w14:paraId="2FB85A0A" w14:textId="77777777" w:rsidR="0006008D" w:rsidRDefault="00000000">
      <w:pPr>
        <w:pStyle w:val="Balk2"/>
        <w:numPr>
          <w:ilvl w:val="0"/>
          <w:numId w:val="0"/>
        </w:numPr>
        <w:spacing w:after="0"/>
        <w:jc w:val="both"/>
        <w:rPr>
          <w:szCs w:val="24"/>
        </w:rPr>
      </w:pPr>
      <w:r>
        <w:rPr>
          <w:spacing w:val="40"/>
          <w:szCs w:val="24"/>
        </w:rPr>
        <w:t>Article</w:t>
      </w:r>
      <w:r>
        <w:rPr>
          <w:szCs w:val="24"/>
        </w:rPr>
        <w:t xml:space="preserve"> 10 - Termination  </w:t>
      </w:r>
    </w:p>
    <w:p w14:paraId="4E62F24C" w14:textId="77777777" w:rsidR="0006008D" w:rsidRDefault="00000000">
      <w:pPr>
        <w:pStyle w:val="GvdeMetni"/>
        <w:tabs>
          <w:tab w:val="left" w:pos="-1440"/>
          <w:tab w:val="left" w:pos="-720"/>
          <w:tab w:val="left" w:pos="1476"/>
          <w:tab w:val="left" w:pos="2165"/>
        </w:tabs>
        <w:suppressAutoHyphens/>
        <w:rPr>
          <w:spacing w:val="-3"/>
          <w:szCs w:val="24"/>
        </w:rPr>
      </w:pPr>
      <w:r>
        <w:rPr>
          <w:spacing w:val="-3"/>
          <w:szCs w:val="24"/>
        </w:rPr>
        <w:t>Either party may terminate this Contract without cause upon 30 days’ prior written notice to the other party.</w:t>
      </w:r>
    </w:p>
    <w:p w14:paraId="44F61E15" w14:textId="77777777" w:rsidR="0006008D" w:rsidRDefault="0006008D">
      <w:pPr>
        <w:pStyle w:val="GvdeMetni"/>
        <w:tabs>
          <w:tab w:val="left" w:pos="-1440"/>
          <w:tab w:val="left" w:pos="-720"/>
          <w:tab w:val="left" w:pos="1476"/>
          <w:tab w:val="left" w:pos="2165"/>
        </w:tabs>
        <w:suppressAutoHyphens/>
        <w:rPr>
          <w:spacing w:val="-3"/>
          <w:szCs w:val="24"/>
        </w:rPr>
      </w:pPr>
    </w:p>
    <w:p w14:paraId="30ECE89E" w14:textId="77777777" w:rsidR="0006008D" w:rsidRDefault="00000000">
      <w:pPr>
        <w:pStyle w:val="GvdeMetni"/>
        <w:tabs>
          <w:tab w:val="left" w:pos="-1440"/>
          <w:tab w:val="left" w:pos="-720"/>
          <w:tab w:val="left" w:pos="1476"/>
          <w:tab w:val="left" w:pos="2165"/>
        </w:tabs>
        <w:suppressAutoHyphens/>
        <w:rPr>
          <w:spacing w:val="-3"/>
          <w:szCs w:val="24"/>
        </w:rPr>
      </w:pPr>
      <w:r>
        <w:rPr>
          <w:spacing w:val="-3"/>
          <w:szCs w:val="24"/>
        </w:rPr>
        <w:t>The notice of termination made by the Controller within the verification process of an assigned work, the termination notice will be effective after the finalisation of whole verification process with the final acceptance of National Authority. The Controller is not entitled to the fee and obliged to pay 600 Euros as penalty to the National Authority in case of a termination within the verification process of an assigned control work except the force majeure.  The right of the National Authority to request compensation for the damages is reserved.</w:t>
      </w:r>
    </w:p>
    <w:p w14:paraId="0BA4B8D6" w14:textId="77777777" w:rsidR="0006008D" w:rsidRDefault="0006008D">
      <w:pPr>
        <w:pStyle w:val="GvdeMetni"/>
        <w:tabs>
          <w:tab w:val="left" w:pos="-1440"/>
          <w:tab w:val="left" w:pos="-720"/>
          <w:tab w:val="left" w:pos="1476"/>
          <w:tab w:val="left" w:pos="2165"/>
        </w:tabs>
        <w:suppressAutoHyphens/>
        <w:rPr>
          <w:spacing w:val="-3"/>
          <w:szCs w:val="24"/>
        </w:rPr>
      </w:pPr>
    </w:p>
    <w:p w14:paraId="4953AF80" w14:textId="77777777" w:rsidR="0006008D" w:rsidRDefault="0006008D">
      <w:pPr>
        <w:tabs>
          <w:tab w:val="left" w:pos="-1440"/>
          <w:tab w:val="left" w:pos="-720"/>
        </w:tabs>
        <w:suppressAutoHyphens/>
        <w:ind w:left="-3"/>
        <w:jc w:val="both"/>
        <w:rPr>
          <w:sz w:val="24"/>
          <w:szCs w:val="24"/>
        </w:rPr>
      </w:pPr>
    </w:p>
    <w:p w14:paraId="2A809F76" w14:textId="77777777" w:rsidR="0006008D" w:rsidRDefault="00000000">
      <w:pPr>
        <w:suppressAutoHyphens/>
        <w:ind w:left="-3"/>
        <w:jc w:val="both"/>
        <w:rPr>
          <w:b/>
          <w:sz w:val="24"/>
          <w:szCs w:val="24"/>
        </w:rPr>
      </w:pPr>
      <w:r>
        <w:rPr>
          <w:b/>
          <w:spacing w:val="40"/>
          <w:sz w:val="24"/>
          <w:szCs w:val="24"/>
        </w:rPr>
        <w:t>Article</w:t>
      </w:r>
      <w:r>
        <w:rPr>
          <w:b/>
          <w:sz w:val="24"/>
          <w:szCs w:val="24"/>
        </w:rPr>
        <w:t xml:space="preserve"> 11 - Impartiality, Confidentiality and Conflict of Interest </w:t>
      </w:r>
    </w:p>
    <w:p w14:paraId="2372432B" w14:textId="77777777" w:rsidR="0006008D" w:rsidRDefault="00000000">
      <w:pPr>
        <w:suppressAutoHyphens/>
        <w:ind w:left="-3"/>
        <w:jc w:val="both"/>
        <w:rPr>
          <w:sz w:val="24"/>
          <w:szCs w:val="24"/>
        </w:rPr>
      </w:pPr>
      <w:r>
        <w:rPr>
          <w:sz w:val="24"/>
          <w:szCs w:val="24"/>
        </w:rPr>
        <w:t>The contractual relationship between the National Authority and the Controller is founded on trust and recognises the essentially confidential nature of the National Authority’s work.</w:t>
      </w:r>
    </w:p>
    <w:p w14:paraId="71877F2B" w14:textId="77777777" w:rsidR="0006008D" w:rsidRDefault="0006008D">
      <w:pPr>
        <w:tabs>
          <w:tab w:val="left" w:pos="-1440"/>
          <w:tab w:val="left" w:pos="-720"/>
          <w:tab w:val="left" w:pos="1476"/>
          <w:tab w:val="left" w:pos="2165"/>
        </w:tabs>
        <w:suppressAutoHyphens/>
        <w:jc w:val="both"/>
        <w:rPr>
          <w:sz w:val="24"/>
          <w:szCs w:val="24"/>
        </w:rPr>
      </w:pPr>
    </w:p>
    <w:p w14:paraId="76267773" w14:textId="77777777" w:rsidR="0006008D" w:rsidRDefault="00000000">
      <w:pPr>
        <w:tabs>
          <w:tab w:val="left" w:pos="-1440"/>
          <w:tab w:val="left" w:pos="-720"/>
          <w:tab w:val="left" w:pos="1476"/>
          <w:tab w:val="left" w:pos="2165"/>
        </w:tabs>
        <w:suppressAutoHyphens/>
        <w:jc w:val="both"/>
        <w:rPr>
          <w:sz w:val="24"/>
          <w:szCs w:val="24"/>
        </w:rPr>
      </w:pPr>
      <w:r>
        <w:rPr>
          <w:sz w:val="24"/>
          <w:szCs w:val="24"/>
        </w:rPr>
        <w:t>Any breach of this trust by the Controller, such as the unauthorised disclosure to a third party of confidential information about the tasks of the National Authority and Managing Authority, including those of  projects beneficiaries and potential beneficiaries, will render the Controller liable to disciplinary action and/or to civil proceedings to restrain the Controller from disclosing the information to a third party or making personal use of it and/or for damages/losses to the National Authority and Managing Authority resulting from the unauthorised disclosure.</w:t>
      </w:r>
    </w:p>
    <w:p w14:paraId="3CC16718" w14:textId="77777777" w:rsidR="0006008D" w:rsidRDefault="0006008D">
      <w:pPr>
        <w:tabs>
          <w:tab w:val="left" w:pos="-1440"/>
          <w:tab w:val="left" w:pos="-720"/>
          <w:tab w:val="left" w:pos="1476"/>
          <w:tab w:val="left" w:pos="2165"/>
        </w:tabs>
        <w:suppressAutoHyphens/>
        <w:jc w:val="both"/>
        <w:rPr>
          <w:sz w:val="24"/>
          <w:szCs w:val="24"/>
        </w:rPr>
      </w:pPr>
    </w:p>
    <w:p w14:paraId="629CE858" w14:textId="77777777" w:rsidR="0006008D" w:rsidRDefault="00000000">
      <w:pPr>
        <w:tabs>
          <w:tab w:val="left" w:pos="-1440"/>
          <w:tab w:val="left" w:pos="-720"/>
          <w:tab w:val="left" w:pos="1476"/>
          <w:tab w:val="left" w:pos="2165"/>
        </w:tabs>
        <w:suppressAutoHyphens/>
        <w:jc w:val="both"/>
        <w:rPr>
          <w:sz w:val="24"/>
          <w:szCs w:val="24"/>
        </w:rPr>
      </w:pPr>
      <w:r>
        <w:rPr>
          <w:color w:val="000000"/>
          <w:sz w:val="24"/>
          <w:szCs w:val="24"/>
        </w:rPr>
        <w:t xml:space="preserve">All the information related to the control of the projects is strictly confidential and the Controllers are not allowed to communicate it with anyone else both during the period of control and afterwards. </w:t>
      </w:r>
      <w:r>
        <w:rPr>
          <w:sz w:val="24"/>
          <w:szCs w:val="24"/>
        </w:rPr>
        <w:t xml:space="preserve">The Controller’s verification report on any project may not be communicated by him/her to any other person but the National Authority and the Managing Authority. The Controller is reminded that his/her confidentiality obligation of non-disclosure continues after his/her engagement ceases. </w:t>
      </w:r>
    </w:p>
    <w:p w14:paraId="388A7600" w14:textId="77777777" w:rsidR="0006008D" w:rsidRDefault="0006008D">
      <w:pPr>
        <w:tabs>
          <w:tab w:val="left" w:pos="-1440"/>
          <w:tab w:val="left" w:pos="-720"/>
          <w:tab w:val="left" w:pos="1476"/>
          <w:tab w:val="left" w:pos="2165"/>
        </w:tabs>
        <w:suppressAutoHyphens/>
        <w:jc w:val="both"/>
        <w:rPr>
          <w:sz w:val="24"/>
          <w:szCs w:val="24"/>
        </w:rPr>
      </w:pPr>
    </w:p>
    <w:p w14:paraId="32DDA568" w14:textId="77777777" w:rsidR="0006008D" w:rsidRDefault="00000000">
      <w:pPr>
        <w:tabs>
          <w:tab w:val="left" w:pos="-1440"/>
          <w:tab w:val="left" w:pos="-720"/>
          <w:tab w:val="left" w:pos="1476"/>
          <w:tab w:val="left" w:pos="2165"/>
        </w:tabs>
        <w:suppressAutoHyphens/>
        <w:jc w:val="both"/>
        <w:rPr>
          <w:sz w:val="24"/>
          <w:szCs w:val="24"/>
        </w:rPr>
      </w:pPr>
      <w:r>
        <w:rPr>
          <w:color w:val="000000"/>
          <w:sz w:val="24"/>
          <w:szCs w:val="24"/>
        </w:rPr>
        <w:t>Failure to comply with above rules may result in exclusion from the immediate and future processes.</w:t>
      </w:r>
    </w:p>
    <w:p w14:paraId="7C1F6497" w14:textId="77777777" w:rsidR="0006008D" w:rsidRDefault="0006008D">
      <w:pPr>
        <w:pStyle w:val="Balk2"/>
        <w:numPr>
          <w:ilvl w:val="0"/>
          <w:numId w:val="0"/>
        </w:numPr>
        <w:spacing w:after="0"/>
        <w:jc w:val="both"/>
        <w:rPr>
          <w:szCs w:val="24"/>
        </w:rPr>
      </w:pPr>
    </w:p>
    <w:p w14:paraId="5B62DE94" w14:textId="77777777" w:rsidR="0006008D" w:rsidRDefault="00000000">
      <w:pPr>
        <w:tabs>
          <w:tab w:val="left" w:pos="-1440"/>
          <w:tab w:val="left" w:pos="-720"/>
          <w:tab w:val="left" w:pos="1476"/>
          <w:tab w:val="left" w:pos="2165"/>
        </w:tabs>
        <w:suppressAutoHyphens/>
        <w:jc w:val="both"/>
        <w:rPr>
          <w:sz w:val="24"/>
          <w:szCs w:val="24"/>
        </w:rPr>
      </w:pPr>
      <w:r>
        <w:rPr>
          <w:sz w:val="24"/>
          <w:szCs w:val="24"/>
        </w:rPr>
        <w:t xml:space="preserve">The Controller will sign Declarations of Impartiality, Confidentiality and Conflict of Interest, attached to this Contract (Annexes-3a, and the declarations for reporting irregularities Annex 3b) concerning his/her tasks before starting the work. In doing so the Controller commits him/herself to strict confidentiality and impartiality. </w:t>
      </w:r>
    </w:p>
    <w:p w14:paraId="7B01B8FE" w14:textId="77777777" w:rsidR="0006008D" w:rsidRDefault="0006008D">
      <w:pPr>
        <w:tabs>
          <w:tab w:val="left" w:pos="-1440"/>
          <w:tab w:val="left" w:pos="-720"/>
          <w:tab w:val="left" w:pos="1476"/>
          <w:tab w:val="left" w:pos="2165"/>
        </w:tabs>
        <w:suppressAutoHyphens/>
        <w:jc w:val="both"/>
        <w:rPr>
          <w:sz w:val="24"/>
          <w:szCs w:val="24"/>
        </w:rPr>
      </w:pPr>
    </w:p>
    <w:p w14:paraId="0C22D154" w14:textId="77777777" w:rsidR="0006008D" w:rsidRDefault="00000000">
      <w:pPr>
        <w:tabs>
          <w:tab w:val="left" w:pos="-1440"/>
          <w:tab w:val="left" w:pos="-720"/>
          <w:tab w:val="left" w:pos="1476"/>
          <w:tab w:val="left" w:pos="2165"/>
        </w:tabs>
        <w:suppressAutoHyphens/>
        <w:jc w:val="both"/>
        <w:rPr>
          <w:sz w:val="24"/>
          <w:szCs w:val="24"/>
        </w:rPr>
      </w:pPr>
      <w:r>
        <w:rPr>
          <w:sz w:val="24"/>
          <w:szCs w:val="24"/>
        </w:rPr>
        <w:t xml:space="preserve">If the Controller has a direct or indirect link with a project, a beneficiary or any other vested interest and is in some way connected with a project, or has any other allegiance which impairs or threatens his/her impartiality with respect to a project, he/she must declare such facts to the National Authority as soon as he/she becomes aware of this. </w:t>
      </w:r>
    </w:p>
    <w:p w14:paraId="2EC52A1B" w14:textId="77777777" w:rsidR="0006008D" w:rsidRDefault="0006008D">
      <w:pPr>
        <w:tabs>
          <w:tab w:val="left" w:pos="-1440"/>
          <w:tab w:val="left" w:pos="-720"/>
          <w:tab w:val="left" w:pos="1476"/>
          <w:tab w:val="left" w:pos="2165"/>
        </w:tabs>
        <w:suppressAutoHyphens/>
        <w:jc w:val="both"/>
        <w:rPr>
          <w:sz w:val="24"/>
          <w:szCs w:val="24"/>
        </w:rPr>
      </w:pPr>
    </w:p>
    <w:p w14:paraId="5CED1630" w14:textId="77777777" w:rsidR="0006008D" w:rsidRDefault="00000000">
      <w:pPr>
        <w:tabs>
          <w:tab w:val="left" w:pos="-1440"/>
          <w:tab w:val="left" w:pos="-720"/>
          <w:tab w:val="left" w:pos="1476"/>
          <w:tab w:val="left" w:pos="2165"/>
        </w:tabs>
        <w:suppressAutoHyphens/>
        <w:jc w:val="both"/>
        <w:rPr>
          <w:sz w:val="24"/>
          <w:szCs w:val="24"/>
        </w:rPr>
      </w:pPr>
      <w:r>
        <w:rPr>
          <w:sz w:val="24"/>
          <w:szCs w:val="24"/>
        </w:rPr>
        <w:t xml:space="preserve">The National Authority will ensure that, where the strength of the link is such </w:t>
      </w:r>
      <w:proofErr w:type="gramStart"/>
      <w:r>
        <w:rPr>
          <w:sz w:val="24"/>
          <w:szCs w:val="24"/>
        </w:rPr>
        <w:t>that</w:t>
      </w:r>
      <w:proofErr w:type="gramEnd"/>
      <w:r>
        <w:rPr>
          <w:sz w:val="24"/>
          <w:szCs w:val="24"/>
        </w:rPr>
        <w:t xml:space="preserve"> it could threaten the impartiality of the Controller, the Controller will not participate in the control of that project, and, if necessary, other projects. In case of breaching, the Controller will be excluded from future project controls and other activities of the National Authority and/or Managing Authority for a period for 3 years.</w:t>
      </w:r>
    </w:p>
    <w:p w14:paraId="0E791B1D" w14:textId="77777777" w:rsidR="0006008D" w:rsidRDefault="0006008D">
      <w:pPr>
        <w:tabs>
          <w:tab w:val="left" w:pos="-1440"/>
          <w:tab w:val="left" w:pos="-720"/>
          <w:tab w:val="left" w:pos="1476"/>
          <w:tab w:val="left" w:pos="2165"/>
        </w:tabs>
        <w:suppressAutoHyphens/>
        <w:jc w:val="both"/>
        <w:rPr>
          <w:sz w:val="24"/>
          <w:szCs w:val="24"/>
        </w:rPr>
      </w:pPr>
    </w:p>
    <w:p w14:paraId="5711DBAF" w14:textId="77777777" w:rsidR="0006008D" w:rsidRDefault="00000000">
      <w:pPr>
        <w:tabs>
          <w:tab w:val="left" w:pos="-1440"/>
          <w:tab w:val="left" w:pos="-720"/>
          <w:tab w:val="left" w:pos="1476"/>
          <w:tab w:val="left" w:pos="2165"/>
        </w:tabs>
        <w:suppressAutoHyphens/>
        <w:jc w:val="both"/>
        <w:rPr>
          <w:sz w:val="24"/>
          <w:szCs w:val="24"/>
        </w:rPr>
      </w:pPr>
      <w:r>
        <w:rPr>
          <w:sz w:val="24"/>
          <w:szCs w:val="24"/>
        </w:rPr>
        <w:t>The Controller is deemed to have a direct link with a project if:</w:t>
      </w:r>
    </w:p>
    <w:p w14:paraId="6325B299" w14:textId="77777777" w:rsidR="0006008D" w:rsidRDefault="0006008D">
      <w:pPr>
        <w:tabs>
          <w:tab w:val="left" w:pos="-1440"/>
          <w:tab w:val="left" w:pos="-720"/>
          <w:tab w:val="left" w:pos="1476"/>
          <w:tab w:val="left" w:pos="2165"/>
        </w:tabs>
        <w:suppressAutoHyphens/>
        <w:jc w:val="both"/>
        <w:rPr>
          <w:sz w:val="24"/>
          <w:szCs w:val="24"/>
        </w:rPr>
      </w:pPr>
    </w:p>
    <w:p w14:paraId="3841723F" w14:textId="77777777" w:rsidR="0006008D" w:rsidRDefault="00000000">
      <w:pPr>
        <w:tabs>
          <w:tab w:val="left" w:pos="-1440"/>
          <w:tab w:val="left" w:pos="-720"/>
          <w:tab w:val="left" w:pos="1476"/>
          <w:tab w:val="left" w:pos="2165"/>
        </w:tabs>
        <w:suppressAutoHyphens/>
        <w:ind w:left="426"/>
        <w:jc w:val="both"/>
        <w:rPr>
          <w:sz w:val="24"/>
          <w:szCs w:val="24"/>
        </w:rPr>
      </w:pPr>
      <w:r>
        <w:rPr>
          <w:sz w:val="24"/>
          <w:szCs w:val="24"/>
        </w:rPr>
        <w:t>- he/she is currently or has recently been employed by one of the beneficiary organisations; or</w:t>
      </w:r>
    </w:p>
    <w:p w14:paraId="41C8AC7C" w14:textId="77777777" w:rsidR="0006008D" w:rsidRDefault="00000000">
      <w:pPr>
        <w:tabs>
          <w:tab w:val="left" w:pos="-1440"/>
          <w:tab w:val="left" w:pos="-720"/>
          <w:tab w:val="left" w:pos="1476"/>
          <w:tab w:val="left" w:pos="2165"/>
        </w:tabs>
        <w:suppressAutoHyphens/>
        <w:ind w:left="426"/>
        <w:jc w:val="both"/>
        <w:rPr>
          <w:sz w:val="24"/>
          <w:szCs w:val="24"/>
        </w:rPr>
      </w:pPr>
      <w:r>
        <w:rPr>
          <w:sz w:val="24"/>
          <w:szCs w:val="24"/>
        </w:rPr>
        <w:t>- he/she has been involved in the preparation of the project; or</w:t>
      </w:r>
    </w:p>
    <w:p w14:paraId="4A8DE378" w14:textId="77777777" w:rsidR="0006008D" w:rsidRDefault="00000000">
      <w:pPr>
        <w:tabs>
          <w:tab w:val="left" w:pos="-1440"/>
          <w:tab w:val="left" w:pos="-720"/>
          <w:tab w:val="left" w:pos="1476"/>
          <w:tab w:val="left" w:pos="2165"/>
        </w:tabs>
        <w:suppressAutoHyphens/>
        <w:ind w:left="426"/>
        <w:jc w:val="both"/>
        <w:rPr>
          <w:sz w:val="24"/>
          <w:szCs w:val="24"/>
        </w:rPr>
      </w:pPr>
      <w:r>
        <w:rPr>
          <w:sz w:val="24"/>
          <w:szCs w:val="24"/>
        </w:rPr>
        <w:t>- he/she is related to a beneficiary or a member of the project team.</w:t>
      </w:r>
    </w:p>
    <w:p w14:paraId="405C44F1" w14:textId="77777777" w:rsidR="0006008D" w:rsidRDefault="0006008D">
      <w:pPr>
        <w:tabs>
          <w:tab w:val="left" w:pos="-1440"/>
          <w:tab w:val="left" w:pos="-720"/>
          <w:tab w:val="left" w:pos="1476"/>
          <w:tab w:val="left" w:pos="2165"/>
        </w:tabs>
        <w:suppressAutoHyphens/>
        <w:jc w:val="both"/>
        <w:rPr>
          <w:sz w:val="24"/>
          <w:szCs w:val="24"/>
        </w:rPr>
      </w:pPr>
    </w:p>
    <w:p w14:paraId="2ECD9CEE" w14:textId="77777777" w:rsidR="0006008D" w:rsidRDefault="00000000">
      <w:pPr>
        <w:tabs>
          <w:tab w:val="left" w:pos="-1440"/>
          <w:tab w:val="left" w:pos="-720"/>
          <w:tab w:val="left" w:pos="1476"/>
          <w:tab w:val="left" w:pos="2165"/>
        </w:tabs>
        <w:suppressAutoHyphens/>
        <w:jc w:val="both"/>
        <w:rPr>
          <w:sz w:val="24"/>
          <w:szCs w:val="24"/>
        </w:rPr>
      </w:pPr>
      <w:r>
        <w:rPr>
          <w:sz w:val="24"/>
          <w:szCs w:val="24"/>
        </w:rPr>
        <w:t>The Controller is deemed to have an indirect link with a project if he/she is employed by an organisation which has contractual links with one of the beneficiary organisations in the field covered by the project or if he/she has any direct link with or works for a beneficiary organisation.</w:t>
      </w:r>
    </w:p>
    <w:p w14:paraId="210A25F6" w14:textId="77777777" w:rsidR="0006008D" w:rsidRDefault="0006008D">
      <w:pPr>
        <w:tabs>
          <w:tab w:val="left" w:pos="-1440"/>
          <w:tab w:val="left" w:pos="-720"/>
          <w:tab w:val="left" w:pos="1476"/>
          <w:tab w:val="left" w:pos="2165"/>
        </w:tabs>
        <w:suppressAutoHyphens/>
        <w:jc w:val="both"/>
        <w:rPr>
          <w:sz w:val="24"/>
          <w:szCs w:val="24"/>
        </w:rPr>
      </w:pPr>
    </w:p>
    <w:p w14:paraId="1D5F1D7E" w14:textId="77777777" w:rsidR="0006008D" w:rsidRDefault="00000000">
      <w:pPr>
        <w:pStyle w:val="GvdeMetni"/>
        <w:tabs>
          <w:tab w:val="left" w:pos="-1440"/>
          <w:tab w:val="left" w:pos="-720"/>
          <w:tab w:val="left" w:pos="1476"/>
          <w:tab w:val="left" w:pos="2165"/>
        </w:tabs>
        <w:suppressAutoHyphens/>
        <w:rPr>
          <w:spacing w:val="-3"/>
          <w:szCs w:val="24"/>
        </w:rPr>
      </w:pPr>
      <w:r>
        <w:rPr>
          <w:szCs w:val="24"/>
        </w:rPr>
        <w:t xml:space="preserve">The Controller is obliged to pay 25% of the fee as penalty to the National Authority in case of the infringement of the obligation of confidentiality and/or impartiality. </w:t>
      </w:r>
      <w:r>
        <w:rPr>
          <w:spacing w:val="-3"/>
          <w:szCs w:val="24"/>
        </w:rPr>
        <w:t>National Authority’s right to request compensation for the damages is reserved.</w:t>
      </w:r>
    </w:p>
    <w:p w14:paraId="64FB3D6B" w14:textId="77777777" w:rsidR="0006008D" w:rsidRDefault="0006008D">
      <w:pPr>
        <w:tabs>
          <w:tab w:val="left" w:pos="-1440"/>
          <w:tab w:val="left" w:pos="-720"/>
          <w:tab w:val="left" w:pos="1476"/>
          <w:tab w:val="left" w:pos="2165"/>
        </w:tabs>
        <w:suppressAutoHyphens/>
        <w:jc w:val="both"/>
        <w:rPr>
          <w:sz w:val="24"/>
          <w:szCs w:val="24"/>
        </w:rPr>
      </w:pPr>
    </w:p>
    <w:p w14:paraId="15701920" w14:textId="77777777" w:rsidR="0006008D" w:rsidRDefault="00000000">
      <w:pPr>
        <w:pStyle w:val="Balk2"/>
        <w:numPr>
          <w:ilvl w:val="0"/>
          <w:numId w:val="0"/>
        </w:numPr>
        <w:spacing w:after="0"/>
        <w:jc w:val="both"/>
        <w:rPr>
          <w:szCs w:val="24"/>
        </w:rPr>
      </w:pPr>
      <w:r>
        <w:rPr>
          <w:spacing w:val="40"/>
          <w:szCs w:val="24"/>
        </w:rPr>
        <w:t>Article</w:t>
      </w:r>
      <w:r>
        <w:rPr>
          <w:szCs w:val="24"/>
        </w:rPr>
        <w:t xml:space="preserve"> 12 -Breach of the Contract and Indemnification by the Controller</w:t>
      </w:r>
    </w:p>
    <w:p w14:paraId="08809FA5" w14:textId="77777777" w:rsidR="0006008D"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sz w:val="24"/>
          <w:szCs w:val="24"/>
        </w:rPr>
      </w:pPr>
      <w:r>
        <w:rPr>
          <w:sz w:val="24"/>
          <w:szCs w:val="24"/>
        </w:rPr>
        <w:t>In the event of gross misconduct (especially breach of Article 11</w:t>
      </w:r>
      <w:r>
        <w:rPr>
          <w:rStyle w:val="AklamaBavurusu"/>
        </w:rPr>
        <w:t>)</w:t>
      </w:r>
      <w:r>
        <w:rPr>
          <w:sz w:val="24"/>
          <w:szCs w:val="24"/>
        </w:rPr>
        <w:t xml:space="preserve"> the Controller may be summarily dismissed and the Contract shall be terminated without notice. Amongst the offences which the National Authority regards as gross misconduct are thefts of the National Authority’s property, sexual or racial harassment, the use or possession of unauthorised substances, dealing in unauthorised substances, drunkenness or disorderly conduct whilst at work, at the National Authority’s premises.</w:t>
      </w:r>
    </w:p>
    <w:p w14:paraId="49792733" w14:textId="77777777" w:rsidR="0006008D" w:rsidRDefault="000600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sz w:val="24"/>
          <w:szCs w:val="24"/>
        </w:rPr>
      </w:pPr>
    </w:p>
    <w:p w14:paraId="47E1BA73" w14:textId="77777777" w:rsidR="0006008D"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Palatino" w:hAnsi="Palatino"/>
          <w:sz w:val="24"/>
          <w:szCs w:val="24"/>
        </w:rPr>
      </w:pPr>
      <w:r>
        <w:rPr>
          <w:sz w:val="24"/>
          <w:szCs w:val="24"/>
        </w:rPr>
        <w:t>The National Authority reserves legal and contractual rights to initiate legal proceedings and take administrative measures (including reporting a crime and informing authorities) in above mentioned situation. The Controller shall indemnify the National Authority for all claims, damages, costs, and expenses, including attorneys' fees, incurred by National Authority as a result of any infringements and/or breaches including those abovementioned.</w:t>
      </w:r>
    </w:p>
    <w:p w14:paraId="39BAAF56" w14:textId="77777777" w:rsidR="0006008D" w:rsidRDefault="0006008D">
      <w:pPr>
        <w:tabs>
          <w:tab w:val="left" w:pos="-1440"/>
          <w:tab w:val="left" w:pos="-720"/>
          <w:tab w:val="left" w:pos="1476"/>
          <w:tab w:val="left" w:pos="2165"/>
        </w:tabs>
        <w:suppressAutoHyphens/>
        <w:jc w:val="both"/>
        <w:rPr>
          <w:sz w:val="24"/>
          <w:szCs w:val="24"/>
        </w:rPr>
      </w:pPr>
    </w:p>
    <w:p w14:paraId="49E53CC0" w14:textId="77777777" w:rsidR="0006008D" w:rsidRDefault="0006008D">
      <w:pPr>
        <w:jc w:val="both"/>
        <w:rPr>
          <w:sz w:val="24"/>
          <w:szCs w:val="24"/>
        </w:rPr>
      </w:pPr>
    </w:p>
    <w:p w14:paraId="7A5868AA" w14:textId="77777777" w:rsidR="0006008D" w:rsidRDefault="00000000">
      <w:pPr>
        <w:jc w:val="both"/>
        <w:rPr>
          <w:b/>
          <w:sz w:val="24"/>
          <w:szCs w:val="24"/>
        </w:rPr>
      </w:pPr>
      <w:r>
        <w:rPr>
          <w:b/>
          <w:spacing w:val="40"/>
          <w:sz w:val="24"/>
          <w:szCs w:val="24"/>
        </w:rPr>
        <w:t>Article</w:t>
      </w:r>
      <w:r>
        <w:rPr>
          <w:b/>
          <w:sz w:val="24"/>
          <w:szCs w:val="24"/>
        </w:rPr>
        <w:t xml:space="preserve"> 13 - Amendment / Revision</w:t>
      </w:r>
    </w:p>
    <w:p w14:paraId="2CB43693" w14:textId="77777777" w:rsidR="0006008D" w:rsidRDefault="00000000">
      <w:pPr>
        <w:jc w:val="both"/>
        <w:rPr>
          <w:spacing w:val="-3"/>
          <w:sz w:val="24"/>
          <w:szCs w:val="24"/>
        </w:rPr>
      </w:pPr>
      <w:r>
        <w:rPr>
          <w:sz w:val="24"/>
          <w:szCs w:val="24"/>
        </w:rPr>
        <w:t>This Contract may only be changed by the mutual written and signed consent of the parties.</w:t>
      </w:r>
      <w:r>
        <w:rPr>
          <w:spacing w:val="-3"/>
          <w:sz w:val="24"/>
          <w:szCs w:val="24"/>
        </w:rPr>
        <w:t xml:space="preserve"> Any notice or other communication in connection with this Contract shall be in writing and hereunder deemed effective when delivered by mail, courier, e-mail or facsimile transmission to the National Authority’s and Controller’s address contained in this Contract.</w:t>
      </w:r>
    </w:p>
    <w:p w14:paraId="189E5FC6" w14:textId="77777777" w:rsidR="0006008D" w:rsidRDefault="0006008D">
      <w:pPr>
        <w:jc w:val="both"/>
        <w:rPr>
          <w:b/>
          <w:spacing w:val="-3"/>
          <w:sz w:val="24"/>
          <w:szCs w:val="24"/>
        </w:rPr>
      </w:pPr>
    </w:p>
    <w:p w14:paraId="0ECCF584" w14:textId="77777777" w:rsidR="0006008D" w:rsidRDefault="0006008D">
      <w:pPr>
        <w:jc w:val="both"/>
        <w:rPr>
          <w:b/>
          <w:spacing w:val="-3"/>
          <w:sz w:val="24"/>
          <w:szCs w:val="24"/>
        </w:rPr>
      </w:pPr>
    </w:p>
    <w:p w14:paraId="67F38079" w14:textId="77777777" w:rsidR="0006008D" w:rsidRDefault="00000000">
      <w:pPr>
        <w:jc w:val="both"/>
        <w:rPr>
          <w:b/>
          <w:sz w:val="24"/>
          <w:szCs w:val="24"/>
        </w:rPr>
      </w:pPr>
      <w:r>
        <w:rPr>
          <w:b/>
          <w:sz w:val="24"/>
          <w:szCs w:val="24"/>
        </w:rPr>
        <w:t>Article 14 - Governing Law and Dispute Settlement</w:t>
      </w:r>
    </w:p>
    <w:p w14:paraId="039492A7" w14:textId="77777777" w:rsidR="0006008D" w:rsidRDefault="00000000">
      <w:pPr>
        <w:jc w:val="both"/>
        <w:rPr>
          <w:sz w:val="24"/>
          <w:szCs w:val="24"/>
        </w:rPr>
      </w:pPr>
      <w:r>
        <w:rPr>
          <w:sz w:val="24"/>
          <w:szCs w:val="24"/>
        </w:rPr>
        <w:lastRenderedPageBreak/>
        <w:t>This Contract shall be governed by and construed in accordance with the national law. The parties hereto shall make a reasonable attempt to settle any dispute, which may arise concerning this Contract, by amicable solutions. If such dispute cannot be settled by such means, any and all conflicts that may arise out of the application of this Contract shall be settled by the Courts and Enforcement Offices in Ankara.</w:t>
      </w:r>
    </w:p>
    <w:p w14:paraId="75CACB55" w14:textId="77777777" w:rsidR="0006008D" w:rsidRDefault="000600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sz w:val="24"/>
          <w:szCs w:val="24"/>
        </w:rPr>
      </w:pPr>
    </w:p>
    <w:p w14:paraId="7FE784B2" w14:textId="77777777" w:rsidR="0006008D" w:rsidRDefault="000600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sz w:val="24"/>
          <w:szCs w:val="24"/>
        </w:rPr>
      </w:pPr>
    </w:p>
    <w:p w14:paraId="6FDA9493" w14:textId="77777777" w:rsidR="0006008D" w:rsidRDefault="00000000">
      <w:pPr>
        <w:keepNext/>
        <w:jc w:val="both"/>
        <w:rPr>
          <w:b/>
          <w:sz w:val="24"/>
          <w:szCs w:val="24"/>
        </w:rPr>
      </w:pPr>
      <w:r>
        <w:rPr>
          <w:b/>
          <w:spacing w:val="40"/>
          <w:sz w:val="24"/>
          <w:szCs w:val="24"/>
        </w:rPr>
        <w:t>Article</w:t>
      </w:r>
      <w:r>
        <w:rPr>
          <w:b/>
          <w:sz w:val="24"/>
          <w:szCs w:val="24"/>
        </w:rPr>
        <w:t xml:space="preserve"> 15 - Address</w:t>
      </w:r>
    </w:p>
    <w:p w14:paraId="2F82CB9B" w14:textId="77777777" w:rsidR="0006008D" w:rsidRDefault="00000000">
      <w:pPr>
        <w:jc w:val="both"/>
        <w:rPr>
          <w:sz w:val="24"/>
          <w:szCs w:val="24"/>
        </w:rPr>
      </w:pPr>
      <w:r>
        <w:rPr>
          <w:sz w:val="24"/>
          <w:szCs w:val="24"/>
        </w:rPr>
        <w:t>The address of the National Authority and the Controller as shown below shall be lawful addresses for all correspondences. The correspondences made by e-mail require confirmation of transmission to bear legal consequences.</w:t>
      </w:r>
    </w:p>
    <w:p w14:paraId="47C9CB0E" w14:textId="77777777" w:rsidR="0006008D" w:rsidRDefault="0006008D">
      <w:pPr>
        <w:jc w:val="both"/>
        <w:rPr>
          <w:sz w:val="24"/>
          <w:szCs w:val="24"/>
        </w:rPr>
      </w:pPr>
    </w:p>
    <w:p w14:paraId="237FB872" w14:textId="77777777" w:rsidR="0006008D" w:rsidRDefault="0006008D">
      <w:pPr>
        <w:jc w:val="both"/>
        <w:rPr>
          <w:b/>
          <w:sz w:val="24"/>
          <w:szCs w:val="24"/>
        </w:rPr>
      </w:pPr>
    </w:p>
    <w:p w14:paraId="75D3B784" w14:textId="77777777" w:rsidR="0006008D" w:rsidRDefault="0006008D">
      <w:pPr>
        <w:jc w:val="both"/>
        <w:rPr>
          <w:sz w:val="24"/>
          <w:szCs w:val="24"/>
        </w:rPr>
      </w:pPr>
    </w:p>
    <w:p w14:paraId="56343571" w14:textId="77777777" w:rsidR="0006008D" w:rsidRDefault="00000000">
      <w:pPr>
        <w:jc w:val="both"/>
        <w:rPr>
          <w:sz w:val="24"/>
          <w:szCs w:val="24"/>
        </w:rPr>
      </w:pPr>
      <w:r>
        <w:rPr>
          <w:sz w:val="24"/>
          <w:szCs w:val="24"/>
        </w:rPr>
        <w:t>The Annexes to this Agreement form/constitute an integral part of this Agreement.</w:t>
      </w:r>
    </w:p>
    <w:p w14:paraId="2BF31EDF" w14:textId="77777777" w:rsidR="0006008D" w:rsidRDefault="0006008D">
      <w:pPr>
        <w:jc w:val="both"/>
        <w:rPr>
          <w:b/>
          <w:sz w:val="24"/>
          <w:szCs w:val="24"/>
        </w:rPr>
      </w:pPr>
    </w:p>
    <w:p w14:paraId="28F41D4A" w14:textId="77777777" w:rsidR="0006008D" w:rsidRDefault="00000000">
      <w:pPr>
        <w:jc w:val="both"/>
        <w:rPr>
          <w:b/>
          <w:sz w:val="24"/>
          <w:szCs w:val="24"/>
        </w:rPr>
      </w:pPr>
      <w:r>
        <w:rPr>
          <w:b/>
          <w:sz w:val="24"/>
          <w:szCs w:val="24"/>
        </w:rPr>
        <w:t>This Contract consisting of 15 (fifteen) articles and 8 (seven) pages with three annexes is made in two copies.</w:t>
      </w:r>
    </w:p>
    <w:p w14:paraId="38147647" w14:textId="77777777" w:rsidR="0006008D" w:rsidRDefault="0006008D">
      <w:pPr>
        <w:jc w:val="both"/>
        <w:rPr>
          <w:b/>
          <w:sz w:val="24"/>
          <w:szCs w:val="24"/>
        </w:rPr>
      </w:pPr>
    </w:p>
    <w:p w14:paraId="040A45D5" w14:textId="77777777" w:rsidR="0006008D" w:rsidRDefault="0006008D">
      <w:pPr>
        <w:jc w:val="both"/>
        <w:rPr>
          <w:b/>
          <w:sz w:val="24"/>
          <w:szCs w:val="24"/>
        </w:rPr>
      </w:pPr>
    </w:p>
    <w:p w14:paraId="1925AD29" w14:textId="77777777" w:rsidR="0006008D" w:rsidRDefault="0006008D">
      <w:pPr>
        <w:jc w:val="both"/>
        <w:rPr>
          <w:b/>
          <w:sz w:val="24"/>
          <w:szCs w:val="24"/>
        </w:rPr>
      </w:pPr>
    </w:p>
    <w:p w14:paraId="5570BAE3" w14:textId="77777777" w:rsidR="0006008D" w:rsidRDefault="0006008D">
      <w:pPr>
        <w:jc w:val="both"/>
        <w:rPr>
          <w:b/>
          <w:sz w:val="24"/>
          <w:szCs w:val="24"/>
        </w:rPr>
      </w:pPr>
    </w:p>
    <w:p w14:paraId="60BE6AC2" w14:textId="77777777" w:rsidR="0006008D" w:rsidRDefault="0006008D">
      <w:pPr>
        <w:jc w:val="both"/>
        <w:rPr>
          <w:b/>
          <w:sz w:val="24"/>
          <w:szCs w:val="24"/>
        </w:rPr>
      </w:pPr>
    </w:p>
    <w:p w14:paraId="04127B95" w14:textId="77777777" w:rsidR="0006008D" w:rsidRDefault="0006008D">
      <w:pPr>
        <w:jc w:val="both"/>
        <w:rPr>
          <w:b/>
          <w:sz w:val="24"/>
          <w:szCs w:val="24"/>
        </w:rPr>
      </w:pPr>
    </w:p>
    <w:p w14:paraId="541BB435" w14:textId="77777777" w:rsidR="0006008D" w:rsidRDefault="0006008D">
      <w:pPr>
        <w:jc w:val="both"/>
        <w:rPr>
          <w:b/>
          <w:sz w:val="24"/>
          <w:szCs w:val="24"/>
        </w:rPr>
      </w:pPr>
    </w:p>
    <w:p w14:paraId="45DD2E1E" w14:textId="77777777" w:rsidR="0006008D" w:rsidRDefault="0006008D">
      <w:pPr>
        <w:jc w:val="both"/>
        <w:rPr>
          <w:b/>
          <w:sz w:val="24"/>
          <w:szCs w:val="24"/>
        </w:rPr>
      </w:pPr>
    </w:p>
    <w:p w14:paraId="513F1F12" w14:textId="77777777" w:rsidR="0006008D" w:rsidRDefault="0006008D">
      <w:pPr>
        <w:jc w:val="both"/>
        <w:rPr>
          <w:b/>
          <w:sz w:val="24"/>
          <w:szCs w:val="24"/>
        </w:rPr>
      </w:pPr>
    </w:p>
    <w:p w14:paraId="7D97DE23" w14:textId="77777777" w:rsidR="0006008D" w:rsidRDefault="0006008D">
      <w:pPr>
        <w:jc w:val="both"/>
        <w:rPr>
          <w:b/>
          <w:sz w:val="24"/>
          <w:szCs w:val="24"/>
        </w:rPr>
      </w:pPr>
    </w:p>
    <w:p w14:paraId="4631D46F" w14:textId="77777777" w:rsidR="0006008D" w:rsidRDefault="0006008D">
      <w:pPr>
        <w:jc w:val="both"/>
        <w:rPr>
          <w:b/>
          <w:sz w:val="24"/>
          <w:szCs w:val="24"/>
        </w:rPr>
      </w:pPr>
    </w:p>
    <w:p w14:paraId="00AF7993" w14:textId="77777777" w:rsidR="0006008D" w:rsidRDefault="0006008D">
      <w:pPr>
        <w:jc w:val="both"/>
        <w:rPr>
          <w:b/>
          <w:sz w:val="24"/>
          <w:szCs w:val="24"/>
        </w:rPr>
      </w:pPr>
    </w:p>
    <w:p w14:paraId="66D7A84F" w14:textId="77777777" w:rsidR="0006008D" w:rsidRDefault="0006008D">
      <w:pPr>
        <w:jc w:val="both"/>
        <w:rPr>
          <w:b/>
          <w:sz w:val="24"/>
          <w:szCs w:val="24"/>
        </w:rPr>
      </w:pPr>
    </w:p>
    <w:p w14:paraId="7A60C978" w14:textId="77777777" w:rsidR="0006008D" w:rsidRDefault="00000000">
      <w:pPr>
        <w:jc w:val="both"/>
        <w:rPr>
          <w:b/>
          <w:sz w:val="24"/>
          <w:szCs w:val="24"/>
        </w:rPr>
      </w:pPr>
      <w:r>
        <w:rPr>
          <w:b/>
          <w:sz w:val="24"/>
          <w:szCs w:val="24"/>
        </w:rPr>
        <w:t>Signed by the Controller:</w:t>
      </w:r>
      <w:r>
        <w:rPr>
          <w:b/>
          <w:sz w:val="24"/>
          <w:szCs w:val="24"/>
        </w:rPr>
        <w:tab/>
      </w:r>
    </w:p>
    <w:p w14:paraId="6E1E060A" w14:textId="77777777" w:rsidR="0006008D" w:rsidRDefault="0006008D">
      <w:pPr>
        <w:jc w:val="both"/>
        <w:rPr>
          <w:sz w:val="24"/>
          <w:szCs w:val="24"/>
        </w:rPr>
      </w:pPr>
    </w:p>
    <w:p w14:paraId="10DA9ACE" w14:textId="77777777" w:rsidR="0006008D" w:rsidRDefault="00000000">
      <w:pPr>
        <w:rPr>
          <w:b/>
          <w:sz w:val="24"/>
          <w:szCs w:val="24"/>
        </w:rPr>
      </w:pPr>
      <w:r>
        <w:rPr>
          <w:b/>
          <w:sz w:val="24"/>
          <w:szCs w:val="24"/>
        </w:rPr>
        <w:t>Name:</w:t>
      </w:r>
    </w:p>
    <w:p w14:paraId="2D719D57" w14:textId="77777777" w:rsidR="0006008D" w:rsidRDefault="00000000">
      <w:pPr>
        <w:rPr>
          <w:b/>
          <w:sz w:val="24"/>
          <w:szCs w:val="24"/>
        </w:rPr>
      </w:pPr>
      <w:r>
        <w:rPr>
          <w:b/>
          <w:sz w:val="24"/>
          <w:szCs w:val="24"/>
        </w:rPr>
        <w:t xml:space="preserve"> </w:t>
      </w:r>
    </w:p>
    <w:p w14:paraId="7AADD789" w14:textId="77777777" w:rsidR="0006008D" w:rsidRDefault="00000000">
      <w:pPr>
        <w:rPr>
          <w:sz w:val="24"/>
          <w:szCs w:val="24"/>
        </w:rPr>
      </w:pPr>
      <w:r>
        <w:rPr>
          <w:b/>
          <w:sz w:val="24"/>
          <w:szCs w:val="24"/>
        </w:rPr>
        <w:t xml:space="preserve">ID No:  </w:t>
      </w:r>
    </w:p>
    <w:p w14:paraId="7A32A72A" w14:textId="77777777" w:rsidR="0006008D" w:rsidRDefault="00000000">
      <w:pPr>
        <w:rPr>
          <w:b/>
          <w:sz w:val="24"/>
          <w:szCs w:val="24"/>
        </w:rPr>
      </w:pPr>
      <w:r>
        <w:rPr>
          <w:b/>
          <w:sz w:val="24"/>
          <w:szCs w:val="24"/>
        </w:rPr>
        <w:t>Address:</w:t>
      </w:r>
      <w:r>
        <w:rPr>
          <w:sz w:val="24"/>
          <w:szCs w:val="24"/>
        </w:rPr>
        <w:t xml:space="preserve"> </w:t>
      </w:r>
    </w:p>
    <w:p w14:paraId="0443F4F7" w14:textId="77777777" w:rsidR="0006008D" w:rsidRDefault="00000000">
      <w:pPr>
        <w:pStyle w:val="KonuBal"/>
        <w:jc w:val="left"/>
        <w:rPr>
          <w:szCs w:val="24"/>
        </w:rPr>
      </w:pPr>
      <w:r>
        <w:rPr>
          <w:szCs w:val="24"/>
        </w:rPr>
        <w:t xml:space="preserve">Tel: </w:t>
      </w:r>
    </w:p>
    <w:p w14:paraId="3E196133" w14:textId="77777777" w:rsidR="0006008D" w:rsidRDefault="00000000">
      <w:pPr>
        <w:pStyle w:val="KonuBal"/>
        <w:jc w:val="left"/>
        <w:rPr>
          <w:szCs w:val="24"/>
        </w:rPr>
      </w:pPr>
      <w:r>
        <w:rPr>
          <w:szCs w:val="24"/>
        </w:rPr>
        <w:t xml:space="preserve">e-mail: </w:t>
      </w:r>
    </w:p>
    <w:p w14:paraId="6EB2C794" w14:textId="77777777" w:rsidR="0006008D" w:rsidRDefault="0006008D">
      <w:pPr>
        <w:pStyle w:val="KonuBal"/>
        <w:rPr>
          <w:szCs w:val="24"/>
        </w:rPr>
      </w:pPr>
    </w:p>
    <w:p w14:paraId="5B9F61BD" w14:textId="77777777" w:rsidR="0006008D" w:rsidRDefault="0006008D">
      <w:pPr>
        <w:jc w:val="both"/>
        <w:rPr>
          <w:sz w:val="24"/>
          <w:szCs w:val="24"/>
        </w:rPr>
      </w:pPr>
    </w:p>
    <w:p w14:paraId="0C757BEF" w14:textId="77777777" w:rsidR="0006008D" w:rsidRDefault="00000000">
      <w:pPr>
        <w:jc w:val="both"/>
        <w:rPr>
          <w:sz w:val="24"/>
          <w:szCs w:val="24"/>
        </w:rPr>
      </w:pPr>
      <w:r>
        <w:rPr>
          <w:sz w:val="24"/>
          <w:szCs w:val="24"/>
        </w:rPr>
        <w:t>Date: ………………...................</w:t>
      </w:r>
    </w:p>
    <w:p w14:paraId="1220455C" w14:textId="77777777" w:rsidR="0006008D" w:rsidRDefault="0006008D">
      <w:pPr>
        <w:jc w:val="both"/>
        <w:rPr>
          <w:sz w:val="24"/>
          <w:szCs w:val="24"/>
        </w:rPr>
      </w:pPr>
    </w:p>
    <w:p w14:paraId="7B11A379" w14:textId="77777777" w:rsidR="0006008D" w:rsidRDefault="0006008D">
      <w:pPr>
        <w:jc w:val="both"/>
        <w:rPr>
          <w:sz w:val="24"/>
          <w:szCs w:val="24"/>
        </w:rPr>
      </w:pPr>
    </w:p>
    <w:p w14:paraId="6EB95CFA" w14:textId="77777777" w:rsidR="0006008D" w:rsidRDefault="00000000">
      <w:pPr>
        <w:jc w:val="both"/>
        <w:rPr>
          <w:b/>
          <w:sz w:val="24"/>
          <w:szCs w:val="24"/>
        </w:rPr>
      </w:pPr>
      <w:r>
        <w:rPr>
          <w:b/>
          <w:sz w:val="24"/>
          <w:szCs w:val="24"/>
        </w:rPr>
        <w:t>Signed by the National Authority:</w:t>
      </w:r>
    </w:p>
    <w:p w14:paraId="5830E51F" w14:textId="77777777" w:rsidR="0006008D" w:rsidRDefault="0006008D">
      <w:pPr>
        <w:jc w:val="both"/>
        <w:rPr>
          <w:sz w:val="24"/>
          <w:szCs w:val="24"/>
        </w:rPr>
      </w:pPr>
    </w:p>
    <w:p w14:paraId="66D2AB4E" w14:textId="77777777" w:rsidR="0006008D" w:rsidRDefault="0006008D">
      <w:pPr>
        <w:jc w:val="both"/>
        <w:rPr>
          <w:sz w:val="24"/>
          <w:szCs w:val="24"/>
        </w:rPr>
      </w:pPr>
    </w:p>
    <w:p w14:paraId="3B02AF65" w14:textId="77777777" w:rsidR="0006008D" w:rsidRDefault="0006008D">
      <w:pPr>
        <w:jc w:val="both"/>
        <w:rPr>
          <w:sz w:val="24"/>
          <w:szCs w:val="24"/>
        </w:rPr>
      </w:pPr>
    </w:p>
    <w:p w14:paraId="710F8A48" w14:textId="77777777" w:rsidR="0006008D" w:rsidRDefault="0006008D">
      <w:pPr>
        <w:jc w:val="both"/>
        <w:rPr>
          <w:sz w:val="24"/>
          <w:szCs w:val="24"/>
        </w:rPr>
      </w:pPr>
    </w:p>
    <w:p w14:paraId="7C38EF21" w14:textId="77777777" w:rsidR="0006008D" w:rsidRDefault="00000000">
      <w:pPr>
        <w:jc w:val="both"/>
        <w:rPr>
          <w:b/>
          <w:sz w:val="24"/>
          <w:szCs w:val="24"/>
        </w:rPr>
      </w:pPr>
      <w:r>
        <w:rPr>
          <w:sz w:val="24"/>
          <w:szCs w:val="24"/>
        </w:rPr>
        <w:t>Name:</w:t>
      </w:r>
      <w:r>
        <w:rPr>
          <w:sz w:val="24"/>
          <w:szCs w:val="24"/>
        </w:rPr>
        <w:tab/>
      </w:r>
    </w:p>
    <w:p w14:paraId="2F3AB24F" w14:textId="77777777" w:rsidR="0006008D" w:rsidRDefault="0006008D">
      <w:pPr>
        <w:ind w:firstLine="720"/>
        <w:jc w:val="both"/>
        <w:rPr>
          <w:b/>
          <w:sz w:val="24"/>
          <w:szCs w:val="24"/>
        </w:rPr>
      </w:pPr>
    </w:p>
    <w:p w14:paraId="79D75B22" w14:textId="77777777" w:rsidR="0006008D" w:rsidRDefault="00000000">
      <w:pPr>
        <w:ind w:firstLine="708"/>
        <w:rPr>
          <w:i/>
          <w:iCs/>
          <w:sz w:val="24"/>
          <w:szCs w:val="24"/>
        </w:rPr>
      </w:pPr>
      <w:proofErr w:type="spellStart"/>
      <w:r>
        <w:rPr>
          <w:i/>
          <w:iCs/>
          <w:sz w:val="24"/>
          <w:szCs w:val="24"/>
        </w:rPr>
        <w:t>Avrupa</w:t>
      </w:r>
      <w:proofErr w:type="spellEnd"/>
      <w:r>
        <w:rPr>
          <w:i/>
          <w:iCs/>
          <w:sz w:val="24"/>
          <w:szCs w:val="24"/>
        </w:rPr>
        <w:t xml:space="preserve"> </w:t>
      </w:r>
      <w:proofErr w:type="spellStart"/>
      <w:r>
        <w:rPr>
          <w:i/>
          <w:iCs/>
          <w:sz w:val="24"/>
          <w:szCs w:val="24"/>
        </w:rPr>
        <w:t>Birliği</w:t>
      </w:r>
      <w:proofErr w:type="spellEnd"/>
      <w:r>
        <w:rPr>
          <w:i/>
          <w:iCs/>
          <w:sz w:val="24"/>
          <w:szCs w:val="24"/>
        </w:rPr>
        <w:t xml:space="preserve"> </w:t>
      </w:r>
      <w:proofErr w:type="spellStart"/>
      <w:r>
        <w:rPr>
          <w:i/>
          <w:iCs/>
          <w:sz w:val="24"/>
          <w:szCs w:val="24"/>
        </w:rPr>
        <w:t>Başkanlığı</w:t>
      </w:r>
      <w:proofErr w:type="spellEnd"/>
    </w:p>
    <w:p w14:paraId="55D030C5" w14:textId="77777777" w:rsidR="0006008D" w:rsidRDefault="00000000">
      <w:pPr>
        <w:ind w:left="709"/>
        <w:rPr>
          <w:i/>
          <w:iCs/>
          <w:sz w:val="24"/>
          <w:szCs w:val="24"/>
        </w:rPr>
      </w:pPr>
      <w:r>
        <w:rPr>
          <w:i/>
          <w:iCs/>
          <w:sz w:val="24"/>
          <w:szCs w:val="24"/>
        </w:rPr>
        <w:t>Mustafa Kemal Mah. 2082.Cad. No: 5</w:t>
      </w:r>
    </w:p>
    <w:p w14:paraId="2EEBD480" w14:textId="77777777" w:rsidR="0006008D" w:rsidRDefault="00000000">
      <w:pPr>
        <w:ind w:left="709"/>
        <w:rPr>
          <w:i/>
          <w:iCs/>
          <w:sz w:val="24"/>
          <w:szCs w:val="24"/>
        </w:rPr>
      </w:pPr>
      <w:r>
        <w:rPr>
          <w:i/>
          <w:iCs/>
          <w:sz w:val="24"/>
          <w:szCs w:val="24"/>
        </w:rPr>
        <w:t>06530 Ankara, Türkiye</w:t>
      </w:r>
    </w:p>
    <w:p w14:paraId="284411A9" w14:textId="77777777" w:rsidR="0006008D" w:rsidRDefault="00000000">
      <w:pPr>
        <w:ind w:left="709"/>
        <w:rPr>
          <w:i/>
          <w:iCs/>
          <w:sz w:val="24"/>
          <w:szCs w:val="24"/>
        </w:rPr>
      </w:pPr>
      <w:r>
        <w:rPr>
          <w:i/>
          <w:iCs/>
          <w:sz w:val="24"/>
          <w:szCs w:val="24"/>
        </w:rPr>
        <w:t>Tel: (+90.312) 218 14 09</w:t>
      </w:r>
    </w:p>
    <w:p w14:paraId="56664E18" w14:textId="77777777" w:rsidR="0006008D" w:rsidRDefault="00000000">
      <w:pPr>
        <w:ind w:left="709"/>
        <w:rPr>
          <w:i/>
          <w:iCs/>
          <w:sz w:val="24"/>
          <w:szCs w:val="24"/>
        </w:rPr>
      </w:pPr>
      <w:proofErr w:type="spellStart"/>
      <w:r>
        <w:rPr>
          <w:i/>
          <w:iCs/>
          <w:sz w:val="24"/>
          <w:szCs w:val="24"/>
        </w:rPr>
        <w:t>Faks</w:t>
      </w:r>
      <w:proofErr w:type="spellEnd"/>
      <w:r>
        <w:rPr>
          <w:i/>
          <w:iCs/>
          <w:sz w:val="24"/>
          <w:szCs w:val="24"/>
        </w:rPr>
        <w:t>: (+90.312) 218 14 89</w:t>
      </w:r>
    </w:p>
    <w:p w14:paraId="2DCED66C" w14:textId="77777777" w:rsidR="0006008D" w:rsidRDefault="0006008D">
      <w:pPr>
        <w:ind w:firstLine="720"/>
        <w:jc w:val="both"/>
        <w:rPr>
          <w:sz w:val="24"/>
          <w:szCs w:val="24"/>
        </w:rPr>
      </w:pPr>
    </w:p>
    <w:p w14:paraId="7304AFB1" w14:textId="77777777" w:rsidR="0006008D" w:rsidRDefault="00000000">
      <w:pPr>
        <w:rPr>
          <w:sz w:val="24"/>
          <w:szCs w:val="24"/>
        </w:rPr>
      </w:pPr>
      <w:r>
        <w:rPr>
          <w:sz w:val="24"/>
          <w:szCs w:val="24"/>
        </w:rPr>
        <w:t>Date: ……......................…………</w:t>
      </w:r>
    </w:p>
    <w:p w14:paraId="15D51DED" w14:textId="77777777" w:rsidR="0006008D" w:rsidRDefault="0006008D">
      <w:pPr>
        <w:rPr>
          <w:sz w:val="24"/>
          <w:szCs w:val="24"/>
        </w:rPr>
      </w:pPr>
    </w:p>
    <w:p w14:paraId="2BE9D40E" w14:textId="77777777" w:rsidR="0006008D" w:rsidRDefault="0006008D">
      <w:pPr>
        <w:rPr>
          <w:sz w:val="24"/>
          <w:szCs w:val="24"/>
        </w:rPr>
      </w:pPr>
    </w:p>
    <w:p w14:paraId="4478F773" w14:textId="77777777" w:rsidR="0006008D" w:rsidRDefault="00000000">
      <w:pPr>
        <w:rPr>
          <w:b/>
          <w:sz w:val="24"/>
          <w:szCs w:val="24"/>
        </w:rPr>
      </w:pPr>
      <w:r>
        <w:rPr>
          <w:b/>
          <w:sz w:val="24"/>
          <w:szCs w:val="24"/>
        </w:rPr>
        <w:t>ANNEXES:</w:t>
      </w:r>
    </w:p>
    <w:p w14:paraId="6FB9D2DD" w14:textId="77777777" w:rsidR="0006008D" w:rsidRDefault="00000000">
      <w:pPr>
        <w:rPr>
          <w:sz w:val="24"/>
          <w:szCs w:val="24"/>
        </w:rPr>
      </w:pPr>
      <w:r>
        <w:rPr>
          <w:sz w:val="24"/>
          <w:szCs w:val="24"/>
        </w:rPr>
        <w:t>Annex 1: Job Description for the Controllers</w:t>
      </w:r>
    </w:p>
    <w:p w14:paraId="46DB4B31" w14:textId="77777777" w:rsidR="0006008D" w:rsidRDefault="00000000">
      <w:pPr>
        <w:rPr>
          <w:sz w:val="24"/>
          <w:szCs w:val="24"/>
        </w:rPr>
      </w:pPr>
      <w:r>
        <w:rPr>
          <w:sz w:val="24"/>
          <w:szCs w:val="24"/>
        </w:rPr>
        <w:t>Annex 2: Specified Rules Applicable for Each Programme for Verification of Expenditures</w:t>
      </w:r>
    </w:p>
    <w:p w14:paraId="65E067A5" w14:textId="77777777" w:rsidR="0006008D" w:rsidRDefault="00000000">
      <w:pPr>
        <w:rPr>
          <w:sz w:val="24"/>
          <w:szCs w:val="24"/>
        </w:rPr>
      </w:pPr>
      <w:r>
        <w:rPr>
          <w:sz w:val="24"/>
          <w:szCs w:val="24"/>
        </w:rPr>
        <w:t>Annex 3: a) Declaration of Impartiality, Confidentiality and Conflict of Interest</w:t>
      </w:r>
    </w:p>
    <w:p w14:paraId="6CF524C4" w14:textId="77777777" w:rsidR="0006008D" w:rsidRDefault="00000000">
      <w:pPr>
        <w:rPr>
          <w:sz w:val="24"/>
          <w:szCs w:val="24"/>
        </w:rPr>
      </w:pPr>
      <w:r>
        <w:rPr>
          <w:sz w:val="24"/>
          <w:szCs w:val="24"/>
        </w:rPr>
        <w:t xml:space="preserve">                b) Declaration for Reporting Irregularities</w:t>
      </w:r>
    </w:p>
    <w:p w14:paraId="13906EC3" w14:textId="77777777" w:rsidR="0006008D" w:rsidRDefault="0006008D">
      <w:pPr>
        <w:rPr>
          <w:sz w:val="24"/>
          <w:szCs w:val="24"/>
        </w:rPr>
      </w:pPr>
    </w:p>
    <w:p w14:paraId="26F5F68C" w14:textId="77777777" w:rsidR="0006008D" w:rsidRDefault="0006008D">
      <w:pPr>
        <w:rPr>
          <w:b/>
          <w:sz w:val="24"/>
          <w:szCs w:val="24"/>
        </w:rPr>
      </w:pPr>
    </w:p>
    <w:p w14:paraId="45002C2E" w14:textId="77777777" w:rsidR="0006008D" w:rsidRDefault="0006008D">
      <w:pPr>
        <w:rPr>
          <w:b/>
          <w:sz w:val="24"/>
          <w:szCs w:val="24"/>
        </w:rPr>
      </w:pPr>
    </w:p>
    <w:p w14:paraId="32ABB9F4" w14:textId="77777777" w:rsidR="0006008D" w:rsidRDefault="0006008D">
      <w:pPr>
        <w:rPr>
          <w:b/>
          <w:sz w:val="24"/>
          <w:szCs w:val="24"/>
        </w:rPr>
      </w:pPr>
    </w:p>
    <w:p w14:paraId="010985EF" w14:textId="77777777" w:rsidR="0006008D" w:rsidRDefault="0006008D">
      <w:pPr>
        <w:rPr>
          <w:b/>
          <w:sz w:val="24"/>
          <w:szCs w:val="24"/>
        </w:rPr>
      </w:pPr>
    </w:p>
    <w:p w14:paraId="6563CF74" w14:textId="77777777" w:rsidR="0006008D" w:rsidRDefault="0006008D">
      <w:pPr>
        <w:rPr>
          <w:b/>
          <w:sz w:val="24"/>
          <w:szCs w:val="24"/>
        </w:rPr>
      </w:pPr>
    </w:p>
    <w:p w14:paraId="411A86BC" w14:textId="77777777" w:rsidR="0006008D" w:rsidRDefault="0006008D">
      <w:pPr>
        <w:spacing w:after="200" w:line="276" w:lineRule="auto"/>
        <w:rPr>
          <w:b/>
          <w:sz w:val="24"/>
          <w:szCs w:val="24"/>
        </w:rPr>
      </w:pPr>
    </w:p>
    <w:p w14:paraId="31AFA753" w14:textId="77777777" w:rsidR="0006008D" w:rsidRDefault="00000000">
      <w:pPr>
        <w:spacing w:after="200" w:line="276" w:lineRule="auto"/>
        <w:rPr>
          <w:b/>
          <w:sz w:val="24"/>
          <w:szCs w:val="24"/>
        </w:rPr>
      </w:pPr>
      <w:r>
        <w:rPr>
          <w:b/>
          <w:sz w:val="24"/>
          <w:szCs w:val="24"/>
        </w:rPr>
        <w:br w:type="page"/>
      </w:r>
    </w:p>
    <w:p w14:paraId="3AB2EA81" w14:textId="77777777" w:rsidR="0006008D" w:rsidRDefault="0006008D">
      <w:pPr>
        <w:rPr>
          <w:b/>
          <w:sz w:val="24"/>
          <w:szCs w:val="24"/>
        </w:rPr>
      </w:pPr>
    </w:p>
    <w:p w14:paraId="7CDB180C" w14:textId="77777777" w:rsidR="0006008D" w:rsidRDefault="00000000">
      <w:pPr>
        <w:ind w:left="7788"/>
        <w:rPr>
          <w:b/>
          <w:sz w:val="24"/>
          <w:szCs w:val="24"/>
        </w:rPr>
      </w:pPr>
      <w:r>
        <w:rPr>
          <w:b/>
          <w:sz w:val="24"/>
          <w:szCs w:val="24"/>
        </w:rPr>
        <w:t>Annex-1</w:t>
      </w:r>
    </w:p>
    <w:p w14:paraId="7C36859B" w14:textId="77777777" w:rsidR="0006008D" w:rsidRDefault="00000000">
      <w:pPr>
        <w:numPr>
          <w:ilvl w:val="0"/>
          <w:numId w:val="11"/>
        </w:numPr>
        <w:ind w:left="1440" w:hanging="1440"/>
        <w:jc w:val="center"/>
        <w:rPr>
          <w:b/>
          <w:bCs/>
          <w:color w:val="000000"/>
          <w:sz w:val="24"/>
          <w:szCs w:val="24"/>
        </w:rPr>
      </w:pPr>
      <w:r>
        <w:rPr>
          <w:b/>
          <w:bCs/>
          <w:color w:val="000000"/>
          <w:sz w:val="24"/>
          <w:szCs w:val="24"/>
        </w:rPr>
        <w:t>Job Description for the Controllers</w:t>
      </w:r>
    </w:p>
    <w:p w14:paraId="52B0983F" w14:textId="77777777" w:rsidR="0006008D" w:rsidRDefault="0006008D">
      <w:pPr>
        <w:numPr>
          <w:ilvl w:val="0"/>
          <w:numId w:val="11"/>
        </w:numPr>
        <w:ind w:left="1440" w:hanging="1440"/>
        <w:jc w:val="center"/>
        <w:rPr>
          <w:b/>
          <w:bCs/>
          <w:color w:val="000000"/>
          <w:sz w:val="24"/>
          <w:szCs w:val="24"/>
        </w:rPr>
      </w:pPr>
    </w:p>
    <w:p w14:paraId="5BCD9C5A" w14:textId="77777777" w:rsidR="0006008D" w:rsidRDefault="00000000">
      <w:pPr>
        <w:numPr>
          <w:ilvl w:val="0"/>
          <w:numId w:val="29"/>
        </w:numPr>
        <w:jc w:val="both"/>
        <w:rPr>
          <w:b/>
          <w:sz w:val="24"/>
          <w:szCs w:val="24"/>
        </w:rPr>
      </w:pPr>
      <w:r>
        <w:rPr>
          <w:b/>
          <w:sz w:val="24"/>
          <w:szCs w:val="24"/>
        </w:rPr>
        <w:t>Scope of Work and Management Structure</w:t>
      </w:r>
      <w:r>
        <w:rPr>
          <w:b/>
          <w:color w:val="000000"/>
          <w:sz w:val="24"/>
          <w:szCs w:val="24"/>
        </w:rPr>
        <w:t>:</w:t>
      </w:r>
    </w:p>
    <w:p w14:paraId="79F3FF02" w14:textId="77777777" w:rsidR="0006008D" w:rsidRDefault="0006008D">
      <w:pPr>
        <w:jc w:val="both"/>
        <w:rPr>
          <w:sz w:val="24"/>
          <w:szCs w:val="24"/>
        </w:rPr>
      </w:pPr>
    </w:p>
    <w:p w14:paraId="208AF986" w14:textId="77777777" w:rsidR="0006008D" w:rsidRDefault="00000000">
      <w:pPr>
        <w:jc w:val="both"/>
        <w:rPr>
          <w:sz w:val="24"/>
          <w:szCs w:val="24"/>
        </w:rPr>
      </w:pPr>
      <w:r>
        <w:rPr>
          <w:sz w:val="24"/>
          <w:szCs w:val="24"/>
        </w:rPr>
        <w:t>The controllers are responsible for performing control of the project expenditures. In this context, the definition of “control” referred to the control done by the controller verifying the eligibility of expenditure of the operation, the actual delivery of products and services and that national and EU rules have been respected. The result of the control is verification of expenditure, realised for the project partners taking part in the operation. This verification is annexed to the application for payment / reimbursement by the beneficiaries.</w:t>
      </w:r>
    </w:p>
    <w:p w14:paraId="0E933EA8" w14:textId="77777777" w:rsidR="0006008D" w:rsidRDefault="0006008D">
      <w:pPr>
        <w:jc w:val="both"/>
        <w:rPr>
          <w:sz w:val="24"/>
          <w:szCs w:val="24"/>
        </w:rPr>
      </w:pPr>
    </w:p>
    <w:p w14:paraId="41D7769E" w14:textId="77777777" w:rsidR="0006008D" w:rsidRDefault="00000000">
      <w:pPr>
        <w:jc w:val="both"/>
        <w:rPr>
          <w:sz w:val="24"/>
          <w:szCs w:val="24"/>
        </w:rPr>
      </w:pPr>
      <w:r>
        <w:rPr>
          <w:sz w:val="24"/>
          <w:szCs w:val="24"/>
        </w:rPr>
        <w:t>The authorised controller must be independent from the project’s activities and financial management and be qualified to carry out controls of accounting documents.</w:t>
      </w:r>
    </w:p>
    <w:p w14:paraId="01EE5F19" w14:textId="77777777" w:rsidR="0006008D" w:rsidRDefault="0006008D">
      <w:pPr>
        <w:jc w:val="both"/>
        <w:rPr>
          <w:sz w:val="24"/>
          <w:szCs w:val="24"/>
        </w:rPr>
      </w:pPr>
    </w:p>
    <w:p w14:paraId="30C2F170" w14:textId="77777777" w:rsidR="0006008D" w:rsidRDefault="00000000">
      <w:pPr>
        <w:pStyle w:val="ListeParagraf"/>
        <w:numPr>
          <w:ilvl w:val="0"/>
          <w:numId w:val="29"/>
        </w:numPr>
        <w:jc w:val="both"/>
        <w:rPr>
          <w:b/>
          <w:sz w:val="24"/>
          <w:szCs w:val="24"/>
        </w:rPr>
      </w:pPr>
      <w:r>
        <w:rPr>
          <w:b/>
          <w:sz w:val="24"/>
          <w:szCs w:val="24"/>
        </w:rPr>
        <w:t>Responsibilities of the Controllers</w:t>
      </w:r>
    </w:p>
    <w:p w14:paraId="41B527BD" w14:textId="77777777" w:rsidR="0006008D" w:rsidRDefault="0006008D">
      <w:pPr>
        <w:jc w:val="both"/>
        <w:rPr>
          <w:sz w:val="24"/>
          <w:szCs w:val="24"/>
        </w:rPr>
      </w:pPr>
    </w:p>
    <w:p w14:paraId="5DC2442B" w14:textId="77777777" w:rsidR="0006008D" w:rsidRDefault="00000000">
      <w:pPr>
        <w:jc w:val="both"/>
        <w:rPr>
          <w:sz w:val="24"/>
          <w:szCs w:val="24"/>
        </w:rPr>
      </w:pPr>
      <w:r>
        <w:rPr>
          <w:sz w:val="24"/>
          <w:szCs w:val="24"/>
        </w:rPr>
        <w:t>The controller will be responsible for the verification of the legality and regularity of the expenditures declared by the project partners in Türkiye, where relevant. Basically, four groups of aspects are to be verified within the Control:</w:t>
      </w:r>
    </w:p>
    <w:p w14:paraId="00BDFC8B" w14:textId="77777777" w:rsidR="0006008D" w:rsidRDefault="0006008D">
      <w:pPr>
        <w:jc w:val="both"/>
        <w:rPr>
          <w:sz w:val="24"/>
          <w:szCs w:val="24"/>
        </w:rPr>
      </w:pPr>
    </w:p>
    <w:p w14:paraId="138E0896" w14:textId="77777777" w:rsidR="0006008D" w:rsidRDefault="00000000">
      <w:pPr>
        <w:jc w:val="both"/>
        <w:rPr>
          <w:b/>
          <w:sz w:val="24"/>
          <w:szCs w:val="24"/>
        </w:rPr>
      </w:pPr>
      <w:r>
        <w:rPr>
          <w:b/>
          <w:sz w:val="24"/>
          <w:szCs w:val="24"/>
        </w:rPr>
        <w:t>Reality and Correctness of the expenditures actually paid by project partner:</w:t>
      </w:r>
    </w:p>
    <w:p w14:paraId="4AEC1CCA" w14:textId="77777777" w:rsidR="0006008D" w:rsidRDefault="0006008D">
      <w:pPr>
        <w:jc w:val="both"/>
        <w:rPr>
          <w:b/>
          <w:sz w:val="24"/>
          <w:szCs w:val="24"/>
        </w:rPr>
      </w:pPr>
    </w:p>
    <w:p w14:paraId="5F193C7F" w14:textId="77777777" w:rsidR="0006008D" w:rsidRDefault="00000000">
      <w:pPr>
        <w:jc w:val="both"/>
        <w:rPr>
          <w:sz w:val="24"/>
          <w:szCs w:val="24"/>
        </w:rPr>
      </w:pPr>
      <w:r>
        <w:rPr>
          <w:sz w:val="24"/>
          <w:szCs w:val="24"/>
        </w:rPr>
        <w:t>Controllers verify that:</w:t>
      </w:r>
    </w:p>
    <w:p w14:paraId="6632C4D4" w14:textId="77777777" w:rsidR="0006008D" w:rsidRDefault="00000000">
      <w:pPr>
        <w:pStyle w:val="ListeParagraf"/>
        <w:numPr>
          <w:ilvl w:val="0"/>
          <w:numId w:val="31"/>
        </w:numPr>
        <w:jc w:val="both"/>
        <w:rPr>
          <w:sz w:val="24"/>
          <w:szCs w:val="24"/>
        </w:rPr>
      </w:pPr>
      <w:r>
        <w:rPr>
          <w:sz w:val="24"/>
          <w:szCs w:val="24"/>
        </w:rPr>
        <w:t>all expenditures claimed have been paid out and they are backed by invoices or other documents of equivalent probative value,</w:t>
      </w:r>
    </w:p>
    <w:p w14:paraId="44B5DA0C" w14:textId="77777777" w:rsidR="0006008D" w:rsidRDefault="00000000">
      <w:pPr>
        <w:pStyle w:val="ListeParagraf"/>
        <w:numPr>
          <w:ilvl w:val="0"/>
          <w:numId w:val="31"/>
        </w:numPr>
        <w:jc w:val="both"/>
        <w:rPr>
          <w:sz w:val="24"/>
          <w:szCs w:val="24"/>
        </w:rPr>
      </w:pPr>
      <w:r>
        <w:rPr>
          <w:sz w:val="24"/>
          <w:szCs w:val="24"/>
        </w:rPr>
        <w:t>all documents submitted are complete and have been checked for accuracy in content and accounting terms,</w:t>
      </w:r>
    </w:p>
    <w:p w14:paraId="0F7AE0D2" w14:textId="77777777" w:rsidR="0006008D" w:rsidRDefault="00000000">
      <w:pPr>
        <w:pStyle w:val="ListeParagraf"/>
        <w:numPr>
          <w:ilvl w:val="0"/>
          <w:numId w:val="31"/>
        </w:numPr>
        <w:jc w:val="both"/>
        <w:rPr>
          <w:sz w:val="24"/>
          <w:szCs w:val="24"/>
        </w:rPr>
      </w:pPr>
      <w:r>
        <w:rPr>
          <w:sz w:val="24"/>
          <w:szCs w:val="24"/>
        </w:rPr>
        <w:t>the project keeps a separate account for the expenditures under the project or they are separately identifiable in the accounting system,</w:t>
      </w:r>
    </w:p>
    <w:p w14:paraId="780F7F53" w14:textId="77777777" w:rsidR="0006008D" w:rsidRDefault="00000000">
      <w:pPr>
        <w:pStyle w:val="ListeParagraf"/>
        <w:numPr>
          <w:ilvl w:val="0"/>
          <w:numId w:val="31"/>
        </w:numPr>
        <w:jc w:val="both"/>
        <w:rPr>
          <w:sz w:val="24"/>
          <w:szCs w:val="24"/>
        </w:rPr>
      </w:pPr>
      <w:r>
        <w:rPr>
          <w:sz w:val="24"/>
          <w:szCs w:val="24"/>
        </w:rPr>
        <w:t>in case the revenues were generated/received by the project, they have been identified and recorded,</w:t>
      </w:r>
    </w:p>
    <w:p w14:paraId="05948559" w14:textId="77777777" w:rsidR="0006008D" w:rsidRDefault="00000000">
      <w:pPr>
        <w:pStyle w:val="ListeParagraf"/>
        <w:numPr>
          <w:ilvl w:val="0"/>
          <w:numId w:val="31"/>
        </w:numPr>
        <w:jc w:val="both"/>
        <w:rPr>
          <w:sz w:val="24"/>
          <w:szCs w:val="24"/>
        </w:rPr>
      </w:pPr>
      <w:r>
        <w:rPr>
          <w:sz w:val="24"/>
          <w:szCs w:val="24"/>
        </w:rPr>
        <w:t>all expenditures declared for operations implemented by the respective beneficiary are sound.</w:t>
      </w:r>
    </w:p>
    <w:p w14:paraId="2DCC53EA" w14:textId="77777777" w:rsidR="0006008D" w:rsidRDefault="0006008D">
      <w:pPr>
        <w:pStyle w:val="ListeParagraf"/>
        <w:jc w:val="both"/>
        <w:rPr>
          <w:sz w:val="24"/>
          <w:szCs w:val="24"/>
        </w:rPr>
      </w:pPr>
    </w:p>
    <w:p w14:paraId="12BC14C6" w14:textId="77777777" w:rsidR="0006008D" w:rsidRDefault="00000000">
      <w:pPr>
        <w:jc w:val="both"/>
        <w:rPr>
          <w:sz w:val="24"/>
          <w:szCs w:val="24"/>
        </w:rPr>
      </w:pPr>
      <w:r>
        <w:rPr>
          <w:sz w:val="24"/>
          <w:szCs w:val="24"/>
        </w:rPr>
        <w:t xml:space="preserve">Controllers mark the documents as checked in order to prevent the expenditures being claimed more than once under different EC assistance. </w:t>
      </w:r>
    </w:p>
    <w:p w14:paraId="54759E76" w14:textId="77777777" w:rsidR="0006008D" w:rsidRDefault="0006008D">
      <w:pPr>
        <w:jc w:val="both"/>
        <w:rPr>
          <w:sz w:val="24"/>
          <w:szCs w:val="24"/>
        </w:rPr>
      </w:pPr>
    </w:p>
    <w:p w14:paraId="3F4CE6FD" w14:textId="77777777" w:rsidR="0006008D" w:rsidRDefault="00000000">
      <w:pPr>
        <w:jc w:val="both"/>
        <w:rPr>
          <w:b/>
          <w:sz w:val="24"/>
          <w:szCs w:val="24"/>
        </w:rPr>
      </w:pPr>
      <w:r>
        <w:rPr>
          <w:b/>
          <w:sz w:val="24"/>
          <w:szCs w:val="24"/>
        </w:rPr>
        <w:t>Actual delivery of products and services:</w:t>
      </w:r>
    </w:p>
    <w:p w14:paraId="044654C0" w14:textId="77777777" w:rsidR="0006008D" w:rsidRDefault="0006008D">
      <w:pPr>
        <w:jc w:val="both"/>
        <w:rPr>
          <w:sz w:val="24"/>
          <w:szCs w:val="24"/>
        </w:rPr>
      </w:pPr>
    </w:p>
    <w:p w14:paraId="192DFF40" w14:textId="77777777" w:rsidR="0006008D" w:rsidRDefault="00000000">
      <w:pPr>
        <w:jc w:val="both"/>
        <w:rPr>
          <w:sz w:val="24"/>
          <w:szCs w:val="24"/>
        </w:rPr>
      </w:pPr>
      <w:r>
        <w:rPr>
          <w:sz w:val="24"/>
          <w:szCs w:val="24"/>
        </w:rPr>
        <w:t>Controllers verify that:</w:t>
      </w:r>
    </w:p>
    <w:p w14:paraId="14A60841" w14:textId="77777777" w:rsidR="0006008D" w:rsidRDefault="00000000">
      <w:pPr>
        <w:pStyle w:val="ListeParagraf"/>
        <w:numPr>
          <w:ilvl w:val="0"/>
          <w:numId w:val="32"/>
        </w:numPr>
        <w:jc w:val="both"/>
        <w:rPr>
          <w:sz w:val="24"/>
          <w:szCs w:val="24"/>
        </w:rPr>
      </w:pPr>
      <w:r>
        <w:rPr>
          <w:sz w:val="24"/>
          <w:szCs w:val="24"/>
        </w:rPr>
        <w:t>products and services - a subject of the invoices supporting the expenditures claimed, have been delivered and works have been performed,</w:t>
      </w:r>
    </w:p>
    <w:p w14:paraId="40975C76" w14:textId="77777777" w:rsidR="0006008D" w:rsidRDefault="00000000">
      <w:pPr>
        <w:pStyle w:val="ListeParagraf"/>
        <w:numPr>
          <w:ilvl w:val="0"/>
          <w:numId w:val="32"/>
        </w:numPr>
        <w:jc w:val="both"/>
        <w:rPr>
          <w:sz w:val="24"/>
          <w:szCs w:val="24"/>
        </w:rPr>
      </w:pPr>
      <w:r>
        <w:rPr>
          <w:sz w:val="24"/>
          <w:szCs w:val="24"/>
        </w:rPr>
        <w:lastRenderedPageBreak/>
        <w:t>delivery of products and services, execution of work activities, their usage in full compliance with the project purpose have been verified on-the-spot.</w:t>
      </w:r>
    </w:p>
    <w:p w14:paraId="09C2F336" w14:textId="77777777" w:rsidR="0006008D" w:rsidRDefault="0006008D">
      <w:pPr>
        <w:jc w:val="both"/>
        <w:rPr>
          <w:sz w:val="24"/>
          <w:szCs w:val="24"/>
        </w:rPr>
      </w:pPr>
    </w:p>
    <w:p w14:paraId="16F91804" w14:textId="77777777" w:rsidR="0006008D" w:rsidRDefault="00000000">
      <w:pPr>
        <w:jc w:val="both"/>
        <w:rPr>
          <w:b/>
          <w:sz w:val="24"/>
          <w:szCs w:val="24"/>
        </w:rPr>
      </w:pPr>
      <w:r>
        <w:rPr>
          <w:b/>
          <w:sz w:val="24"/>
          <w:szCs w:val="24"/>
        </w:rPr>
        <w:t>Eligibility of expenditures claimed:</w:t>
      </w:r>
    </w:p>
    <w:p w14:paraId="6D1B0A2C" w14:textId="77777777" w:rsidR="0006008D" w:rsidRDefault="0006008D">
      <w:pPr>
        <w:jc w:val="both"/>
        <w:rPr>
          <w:b/>
          <w:sz w:val="24"/>
          <w:szCs w:val="24"/>
        </w:rPr>
      </w:pPr>
    </w:p>
    <w:p w14:paraId="41622715" w14:textId="77777777" w:rsidR="0006008D" w:rsidRDefault="00000000">
      <w:pPr>
        <w:jc w:val="both"/>
        <w:rPr>
          <w:sz w:val="24"/>
          <w:szCs w:val="24"/>
        </w:rPr>
      </w:pPr>
      <w:r>
        <w:rPr>
          <w:sz w:val="24"/>
          <w:szCs w:val="24"/>
        </w:rPr>
        <w:t>Controllers verify that:</w:t>
      </w:r>
    </w:p>
    <w:p w14:paraId="6D821616" w14:textId="77777777" w:rsidR="0006008D" w:rsidRDefault="00000000">
      <w:pPr>
        <w:pStyle w:val="ListeParagraf"/>
        <w:numPr>
          <w:ilvl w:val="0"/>
          <w:numId w:val="33"/>
        </w:numPr>
        <w:jc w:val="both"/>
        <w:rPr>
          <w:sz w:val="24"/>
          <w:szCs w:val="24"/>
        </w:rPr>
      </w:pPr>
      <w:r>
        <w:rPr>
          <w:sz w:val="24"/>
          <w:szCs w:val="24"/>
        </w:rPr>
        <w:t>expenditures have been paid within the eligibility period,</w:t>
      </w:r>
    </w:p>
    <w:p w14:paraId="32963272" w14:textId="77777777" w:rsidR="0006008D" w:rsidRDefault="00000000">
      <w:pPr>
        <w:pStyle w:val="ListeParagraf"/>
        <w:numPr>
          <w:ilvl w:val="0"/>
          <w:numId w:val="33"/>
        </w:numPr>
        <w:jc w:val="both"/>
        <w:rPr>
          <w:sz w:val="24"/>
          <w:szCs w:val="24"/>
        </w:rPr>
      </w:pPr>
      <w:r>
        <w:rPr>
          <w:sz w:val="24"/>
          <w:szCs w:val="24"/>
        </w:rPr>
        <w:t xml:space="preserve">activities conducted with the expenditures claimed are in line with the Financing Agreements, Subsidy </w:t>
      </w:r>
      <w:proofErr w:type="gramStart"/>
      <w:r>
        <w:rPr>
          <w:sz w:val="24"/>
          <w:szCs w:val="24"/>
        </w:rPr>
        <w:t>Contract,  Partnership</w:t>
      </w:r>
      <w:proofErr w:type="gramEnd"/>
      <w:r>
        <w:rPr>
          <w:sz w:val="24"/>
          <w:szCs w:val="24"/>
        </w:rPr>
        <w:t xml:space="preserve"> Agreement </w:t>
      </w:r>
    </w:p>
    <w:p w14:paraId="4719FAFB" w14:textId="77777777" w:rsidR="0006008D" w:rsidRDefault="00000000">
      <w:pPr>
        <w:pStyle w:val="ListeParagraf"/>
        <w:numPr>
          <w:ilvl w:val="0"/>
          <w:numId w:val="33"/>
        </w:numPr>
        <w:jc w:val="both"/>
        <w:rPr>
          <w:sz w:val="24"/>
          <w:szCs w:val="24"/>
        </w:rPr>
      </w:pPr>
      <w:r>
        <w:rPr>
          <w:sz w:val="24"/>
          <w:szCs w:val="24"/>
        </w:rPr>
        <w:t xml:space="preserve">breakdown of expenditures claimed by project partner, action plan and budget respects the provisions of the subsidy contract </w:t>
      </w:r>
    </w:p>
    <w:p w14:paraId="4ABE5888" w14:textId="77777777" w:rsidR="0006008D" w:rsidRDefault="00000000">
      <w:pPr>
        <w:pStyle w:val="ListeParagraf"/>
        <w:numPr>
          <w:ilvl w:val="0"/>
          <w:numId w:val="33"/>
        </w:numPr>
        <w:jc w:val="both"/>
        <w:rPr>
          <w:sz w:val="24"/>
          <w:szCs w:val="24"/>
        </w:rPr>
      </w:pPr>
      <w:r>
        <w:rPr>
          <w:sz w:val="24"/>
          <w:szCs w:val="24"/>
        </w:rPr>
        <w:t>attribution of expenditures claimed to the budget lines is correct,</w:t>
      </w:r>
    </w:p>
    <w:p w14:paraId="03574216" w14:textId="77777777" w:rsidR="0006008D" w:rsidRDefault="00000000">
      <w:pPr>
        <w:pStyle w:val="ListeParagraf"/>
        <w:numPr>
          <w:ilvl w:val="0"/>
          <w:numId w:val="33"/>
        </w:numPr>
        <w:jc w:val="both"/>
        <w:rPr>
          <w:sz w:val="24"/>
          <w:szCs w:val="24"/>
        </w:rPr>
      </w:pPr>
      <w:r>
        <w:rPr>
          <w:sz w:val="24"/>
          <w:szCs w:val="24"/>
        </w:rPr>
        <w:t xml:space="preserve">expenditures and related operations are in compliance with the eligibility rules given in the application. </w:t>
      </w:r>
    </w:p>
    <w:p w14:paraId="458EEFF4" w14:textId="77777777" w:rsidR="0006008D" w:rsidRDefault="0006008D">
      <w:pPr>
        <w:jc w:val="both"/>
        <w:rPr>
          <w:sz w:val="24"/>
          <w:szCs w:val="24"/>
        </w:rPr>
      </w:pPr>
    </w:p>
    <w:p w14:paraId="179832B1" w14:textId="77777777" w:rsidR="0006008D" w:rsidRDefault="00000000">
      <w:pPr>
        <w:jc w:val="both"/>
        <w:rPr>
          <w:b/>
          <w:sz w:val="24"/>
          <w:szCs w:val="24"/>
        </w:rPr>
      </w:pPr>
      <w:r>
        <w:rPr>
          <w:b/>
          <w:sz w:val="24"/>
          <w:szCs w:val="24"/>
        </w:rPr>
        <w:t>Compliance with the relevant EU and/or national legislation:</w:t>
      </w:r>
    </w:p>
    <w:p w14:paraId="44DD7BFA" w14:textId="77777777" w:rsidR="0006008D" w:rsidRDefault="0006008D">
      <w:pPr>
        <w:jc w:val="both"/>
        <w:rPr>
          <w:b/>
          <w:sz w:val="24"/>
          <w:szCs w:val="24"/>
        </w:rPr>
      </w:pPr>
    </w:p>
    <w:p w14:paraId="7FEA1130" w14:textId="77777777" w:rsidR="0006008D" w:rsidRDefault="00000000">
      <w:pPr>
        <w:jc w:val="both"/>
        <w:rPr>
          <w:sz w:val="24"/>
          <w:szCs w:val="24"/>
        </w:rPr>
      </w:pPr>
      <w:r>
        <w:rPr>
          <w:sz w:val="24"/>
          <w:szCs w:val="24"/>
        </w:rPr>
        <w:t>Controllers verify that:</w:t>
      </w:r>
    </w:p>
    <w:p w14:paraId="51A269CE" w14:textId="77777777" w:rsidR="0006008D" w:rsidRDefault="00000000">
      <w:pPr>
        <w:pStyle w:val="ListeParagraf"/>
        <w:numPr>
          <w:ilvl w:val="0"/>
          <w:numId w:val="34"/>
        </w:numPr>
        <w:jc w:val="both"/>
        <w:rPr>
          <w:sz w:val="24"/>
          <w:szCs w:val="24"/>
        </w:rPr>
      </w:pPr>
      <w:r>
        <w:rPr>
          <w:sz w:val="24"/>
          <w:szCs w:val="24"/>
        </w:rPr>
        <w:t>expenditures, related operations and procurement procedures are claimed in line with the Annex II Public Procurement rules of Financing Agreement between Türkiye and European Commission,</w:t>
      </w:r>
    </w:p>
    <w:p w14:paraId="5EC1D7FB" w14:textId="77777777" w:rsidR="0006008D" w:rsidRDefault="00000000">
      <w:pPr>
        <w:pStyle w:val="ListeParagraf"/>
        <w:numPr>
          <w:ilvl w:val="0"/>
          <w:numId w:val="34"/>
        </w:numPr>
        <w:jc w:val="both"/>
        <w:rPr>
          <w:sz w:val="24"/>
          <w:szCs w:val="24"/>
        </w:rPr>
      </w:pPr>
      <w:r>
        <w:rPr>
          <w:sz w:val="24"/>
          <w:szCs w:val="24"/>
        </w:rPr>
        <w:t>expenditures are claimed in line with the EU and/or national rules and policies in particular on state aid and equality of opportunity,</w:t>
      </w:r>
    </w:p>
    <w:p w14:paraId="4D879159" w14:textId="77777777" w:rsidR="0006008D" w:rsidRDefault="00000000">
      <w:pPr>
        <w:pStyle w:val="ListeParagraf"/>
        <w:numPr>
          <w:ilvl w:val="0"/>
          <w:numId w:val="34"/>
        </w:numPr>
        <w:jc w:val="both"/>
        <w:rPr>
          <w:sz w:val="24"/>
          <w:szCs w:val="24"/>
        </w:rPr>
      </w:pPr>
      <w:r>
        <w:rPr>
          <w:sz w:val="24"/>
          <w:szCs w:val="24"/>
        </w:rPr>
        <w:t>project partners have implemented respective visibility, publicity and information measures with regard to the expenditures claimed,</w:t>
      </w:r>
    </w:p>
    <w:p w14:paraId="64DFE303" w14:textId="77777777" w:rsidR="0006008D" w:rsidRDefault="00000000">
      <w:pPr>
        <w:pStyle w:val="ListeParagraf"/>
        <w:numPr>
          <w:ilvl w:val="0"/>
          <w:numId w:val="34"/>
        </w:numPr>
        <w:jc w:val="both"/>
        <w:rPr>
          <w:sz w:val="24"/>
          <w:szCs w:val="24"/>
        </w:rPr>
      </w:pPr>
      <w:r>
        <w:rPr>
          <w:sz w:val="24"/>
          <w:szCs w:val="24"/>
        </w:rPr>
        <w:t>procedures have been followed according to the relevant EU and/or national legislation.</w:t>
      </w:r>
    </w:p>
    <w:p w14:paraId="7C14E891" w14:textId="77777777" w:rsidR="0006008D" w:rsidRDefault="0006008D">
      <w:pPr>
        <w:jc w:val="both"/>
        <w:rPr>
          <w:sz w:val="24"/>
          <w:szCs w:val="24"/>
        </w:rPr>
      </w:pPr>
    </w:p>
    <w:p w14:paraId="492AF3E4" w14:textId="77777777" w:rsidR="0006008D" w:rsidRDefault="00000000">
      <w:pPr>
        <w:jc w:val="both"/>
        <w:rPr>
          <w:b/>
          <w:sz w:val="24"/>
          <w:szCs w:val="24"/>
        </w:rPr>
      </w:pPr>
      <w:r>
        <w:rPr>
          <w:b/>
          <w:sz w:val="24"/>
          <w:szCs w:val="24"/>
        </w:rPr>
        <w:t>Other duties:</w:t>
      </w:r>
    </w:p>
    <w:p w14:paraId="0FDB5D5A" w14:textId="77777777" w:rsidR="0006008D" w:rsidRDefault="0006008D">
      <w:pPr>
        <w:jc w:val="both"/>
        <w:rPr>
          <w:sz w:val="24"/>
          <w:szCs w:val="24"/>
        </w:rPr>
      </w:pPr>
    </w:p>
    <w:p w14:paraId="6D991245" w14:textId="77777777" w:rsidR="0006008D" w:rsidRDefault="00000000">
      <w:pPr>
        <w:pStyle w:val="ListeParagraf"/>
        <w:numPr>
          <w:ilvl w:val="0"/>
          <w:numId w:val="35"/>
        </w:numPr>
        <w:jc w:val="both"/>
        <w:rPr>
          <w:sz w:val="24"/>
          <w:szCs w:val="24"/>
        </w:rPr>
      </w:pPr>
      <w:r>
        <w:rPr>
          <w:sz w:val="24"/>
          <w:szCs w:val="24"/>
        </w:rPr>
        <w:t>to check the related documents for avoidance of possible double financing,</w:t>
      </w:r>
    </w:p>
    <w:p w14:paraId="245ED356" w14:textId="77777777" w:rsidR="0006008D" w:rsidRDefault="00000000">
      <w:pPr>
        <w:pStyle w:val="ListeParagraf"/>
        <w:numPr>
          <w:ilvl w:val="0"/>
          <w:numId w:val="35"/>
        </w:numPr>
        <w:jc w:val="both"/>
        <w:rPr>
          <w:sz w:val="24"/>
          <w:szCs w:val="24"/>
        </w:rPr>
      </w:pPr>
      <w:r>
        <w:rPr>
          <w:sz w:val="24"/>
          <w:szCs w:val="24"/>
        </w:rPr>
        <w:t>to check the financial reports declared by the beneficiary,</w:t>
      </w:r>
    </w:p>
    <w:p w14:paraId="64DE3DDE" w14:textId="77777777" w:rsidR="0006008D" w:rsidRDefault="00000000">
      <w:pPr>
        <w:pStyle w:val="ListeParagraf"/>
        <w:numPr>
          <w:ilvl w:val="0"/>
          <w:numId w:val="35"/>
        </w:numPr>
        <w:jc w:val="both"/>
        <w:rPr>
          <w:sz w:val="24"/>
          <w:szCs w:val="24"/>
        </w:rPr>
      </w:pPr>
      <w:r>
        <w:rPr>
          <w:sz w:val="24"/>
          <w:szCs w:val="24"/>
        </w:rPr>
        <w:t>to check the registration of the expenditure in the accounting records of the beneficiary and that the expenditure is determined according to the accounting standards and the usual cost accounting practices applicable to the beneficiary,</w:t>
      </w:r>
    </w:p>
    <w:p w14:paraId="3CF84D42" w14:textId="77777777" w:rsidR="0006008D" w:rsidRDefault="00000000">
      <w:pPr>
        <w:pStyle w:val="ListeParagraf"/>
        <w:numPr>
          <w:ilvl w:val="0"/>
          <w:numId w:val="35"/>
        </w:numPr>
        <w:jc w:val="both"/>
        <w:rPr>
          <w:sz w:val="24"/>
          <w:szCs w:val="24"/>
        </w:rPr>
      </w:pPr>
      <w:r>
        <w:rPr>
          <w:sz w:val="24"/>
          <w:szCs w:val="24"/>
        </w:rPr>
        <w:t>to check the record-keeping and archiving rules for the documentary evidence related to the implementation of the project;</w:t>
      </w:r>
    </w:p>
    <w:p w14:paraId="1CB8AE20" w14:textId="77777777" w:rsidR="0006008D" w:rsidRDefault="00000000">
      <w:pPr>
        <w:pStyle w:val="ListeParagraf"/>
        <w:numPr>
          <w:ilvl w:val="0"/>
          <w:numId w:val="35"/>
        </w:numPr>
        <w:jc w:val="both"/>
        <w:rPr>
          <w:sz w:val="24"/>
          <w:szCs w:val="24"/>
        </w:rPr>
      </w:pPr>
      <w:r>
        <w:rPr>
          <w:sz w:val="24"/>
          <w:szCs w:val="24"/>
        </w:rPr>
        <w:t>notification of irregularities – if the case.</w:t>
      </w:r>
    </w:p>
    <w:p w14:paraId="73FCD099" w14:textId="77777777" w:rsidR="0006008D" w:rsidRDefault="0006008D">
      <w:pPr>
        <w:jc w:val="both"/>
        <w:rPr>
          <w:sz w:val="24"/>
          <w:szCs w:val="24"/>
          <w:lang w:eastAsia="bg-BG"/>
        </w:rPr>
      </w:pPr>
    </w:p>
    <w:p w14:paraId="44DB68A8" w14:textId="77777777" w:rsidR="0006008D" w:rsidRDefault="0006008D">
      <w:pPr>
        <w:jc w:val="both"/>
        <w:rPr>
          <w:sz w:val="24"/>
          <w:szCs w:val="24"/>
          <w:lang w:eastAsia="bg-BG"/>
        </w:rPr>
      </w:pPr>
    </w:p>
    <w:p w14:paraId="304ABE3D" w14:textId="77777777" w:rsidR="0006008D" w:rsidRDefault="00000000">
      <w:pPr>
        <w:jc w:val="both"/>
        <w:rPr>
          <w:sz w:val="24"/>
          <w:szCs w:val="24"/>
          <w:lang w:eastAsia="bg-BG"/>
        </w:rPr>
      </w:pPr>
      <w:r>
        <w:rPr>
          <w:sz w:val="24"/>
          <w:szCs w:val="24"/>
          <w:lang w:eastAsia="bg-BG"/>
        </w:rPr>
        <w:t>In addition to these the controllers are in charge of the provisions indicated in the project implementation manuals of the Programmes.</w:t>
      </w:r>
    </w:p>
    <w:p w14:paraId="3E70EF65" w14:textId="77777777" w:rsidR="0006008D" w:rsidRDefault="00000000">
      <w:pPr>
        <w:spacing w:after="200" w:line="276" w:lineRule="auto"/>
        <w:rPr>
          <w:sz w:val="24"/>
          <w:szCs w:val="24"/>
          <w:lang w:eastAsia="bg-BG"/>
        </w:rPr>
      </w:pPr>
      <w:r>
        <w:rPr>
          <w:sz w:val="24"/>
          <w:szCs w:val="24"/>
          <w:lang w:eastAsia="bg-BG"/>
        </w:rPr>
        <w:br w:type="page"/>
      </w:r>
    </w:p>
    <w:p w14:paraId="0D9CC93D" w14:textId="77777777" w:rsidR="0006008D" w:rsidRDefault="00000000">
      <w:pPr>
        <w:jc w:val="right"/>
        <w:rPr>
          <w:sz w:val="24"/>
          <w:szCs w:val="24"/>
        </w:rPr>
      </w:pPr>
      <w:r>
        <w:rPr>
          <w:b/>
          <w:sz w:val="24"/>
          <w:szCs w:val="24"/>
        </w:rPr>
        <w:lastRenderedPageBreak/>
        <w:t>Annex-2</w:t>
      </w:r>
    </w:p>
    <w:p w14:paraId="52E0F0F1" w14:textId="77777777" w:rsidR="0006008D" w:rsidRDefault="0006008D">
      <w:pPr>
        <w:numPr>
          <w:ilvl w:val="0"/>
          <w:numId w:val="11"/>
        </w:numPr>
        <w:ind w:left="1440" w:hanging="1440"/>
        <w:jc w:val="center"/>
        <w:rPr>
          <w:b/>
          <w:bCs/>
          <w:color w:val="000000"/>
          <w:sz w:val="24"/>
          <w:szCs w:val="24"/>
        </w:rPr>
      </w:pPr>
    </w:p>
    <w:p w14:paraId="1A8827D8" w14:textId="77777777" w:rsidR="0006008D" w:rsidRDefault="00000000">
      <w:pPr>
        <w:numPr>
          <w:ilvl w:val="0"/>
          <w:numId w:val="11"/>
        </w:numPr>
        <w:ind w:left="1440" w:hanging="1440"/>
        <w:jc w:val="center"/>
        <w:rPr>
          <w:b/>
          <w:bCs/>
          <w:color w:val="000000"/>
          <w:sz w:val="24"/>
          <w:szCs w:val="24"/>
        </w:rPr>
      </w:pPr>
      <w:r>
        <w:rPr>
          <w:b/>
          <w:bCs/>
          <w:color w:val="000000"/>
          <w:sz w:val="24"/>
          <w:szCs w:val="24"/>
        </w:rPr>
        <w:t>Specified Rules Applicable for Each Programme for Verification of Expenditures</w:t>
      </w:r>
    </w:p>
    <w:p w14:paraId="746D3839" w14:textId="77777777" w:rsidR="0006008D" w:rsidRDefault="0006008D">
      <w:pPr>
        <w:jc w:val="both"/>
        <w:rPr>
          <w:sz w:val="24"/>
          <w:szCs w:val="24"/>
        </w:rPr>
      </w:pPr>
    </w:p>
    <w:p w14:paraId="1D12C9BC" w14:textId="77777777" w:rsidR="0006008D" w:rsidRDefault="00000000">
      <w:pPr>
        <w:jc w:val="both"/>
        <w:rPr>
          <w:sz w:val="24"/>
          <w:szCs w:val="24"/>
        </w:rPr>
      </w:pPr>
      <w:r>
        <w:rPr>
          <w:sz w:val="24"/>
          <w:szCs w:val="24"/>
        </w:rPr>
        <w:t xml:space="preserve">The Controller is obliged to comply with the rules set out in the programme documents of Interreg NEXT Black Sea Basin, Interreg IPA Bulgaria-Türkiye and Interreg NEXT Mediterranean Sea Basin Programmes. </w:t>
      </w:r>
    </w:p>
    <w:p w14:paraId="74D201D8" w14:textId="77777777" w:rsidR="0006008D" w:rsidRDefault="0006008D">
      <w:pPr>
        <w:jc w:val="both"/>
        <w:rPr>
          <w:sz w:val="24"/>
          <w:szCs w:val="24"/>
        </w:rPr>
      </w:pPr>
    </w:p>
    <w:p w14:paraId="379D9F6D" w14:textId="77777777" w:rsidR="0006008D" w:rsidRDefault="00000000">
      <w:pPr>
        <w:jc w:val="both"/>
        <w:rPr>
          <w:sz w:val="24"/>
          <w:szCs w:val="24"/>
        </w:rPr>
      </w:pPr>
      <w:r>
        <w:rPr>
          <w:sz w:val="24"/>
          <w:szCs w:val="24"/>
        </w:rPr>
        <w:t xml:space="preserve">The National Authority is responsible for organising trainings for the Controllers and providing necessary programme documents that include the rules for verification of expenditures. </w:t>
      </w:r>
    </w:p>
    <w:p w14:paraId="34F9D810" w14:textId="77777777" w:rsidR="0006008D" w:rsidRDefault="0006008D">
      <w:pPr>
        <w:jc w:val="both"/>
        <w:rPr>
          <w:sz w:val="24"/>
          <w:szCs w:val="24"/>
        </w:rPr>
      </w:pPr>
    </w:p>
    <w:p w14:paraId="6FE2B1E1" w14:textId="77777777" w:rsidR="0006008D" w:rsidRDefault="00000000">
      <w:pPr>
        <w:spacing w:before="120" w:after="120"/>
        <w:jc w:val="both"/>
        <w:rPr>
          <w:sz w:val="24"/>
          <w:szCs w:val="24"/>
        </w:rPr>
      </w:pPr>
      <w:r>
        <w:rPr>
          <w:b/>
          <w:color w:val="000000" w:themeColor="text1"/>
          <w:sz w:val="24"/>
          <w:szCs w:val="24"/>
        </w:rPr>
        <w:t>For Interreg NEXT Black Sea Basin Programme</w:t>
      </w:r>
      <w:r>
        <w:rPr>
          <w:color w:val="000000" w:themeColor="text1"/>
          <w:sz w:val="24"/>
          <w:szCs w:val="24"/>
        </w:rPr>
        <w:t>;</w:t>
      </w:r>
    </w:p>
    <w:p w14:paraId="66CEFD4C" w14:textId="77777777" w:rsidR="0006008D" w:rsidRDefault="0006008D">
      <w:pPr>
        <w:pStyle w:val="ListeParagraf"/>
        <w:spacing w:before="120" w:after="120" w:line="276" w:lineRule="auto"/>
        <w:ind w:left="1003"/>
        <w:rPr>
          <w:sz w:val="24"/>
          <w:szCs w:val="24"/>
        </w:rPr>
      </w:pPr>
    </w:p>
    <w:p w14:paraId="2DD8307D" w14:textId="77777777" w:rsidR="0006008D" w:rsidRDefault="00000000">
      <w:pPr>
        <w:pStyle w:val="ListeParagraf"/>
        <w:numPr>
          <w:ilvl w:val="0"/>
          <w:numId w:val="30"/>
        </w:numPr>
        <w:tabs>
          <w:tab w:val="left" w:pos="-720"/>
        </w:tabs>
        <w:suppressAutoHyphens/>
        <w:jc w:val="both"/>
        <w:rPr>
          <w:sz w:val="24"/>
          <w:szCs w:val="24"/>
        </w:rPr>
      </w:pPr>
      <w:r>
        <w:rPr>
          <w:sz w:val="24"/>
          <w:szCs w:val="24"/>
        </w:rPr>
        <w:t xml:space="preserve">In the NEXT CBC Programmes, the National Controller, Department of Monitoring and Evaluation in the Directorate for EU Affairs is responsible for overall coordination and ensuring quality of verification process which shall be carried out by externally hired independent controllers. </w:t>
      </w:r>
    </w:p>
    <w:p w14:paraId="59C90A1E" w14:textId="77777777" w:rsidR="0006008D" w:rsidRDefault="0006008D">
      <w:pPr>
        <w:pStyle w:val="ListeParagraf"/>
        <w:ind w:left="1003"/>
        <w:jc w:val="both"/>
        <w:rPr>
          <w:sz w:val="24"/>
          <w:szCs w:val="24"/>
        </w:rPr>
      </w:pPr>
    </w:p>
    <w:p w14:paraId="10961185" w14:textId="77777777" w:rsidR="0006008D" w:rsidRDefault="00000000">
      <w:pPr>
        <w:pStyle w:val="ListeParagraf"/>
        <w:numPr>
          <w:ilvl w:val="0"/>
          <w:numId w:val="30"/>
        </w:numPr>
        <w:jc w:val="both"/>
        <w:rPr>
          <w:sz w:val="24"/>
          <w:szCs w:val="24"/>
        </w:rPr>
      </w:pPr>
      <w:r>
        <w:rPr>
          <w:sz w:val="24"/>
          <w:szCs w:val="24"/>
        </w:rPr>
        <w:t xml:space="preserve">The fee for control shall be paid by the project beneficiaries from the project budget to the Controller’s bank account after completion of each control process according to a contract to be signed between the project beneficiary and the controller. </w:t>
      </w:r>
    </w:p>
    <w:p w14:paraId="682ACF04" w14:textId="77777777" w:rsidR="0006008D" w:rsidRDefault="0006008D">
      <w:pPr>
        <w:pStyle w:val="ListeParagraf"/>
        <w:rPr>
          <w:sz w:val="24"/>
          <w:szCs w:val="24"/>
        </w:rPr>
      </w:pPr>
    </w:p>
    <w:p w14:paraId="4D54B308" w14:textId="77777777" w:rsidR="0006008D" w:rsidRDefault="00000000">
      <w:pPr>
        <w:pStyle w:val="ListeParagraf"/>
        <w:numPr>
          <w:ilvl w:val="0"/>
          <w:numId w:val="30"/>
        </w:numPr>
        <w:jc w:val="both"/>
        <w:rPr>
          <w:sz w:val="24"/>
          <w:szCs w:val="24"/>
        </w:rPr>
      </w:pPr>
      <w:r>
        <w:rPr>
          <w:sz w:val="24"/>
          <w:szCs w:val="24"/>
        </w:rPr>
        <w:t>The Managing Authority, the Joint Secretariat or the National Controller may carry out quality controls on the work of the controller at any moment during the execution period of the grant contract of the project.</w:t>
      </w:r>
    </w:p>
    <w:p w14:paraId="456506EF" w14:textId="77777777" w:rsidR="0006008D" w:rsidRDefault="0006008D">
      <w:pPr>
        <w:rPr>
          <w:sz w:val="24"/>
          <w:szCs w:val="24"/>
        </w:rPr>
      </w:pPr>
    </w:p>
    <w:p w14:paraId="4FC7CE2C" w14:textId="77777777" w:rsidR="0006008D" w:rsidRDefault="00000000">
      <w:pPr>
        <w:jc w:val="both"/>
        <w:rPr>
          <w:b/>
          <w:sz w:val="24"/>
          <w:szCs w:val="24"/>
        </w:rPr>
      </w:pPr>
      <w:r>
        <w:rPr>
          <w:b/>
          <w:sz w:val="24"/>
          <w:szCs w:val="24"/>
        </w:rPr>
        <w:t>For Interreg IPA Bulgaria-Türkiye CBC Programme;</w:t>
      </w:r>
    </w:p>
    <w:p w14:paraId="3F3D5589" w14:textId="77777777" w:rsidR="0006008D" w:rsidRDefault="0006008D">
      <w:pPr>
        <w:jc w:val="both"/>
        <w:rPr>
          <w:b/>
          <w:sz w:val="24"/>
          <w:szCs w:val="24"/>
        </w:rPr>
      </w:pPr>
    </w:p>
    <w:p w14:paraId="2F0743A9" w14:textId="77777777" w:rsidR="0006008D" w:rsidRDefault="00000000">
      <w:pPr>
        <w:pStyle w:val="ListeParagraf"/>
        <w:numPr>
          <w:ilvl w:val="0"/>
          <w:numId w:val="36"/>
        </w:numPr>
        <w:jc w:val="both"/>
        <w:rPr>
          <w:sz w:val="24"/>
          <w:szCs w:val="24"/>
        </w:rPr>
      </w:pPr>
      <w:r>
        <w:rPr>
          <w:sz w:val="24"/>
          <w:szCs w:val="24"/>
        </w:rPr>
        <w:t>the fee for control is paid by the National Authority to the Controller’s bank account after completion of controls and following checks of the controls by National Authority.</w:t>
      </w:r>
    </w:p>
    <w:p w14:paraId="44BB6A88" w14:textId="77777777" w:rsidR="0006008D" w:rsidRDefault="00000000">
      <w:pPr>
        <w:pStyle w:val="ListeParagraf"/>
        <w:numPr>
          <w:ilvl w:val="0"/>
          <w:numId w:val="36"/>
        </w:numPr>
        <w:jc w:val="both"/>
        <w:rPr>
          <w:sz w:val="24"/>
          <w:szCs w:val="24"/>
        </w:rPr>
      </w:pPr>
      <w:r>
        <w:rPr>
          <w:sz w:val="24"/>
          <w:szCs w:val="24"/>
        </w:rPr>
        <w:t>income tax withholding and stamp duty deductions will be applied on the gross fee by the National Authority.</w:t>
      </w:r>
    </w:p>
    <w:p w14:paraId="64F2CFD3" w14:textId="77777777" w:rsidR="0006008D" w:rsidRDefault="00000000">
      <w:pPr>
        <w:pStyle w:val="ListeParagraf"/>
        <w:numPr>
          <w:ilvl w:val="0"/>
          <w:numId w:val="36"/>
        </w:numPr>
        <w:jc w:val="both"/>
        <w:rPr>
          <w:sz w:val="24"/>
          <w:szCs w:val="24"/>
        </w:rPr>
      </w:pPr>
      <w:r>
        <w:rPr>
          <w:sz w:val="24"/>
          <w:szCs w:val="24"/>
        </w:rPr>
        <w:t xml:space="preserve">in the case of incomplete and/or late submission (until 15 working days of delay) of documents by the Controller, the National Authority shall apply a cut by 15 % from the fee of the Controller related to that particular control. </w:t>
      </w:r>
    </w:p>
    <w:p w14:paraId="521BCB7C" w14:textId="77777777" w:rsidR="0006008D" w:rsidRDefault="00000000">
      <w:pPr>
        <w:pStyle w:val="ListeParagraf"/>
        <w:numPr>
          <w:ilvl w:val="0"/>
          <w:numId w:val="36"/>
        </w:numPr>
        <w:jc w:val="both"/>
        <w:rPr>
          <w:sz w:val="24"/>
          <w:szCs w:val="24"/>
        </w:rPr>
      </w:pPr>
      <w:r>
        <w:rPr>
          <w:sz w:val="24"/>
          <w:szCs w:val="24"/>
        </w:rPr>
        <w:t>in the cases of failure to comply with rules and Guidelines for Control, major mistakes in the works of Controllers after payments to project beneficiaries are made that may cause financial or implementation-related bottlenecks for the Programme, mistakes in the verified amounts, the National Authority holds the right to make cuts by 80 %.</w:t>
      </w:r>
    </w:p>
    <w:p w14:paraId="0F5A3B3A" w14:textId="77777777" w:rsidR="0006008D" w:rsidRDefault="00000000">
      <w:pPr>
        <w:pStyle w:val="ListeParagraf"/>
        <w:numPr>
          <w:ilvl w:val="0"/>
          <w:numId w:val="36"/>
        </w:numPr>
        <w:jc w:val="both"/>
        <w:rPr>
          <w:sz w:val="24"/>
          <w:szCs w:val="24"/>
        </w:rPr>
      </w:pPr>
      <w:r>
        <w:rPr>
          <w:sz w:val="24"/>
          <w:szCs w:val="24"/>
        </w:rPr>
        <w:t xml:space="preserve">if the errors are identified after the payment of the fee by the National Authority to the Controller, either the Controller shall be obliged to pay back the related amount to the National Authority or the National Authority shall apply the cuts from the next payment to the Controller concerned. Submission of the work later than 15 working days from </w:t>
      </w:r>
      <w:r>
        <w:rPr>
          <w:sz w:val="24"/>
          <w:szCs w:val="24"/>
        </w:rPr>
        <w:lastRenderedPageBreak/>
        <w:t>the deadline requires the cut of the whole fee. Repetition of major mistakes shall lead to not assignment of the Controller for three control periods or termination of this Contract.</w:t>
      </w:r>
    </w:p>
    <w:p w14:paraId="139ED81F" w14:textId="77777777" w:rsidR="0006008D" w:rsidRDefault="0006008D">
      <w:pPr>
        <w:pStyle w:val="ListeParagraf"/>
        <w:jc w:val="both"/>
        <w:rPr>
          <w:sz w:val="24"/>
          <w:szCs w:val="24"/>
        </w:rPr>
      </w:pPr>
    </w:p>
    <w:p w14:paraId="4FD5CBA4" w14:textId="77777777" w:rsidR="0006008D" w:rsidRDefault="00000000">
      <w:pPr>
        <w:jc w:val="both"/>
        <w:rPr>
          <w:b/>
          <w:sz w:val="24"/>
          <w:szCs w:val="24"/>
        </w:rPr>
      </w:pPr>
      <w:r>
        <w:rPr>
          <w:b/>
          <w:sz w:val="24"/>
          <w:szCs w:val="24"/>
        </w:rPr>
        <w:t>For Interreg NEXT Med Sea Basin Programme;</w:t>
      </w:r>
    </w:p>
    <w:p w14:paraId="57F23D20" w14:textId="77777777" w:rsidR="0006008D" w:rsidRDefault="0006008D">
      <w:pPr>
        <w:jc w:val="both"/>
        <w:rPr>
          <w:sz w:val="24"/>
          <w:szCs w:val="24"/>
        </w:rPr>
      </w:pPr>
    </w:p>
    <w:p w14:paraId="031FD9B5" w14:textId="77777777" w:rsidR="0006008D" w:rsidRDefault="00000000">
      <w:pPr>
        <w:pStyle w:val="ListeParagraf"/>
        <w:numPr>
          <w:ilvl w:val="0"/>
          <w:numId w:val="30"/>
        </w:numPr>
        <w:tabs>
          <w:tab w:val="left" w:pos="-720"/>
        </w:tabs>
        <w:suppressAutoHyphens/>
        <w:jc w:val="both"/>
        <w:rPr>
          <w:sz w:val="24"/>
          <w:szCs w:val="24"/>
        </w:rPr>
      </w:pPr>
      <w:r>
        <w:rPr>
          <w:sz w:val="24"/>
          <w:szCs w:val="24"/>
        </w:rPr>
        <w:t xml:space="preserve">In the NEXT Programmes, the National Controller, Department of Monitoring and Evaluation in the Directorate for EU Affairs is responsible for overall coordination and ensuring quality of verification process which shall be carried out by externally hired independent controllers. </w:t>
      </w:r>
    </w:p>
    <w:p w14:paraId="77EFA980" w14:textId="77777777" w:rsidR="0006008D" w:rsidRDefault="0006008D">
      <w:pPr>
        <w:pStyle w:val="ListeParagraf"/>
        <w:ind w:left="1003"/>
        <w:jc w:val="both"/>
        <w:rPr>
          <w:sz w:val="24"/>
          <w:szCs w:val="24"/>
        </w:rPr>
      </w:pPr>
    </w:p>
    <w:p w14:paraId="40468EE9" w14:textId="77777777" w:rsidR="0006008D" w:rsidRDefault="00000000">
      <w:pPr>
        <w:pStyle w:val="ListeParagraf"/>
        <w:numPr>
          <w:ilvl w:val="0"/>
          <w:numId w:val="30"/>
        </w:numPr>
        <w:jc w:val="both"/>
        <w:rPr>
          <w:sz w:val="24"/>
          <w:szCs w:val="24"/>
        </w:rPr>
      </w:pPr>
      <w:r>
        <w:rPr>
          <w:sz w:val="24"/>
          <w:szCs w:val="24"/>
        </w:rPr>
        <w:t xml:space="preserve">The fee for control shall be paid by the project beneficiaries from the project budget to the Controller’s bank account after completion of each control process according to a contract to be signed between the project beneficiary and the controller. </w:t>
      </w:r>
    </w:p>
    <w:p w14:paraId="6DE55157" w14:textId="77777777" w:rsidR="0006008D" w:rsidRDefault="0006008D">
      <w:pPr>
        <w:pStyle w:val="ListeParagraf"/>
        <w:rPr>
          <w:sz w:val="24"/>
          <w:szCs w:val="24"/>
        </w:rPr>
      </w:pPr>
    </w:p>
    <w:p w14:paraId="116E6880" w14:textId="77777777" w:rsidR="0006008D" w:rsidRDefault="00000000">
      <w:pPr>
        <w:pStyle w:val="ListeParagraf"/>
        <w:numPr>
          <w:ilvl w:val="0"/>
          <w:numId w:val="30"/>
        </w:numPr>
        <w:jc w:val="both"/>
        <w:rPr>
          <w:sz w:val="24"/>
          <w:szCs w:val="24"/>
        </w:rPr>
      </w:pPr>
      <w:r>
        <w:rPr>
          <w:sz w:val="24"/>
          <w:szCs w:val="24"/>
        </w:rPr>
        <w:t>The Managing Authority, the Joint Secretariat or the National Authority may carry out quality controls on the work of the controller at any moment during the execution period of the grant contract of the project.</w:t>
      </w:r>
    </w:p>
    <w:p w14:paraId="53ABAD92" w14:textId="77777777" w:rsidR="0006008D" w:rsidRDefault="0006008D">
      <w:pPr>
        <w:pStyle w:val="ListeParagraf"/>
        <w:rPr>
          <w:sz w:val="24"/>
          <w:szCs w:val="24"/>
        </w:rPr>
      </w:pPr>
    </w:p>
    <w:p w14:paraId="7C2EA748" w14:textId="77777777" w:rsidR="0006008D" w:rsidRDefault="00000000">
      <w:pPr>
        <w:spacing w:after="200" w:line="276" w:lineRule="auto"/>
        <w:rPr>
          <w:sz w:val="24"/>
          <w:szCs w:val="24"/>
        </w:rPr>
      </w:pPr>
      <w:r>
        <w:rPr>
          <w:sz w:val="24"/>
          <w:szCs w:val="24"/>
        </w:rPr>
        <w:br w:type="page"/>
      </w:r>
    </w:p>
    <w:p w14:paraId="24D46EEB" w14:textId="77777777" w:rsidR="0006008D" w:rsidRDefault="0006008D">
      <w:pPr>
        <w:rPr>
          <w:b/>
          <w:sz w:val="24"/>
          <w:szCs w:val="24"/>
        </w:rPr>
      </w:pPr>
    </w:p>
    <w:p w14:paraId="04AFE74B" w14:textId="77777777" w:rsidR="0006008D" w:rsidRDefault="00000000">
      <w:pPr>
        <w:jc w:val="right"/>
        <w:rPr>
          <w:b/>
          <w:caps/>
          <w:sz w:val="24"/>
          <w:szCs w:val="24"/>
        </w:rPr>
      </w:pPr>
      <w:r>
        <w:rPr>
          <w:b/>
          <w:sz w:val="24"/>
          <w:szCs w:val="24"/>
        </w:rPr>
        <w:t>Annex-3a</w:t>
      </w:r>
    </w:p>
    <w:p w14:paraId="6B48EB61" w14:textId="77777777" w:rsidR="0006008D" w:rsidRDefault="0006008D">
      <w:pPr>
        <w:jc w:val="both"/>
        <w:rPr>
          <w:b/>
          <w:caps/>
          <w:sz w:val="24"/>
          <w:szCs w:val="24"/>
        </w:rPr>
      </w:pPr>
    </w:p>
    <w:p w14:paraId="677ADED9" w14:textId="77777777" w:rsidR="0006008D" w:rsidRDefault="0006008D">
      <w:pPr>
        <w:jc w:val="both"/>
        <w:rPr>
          <w:b/>
          <w:caps/>
          <w:sz w:val="24"/>
          <w:szCs w:val="24"/>
        </w:rPr>
      </w:pPr>
    </w:p>
    <w:p w14:paraId="6FC41959" w14:textId="77777777" w:rsidR="0006008D" w:rsidRDefault="00000000">
      <w:pPr>
        <w:jc w:val="center"/>
        <w:rPr>
          <w:b/>
          <w:caps/>
          <w:sz w:val="24"/>
          <w:szCs w:val="24"/>
        </w:rPr>
      </w:pPr>
      <w:r>
        <w:rPr>
          <w:b/>
          <w:caps/>
          <w:sz w:val="24"/>
          <w:szCs w:val="24"/>
        </w:rPr>
        <w:t>declaration of</w:t>
      </w:r>
      <w:r>
        <w:rPr>
          <w:b/>
          <w:caps/>
          <w:sz w:val="24"/>
          <w:szCs w:val="24"/>
        </w:rPr>
        <w:br/>
        <w:t xml:space="preserve">impartiality, confidentiality AND </w:t>
      </w:r>
      <w:r>
        <w:rPr>
          <w:b/>
          <w:bCs/>
          <w:sz w:val="24"/>
          <w:szCs w:val="24"/>
        </w:rPr>
        <w:t>CONFLICT OF INTEREST</w:t>
      </w:r>
    </w:p>
    <w:p w14:paraId="510D6876" w14:textId="77777777" w:rsidR="0006008D" w:rsidRDefault="0006008D">
      <w:pPr>
        <w:jc w:val="center"/>
        <w:rPr>
          <w:b/>
          <w:caps/>
          <w:sz w:val="24"/>
          <w:szCs w:val="24"/>
        </w:rPr>
      </w:pPr>
    </w:p>
    <w:p w14:paraId="0A6D5DE6" w14:textId="77777777" w:rsidR="0006008D" w:rsidRDefault="00000000">
      <w:pPr>
        <w:tabs>
          <w:tab w:val="left" w:pos="1701"/>
        </w:tabs>
        <w:spacing w:before="240"/>
        <w:jc w:val="both"/>
        <w:rPr>
          <w:sz w:val="24"/>
          <w:szCs w:val="24"/>
          <w:lang w:eastAsia="en-GB"/>
        </w:rPr>
      </w:pPr>
      <w:r>
        <w:rPr>
          <w:sz w:val="24"/>
          <w:szCs w:val="24"/>
          <w:lang w:eastAsia="en-GB"/>
        </w:rPr>
        <w:t>I, the undersigned, hereby declare that,</w:t>
      </w:r>
    </w:p>
    <w:p w14:paraId="20B7EAAB" w14:textId="77777777" w:rsidR="0006008D" w:rsidRDefault="00000000">
      <w:pPr>
        <w:tabs>
          <w:tab w:val="left" w:pos="1701"/>
        </w:tabs>
        <w:spacing w:before="240"/>
        <w:jc w:val="both"/>
        <w:rPr>
          <w:sz w:val="24"/>
          <w:szCs w:val="24"/>
          <w:lang w:eastAsia="en-GB"/>
        </w:rPr>
      </w:pPr>
      <w:r>
        <w:rPr>
          <w:sz w:val="24"/>
          <w:szCs w:val="24"/>
          <w:lang w:eastAsia="en-GB"/>
        </w:rPr>
        <w:t xml:space="preserve">I agree to participate in the verification of the expenditures incurred by project partners or the National Authority regarding Governance Project expenditures under the Interreg Programmes </w:t>
      </w:r>
      <w:r>
        <w:rPr>
          <w:sz w:val="24"/>
          <w:szCs w:val="24"/>
        </w:rPr>
        <w:t xml:space="preserve">namely Interreg NEXT Black Sea Basin Programme, Interreg IPA Bulgaria - Türkiye Programme and Interreg NEXT Mediterranean Sea Basin Programme. </w:t>
      </w:r>
      <w:r>
        <w:rPr>
          <w:sz w:val="24"/>
          <w:szCs w:val="24"/>
          <w:lang w:eastAsia="en-GB"/>
        </w:rPr>
        <w:t xml:space="preserve">By signing this declaration, I confirm that I have familiarised myself with the information available to date concerning this task including the provisions of the Annex II (Public Procurement) of the Financing Agreement between Türkiye and EC in relation to expenditures and tendering as well as the national legislation of the Republic of Türkiye. I shall execute my responsibilities impartially and objectively. </w:t>
      </w:r>
    </w:p>
    <w:p w14:paraId="4AB258BE" w14:textId="77777777" w:rsidR="0006008D" w:rsidRDefault="00000000">
      <w:pPr>
        <w:tabs>
          <w:tab w:val="left" w:pos="1701"/>
        </w:tabs>
        <w:spacing w:before="240"/>
        <w:jc w:val="both"/>
        <w:rPr>
          <w:sz w:val="24"/>
          <w:szCs w:val="24"/>
          <w:lang w:eastAsia="en-GB"/>
        </w:rPr>
      </w:pPr>
      <w:r>
        <w:rPr>
          <w:sz w:val="24"/>
          <w:szCs w:val="24"/>
          <w:lang w:eastAsia="en-GB"/>
        </w:rPr>
        <w:t>I am independent</w:t>
      </w:r>
      <w:r>
        <w:rPr>
          <w:sz w:val="24"/>
          <w:szCs w:val="24"/>
          <w:vertAlign w:val="superscript"/>
          <w:lang w:eastAsia="en-GB"/>
        </w:rPr>
        <w:footnoteReference w:id="3"/>
      </w:r>
      <w:r>
        <w:rPr>
          <w:sz w:val="24"/>
          <w:szCs w:val="24"/>
          <w:lang w:eastAsia="en-GB"/>
        </w:rPr>
        <w:t xml:space="preserve"> of all parties which stand to gain from the outcome of the control process</w:t>
      </w:r>
      <w:r>
        <w:rPr>
          <w:sz w:val="24"/>
          <w:szCs w:val="24"/>
          <w:vertAlign w:val="superscript"/>
          <w:lang w:eastAsia="en-GB"/>
        </w:rPr>
        <w:footnoteReference w:id="4"/>
      </w:r>
      <w:r>
        <w:rPr>
          <w:sz w:val="24"/>
          <w:szCs w:val="24"/>
          <w:lang w:eastAsia="en-GB"/>
        </w:rPr>
        <w:t>. To the best of my knowledge and belief, there are no facts or circumstances, past or present, or that could arise in the foreseeable future, which might call into question my independence in the eyes of any party; and, if I discover or should it become apparent during the course of the control process that such a relationship exists or has been established, I will declare it immediately and cease to participate in the control process. I declare that I have not been employed by the project partners or the National Authority under the above-mentioned Programme or subcontractors within the previous 3 years.</w:t>
      </w:r>
      <w:r>
        <w:rPr>
          <w:sz w:val="24"/>
          <w:szCs w:val="24"/>
          <w:vertAlign w:val="superscript"/>
          <w:lang w:eastAsia="en-GB"/>
        </w:rPr>
        <w:footnoteReference w:id="5"/>
      </w:r>
    </w:p>
    <w:p w14:paraId="37035AD3" w14:textId="77777777" w:rsidR="0006008D" w:rsidRDefault="00000000">
      <w:pPr>
        <w:tabs>
          <w:tab w:val="left" w:pos="1701"/>
        </w:tabs>
        <w:spacing w:before="240"/>
        <w:jc w:val="both"/>
        <w:rPr>
          <w:sz w:val="24"/>
          <w:szCs w:val="24"/>
          <w:lang w:eastAsia="en-GB"/>
        </w:rPr>
      </w:pPr>
      <w:r>
        <w:rPr>
          <w:sz w:val="24"/>
          <w:szCs w:val="24"/>
          <w:lang w:eastAsia="en-GB"/>
        </w:rPr>
        <w:t>To the best of my knowledge, I am not in a situation that could cast doubt on my ability to control and verify the related expenditure.</w:t>
      </w:r>
    </w:p>
    <w:p w14:paraId="16C0166A" w14:textId="77777777" w:rsidR="0006008D" w:rsidRDefault="00000000">
      <w:pPr>
        <w:tabs>
          <w:tab w:val="left" w:pos="1701"/>
        </w:tabs>
        <w:spacing w:before="240"/>
        <w:jc w:val="both"/>
        <w:rPr>
          <w:sz w:val="24"/>
          <w:szCs w:val="24"/>
          <w:lang w:eastAsia="en-GB"/>
        </w:rPr>
      </w:pPr>
      <w:r>
        <w:rPr>
          <w:sz w:val="24"/>
          <w:szCs w:val="24"/>
          <w:lang w:eastAsia="en-GB"/>
        </w:rPr>
        <w:t>I agree to hold in trust and confidence any information or documents ("confidential information") disclosed by me or discovered by me or prepared by me in the course of or as a result of the control and agree that it shall be used only for the purposes of this control and shall not be disclosed to any third party. I also agree not to retain copies of any written information or prototypes supplied.</w:t>
      </w:r>
    </w:p>
    <w:p w14:paraId="6228981A" w14:textId="77777777" w:rsidR="0006008D" w:rsidRDefault="00000000">
      <w:pPr>
        <w:tabs>
          <w:tab w:val="left" w:pos="1701"/>
        </w:tabs>
        <w:spacing w:before="240"/>
        <w:jc w:val="both"/>
        <w:rPr>
          <w:sz w:val="24"/>
          <w:szCs w:val="24"/>
          <w:lang w:eastAsia="en-GB"/>
        </w:rPr>
      </w:pPr>
      <w:r>
        <w:rPr>
          <w:sz w:val="24"/>
          <w:szCs w:val="24"/>
          <w:lang w:eastAsia="en-GB"/>
        </w:rPr>
        <w:t xml:space="preserve">I have no interest in the project implementation under the above procedure, which could affect the impartial and objective exercise of powers or duties in connection with my work as the Controller. </w:t>
      </w:r>
    </w:p>
    <w:p w14:paraId="4A60151B" w14:textId="77777777" w:rsidR="0006008D" w:rsidRDefault="00000000">
      <w:pPr>
        <w:tabs>
          <w:tab w:val="left" w:pos="1701"/>
        </w:tabs>
        <w:spacing w:before="240"/>
        <w:jc w:val="both"/>
        <w:rPr>
          <w:sz w:val="24"/>
          <w:szCs w:val="24"/>
          <w:lang w:eastAsia="en-GB"/>
        </w:rPr>
      </w:pPr>
      <w:r>
        <w:rPr>
          <w:sz w:val="24"/>
          <w:szCs w:val="24"/>
          <w:lang w:eastAsia="en-GB"/>
        </w:rPr>
        <w:lastRenderedPageBreak/>
        <w:t>I am not situation of conflict of interest with the project partners or the National Authority in the above-mentioned procedure for control within the meaning of art. 61 of Regulation (EC Euratom) 2018/1046 of the European Parliament and Council of 18 July 2019 on the financial rules applicable to the general budget of the Union.</w:t>
      </w:r>
    </w:p>
    <w:p w14:paraId="631689B8" w14:textId="77777777" w:rsidR="0006008D" w:rsidRDefault="00000000">
      <w:pPr>
        <w:tabs>
          <w:tab w:val="left" w:pos="1701"/>
        </w:tabs>
        <w:spacing w:before="240"/>
        <w:jc w:val="both"/>
        <w:rPr>
          <w:sz w:val="24"/>
          <w:szCs w:val="24"/>
          <w:lang w:eastAsia="en-GB"/>
        </w:rPr>
      </w:pPr>
      <w:r>
        <w:rPr>
          <w:sz w:val="24"/>
          <w:szCs w:val="24"/>
          <w:lang w:eastAsia="en-GB"/>
        </w:rPr>
        <w:t>I am not “affiliated party” with project partners or the National Authority in the above-mentioned procedure for control within the meaning of all documents related to control of Interreg CBC Programmes.</w:t>
      </w:r>
    </w:p>
    <w:p w14:paraId="72AE3AAC" w14:textId="77777777" w:rsidR="0006008D" w:rsidRDefault="00000000">
      <w:pPr>
        <w:tabs>
          <w:tab w:val="left" w:pos="1701"/>
        </w:tabs>
        <w:spacing w:before="240"/>
        <w:jc w:val="both"/>
        <w:rPr>
          <w:sz w:val="24"/>
          <w:szCs w:val="24"/>
          <w:lang w:eastAsia="en-GB"/>
        </w:rPr>
      </w:pPr>
      <w:r>
        <w:rPr>
          <w:sz w:val="24"/>
          <w:szCs w:val="24"/>
          <w:lang w:eastAsia="en-GB"/>
        </w:rPr>
        <w:t>I agree to participate in the control process individually and independently from other Controllers.</w:t>
      </w:r>
    </w:p>
    <w:p w14:paraId="210DC8BB" w14:textId="77777777" w:rsidR="0006008D" w:rsidRDefault="0006008D">
      <w:pPr>
        <w:tabs>
          <w:tab w:val="left" w:pos="1701"/>
        </w:tabs>
        <w:spacing w:before="240"/>
        <w:jc w:val="both"/>
        <w:rPr>
          <w:sz w:val="24"/>
          <w:szCs w:val="24"/>
          <w:lang w:eastAsia="en-GB"/>
        </w:rPr>
      </w:pPr>
    </w:p>
    <w:p w14:paraId="28DA654F" w14:textId="77777777" w:rsidR="0006008D" w:rsidRDefault="0006008D">
      <w:pPr>
        <w:tabs>
          <w:tab w:val="left" w:pos="1701"/>
        </w:tabs>
        <w:spacing w:before="240"/>
        <w:jc w:val="both"/>
        <w:rPr>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030"/>
      </w:tblGrid>
      <w:tr w:rsidR="0006008D" w14:paraId="1F967532" w14:textId="77777777">
        <w:tc>
          <w:tcPr>
            <w:tcW w:w="1980" w:type="dxa"/>
          </w:tcPr>
          <w:p w14:paraId="5D6D4417" w14:textId="77777777" w:rsidR="0006008D" w:rsidRDefault="00000000">
            <w:pPr>
              <w:tabs>
                <w:tab w:val="left" w:pos="1701"/>
              </w:tabs>
              <w:spacing w:before="60" w:after="60"/>
              <w:jc w:val="both"/>
              <w:rPr>
                <w:b/>
                <w:sz w:val="24"/>
                <w:szCs w:val="24"/>
                <w:lang w:eastAsia="en-GB"/>
              </w:rPr>
            </w:pPr>
            <w:r>
              <w:rPr>
                <w:b/>
                <w:sz w:val="24"/>
                <w:szCs w:val="24"/>
                <w:lang w:eastAsia="en-GB"/>
              </w:rPr>
              <w:t>Name</w:t>
            </w:r>
          </w:p>
        </w:tc>
        <w:tc>
          <w:tcPr>
            <w:tcW w:w="7030" w:type="dxa"/>
          </w:tcPr>
          <w:p w14:paraId="43DA0FA1" w14:textId="77777777" w:rsidR="0006008D" w:rsidRDefault="0006008D">
            <w:pPr>
              <w:tabs>
                <w:tab w:val="left" w:pos="1701"/>
              </w:tabs>
              <w:spacing w:before="60" w:after="60"/>
              <w:jc w:val="both"/>
              <w:rPr>
                <w:b/>
                <w:sz w:val="24"/>
                <w:szCs w:val="24"/>
                <w:lang w:eastAsia="en-GB"/>
              </w:rPr>
            </w:pPr>
          </w:p>
        </w:tc>
      </w:tr>
      <w:tr w:rsidR="0006008D" w14:paraId="600FE388" w14:textId="77777777">
        <w:tc>
          <w:tcPr>
            <w:tcW w:w="1980" w:type="dxa"/>
          </w:tcPr>
          <w:p w14:paraId="6A1AD39B" w14:textId="77777777" w:rsidR="0006008D" w:rsidRDefault="00000000">
            <w:pPr>
              <w:tabs>
                <w:tab w:val="left" w:pos="1701"/>
              </w:tabs>
              <w:spacing w:before="60" w:after="60"/>
              <w:jc w:val="both"/>
              <w:rPr>
                <w:b/>
                <w:sz w:val="24"/>
                <w:szCs w:val="24"/>
                <w:lang w:eastAsia="en-GB"/>
              </w:rPr>
            </w:pPr>
            <w:r>
              <w:rPr>
                <w:b/>
                <w:sz w:val="24"/>
                <w:szCs w:val="24"/>
                <w:lang w:eastAsia="en-GB"/>
              </w:rPr>
              <w:t>Signature</w:t>
            </w:r>
          </w:p>
        </w:tc>
        <w:tc>
          <w:tcPr>
            <w:tcW w:w="7030" w:type="dxa"/>
          </w:tcPr>
          <w:p w14:paraId="2234D659" w14:textId="77777777" w:rsidR="0006008D" w:rsidRDefault="0006008D">
            <w:pPr>
              <w:tabs>
                <w:tab w:val="left" w:pos="1701"/>
              </w:tabs>
              <w:spacing w:before="60" w:after="60"/>
              <w:jc w:val="both"/>
              <w:rPr>
                <w:b/>
                <w:sz w:val="24"/>
                <w:szCs w:val="24"/>
                <w:lang w:eastAsia="en-GB"/>
              </w:rPr>
            </w:pPr>
          </w:p>
        </w:tc>
      </w:tr>
      <w:tr w:rsidR="0006008D" w14:paraId="327EC5AB" w14:textId="77777777">
        <w:tc>
          <w:tcPr>
            <w:tcW w:w="1980" w:type="dxa"/>
          </w:tcPr>
          <w:p w14:paraId="5C98B205" w14:textId="77777777" w:rsidR="0006008D" w:rsidRDefault="00000000">
            <w:pPr>
              <w:tabs>
                <w:tab w:val="left" w:pos="1701"/>
              </w:tabs>
              <w:spacing w:before="60" w:after="60"/>
              <w:jc w:val="both"/>
              <w:rPr>
                <w:b/>
                <w:sz w:val="24"/>
                <w:szCs w:val="24"/>
                <w:lang w:eastAsia="en-GB"/>
              </w:rPr>
            </w:pPr>
            <w:r>
              <w:rPr>
                <w:b/>
                <w:sz w:val="24"/>
                <w:szCs w:val="24"/>
                <w:lang w:eastAsia="en-GB"/>
              </w:rPr>
              <w:t>Date</w:t>
            </w:r>
          </w:p>
        </w:tc>
        <w:tc>
          <w:tcPr>
            <w:tcW w:w="7030" w:type="dxa"/>
          </w:tcPr>
          <w:p w14:paraId="68F24CF2" w14:textId="77777777" w:rsidR="0006008D" w:rsidRDefault="0006008D">
            <w:pPr>
              <w:tabs>
                <w:tab w:val="left" w:pos="1701"/>
              </w:tabs>
              <w:spacing w:before="60" w:after="60"/>
              <w:jc w:val="both"/>
              <w:rPr>
                <w:b/>
                <w:sz w:val="24"/>
                <w:szCs w:val="24"/>
                <w:lang w:eastAsia="en-GB"/>
              </w:rPr>
            </w:pPr>
          </w:p>
        </w:tc>
      </w:tr>
    </w:tbl>
    <w:p w14:paraId="4471FE39" w14:textId="77777777" w:rsidR="0006008D" w:rsidRDefault="0006008D">
      <w:pPr>
        <w:jc w:val="right"/>
        <w:rPr>
          <w:b/>
          <w:bCs/>
          <w:sz w:val="24"/>
          <w:szCs w:val="24"/>
        </w:rPr>
      </w:pPr>
    </w:p>
    <w:p w14:paraId="6432A706" w14:textId="77777777" w:rsidR="0006008D" w:rsidRDefault="0006008D">
      <w:pPr>
        <w:rPr>
          <w:b/>
          <w:bCs/>
          <w:sz w:val="24"/>
          <w:szCs w:val="24"/>
        </w:rPr>
      </w:pPr>
    </w:p>
    <w:p w14:paraId="063E749D" w14:textId="77777777" w:rsidR="0006008D" w:rsidRDefault="0006008D">
      <w:pPr>
        <w:rPr>
          <w:b/>
          <w:bCs/>
          <w:sz w:val="24"/>
          <w:szCs w:val="24"/>
        </w:rPr>
      </w:pPr>
    </w:p>
    <w:p w14:paraId="250C5FF0" w14:textId="77777777" w:rsidR="0006008D" w:rsidRDefault="0006008D">
      <w:pPr>
        <w:rPr>
          <w:b/>
          <w:bCs/>
          <w:sz w:val="24"/>
          <w:szCs w:val="24"/>
        </w:rPr>
      </w:pPr>
    </w:p>
    <w:p w14:paraId="66C936CD" w14:textId="77777777" w:rsidR="0006008D" w:rsidRDefault="0006008D">
      <w:pPr>
        <w:rPr>
          <w:b/>
          <w:bCs/>
          <w:sz w:val="24"/>
          <w:szCs w:val="24"/>
        </w:rPr>
      </w:pPr>
    </w:p>
    <w:p w14:paraId="504854A7" w14:textId="77777777" w:rsidR="0006008D" w:rsidRDefault="0006008D">
      <w:pPr>
        <w:rPr>
          <w:b/>
          <w:bCs/>
          <w:sz w:val="24"/>
          <w:szCs w:val="24"/>
        </w:rPr>
      </w:pPr>
    </w:p>
    <w:p w14:paraId="01E46004" w14:textId="77777777" w:rsidR="0006008D" w:rsidRDefault="0006008D">
      <w:pPr>
        <w:rPr>
          <w:b/>
          <w:bCs/>
          <w:sz w:val="24"/>
          <w:szCs w:val="24"/>
        </w:rPr>
      </w:pPr>
    </w:p>
    <w:p w14:paraId="314428A9" w14:textId="77777777" w:rsidR="0006008D" w:rsidRDefault="0006008D">
      <w:pPr>
        <w:rPr>
          <w:b/>
          <w:bCs/>
          <w:sz w:val="24"/>
          <w:szCs w:val="24"/>
        </w:rPr>
      </w:pPr>
    </w:p>
    <w:p w14:paraId="1ED89F82" w14:textId="77777777" w:rsidR="0006008D" w:rsidRDefault="0006008D">
      <w:pPr>
        <w:rPr>
          <w:b/>
          <w:bCs/>
          <w:sz w:val="24"/>
          <w:szCs w:val="24"/>
        </w:rPr>
      </w:pPr>
    </w:p>
    <w:p w14:paraId="776C0CF9" w14:textId="77777777" w:rsidR="0006008D" w:rsidRDefault="0006008D">
      <w:pPr>
        <w:rPr>
          <w:b/>
          <w:bCs/>
          <w:sz w:val="24"/>
          <w:szCs w:val="24"/>
        </w:rPr>
      </w:pPr>
    </w:p>
    <w:p w14:paraId="073AA8FE" w14:textId="77777777" w:rsidR="0006008D" w:rsidRDefault="0006008D">
      <w:pPr>
        <w:rPr>
          <w:b/>
          <w:bCs/>
          <w:sz w:val="24"/>
          <w:szCs w:val="24"/>
        </w:rPr>
      </w:pPr>
    </w:p>
    <w:p w14:paraId="7071C78D" w14:textId="77777777" w:rsidR="0006008D" w:rsidRDefault="0006008D">
      <w:pPr>
        <w:rPr>
          <w:b/>
          <w:bCs/>
          <w:sz w:val="24"/>
          <w:szCs w:val="24"/>
        </w:rPr>
      </w:pPr>
    </w:p>
    <w:p w14:paraId="58015DAA" w14:textId="77777777" w:rsidR="0006008D" w:rsidRDefault="0006008D">
      <w:pPr>
        <w:rPr>
          <w:b/>
          <w:bCs/>
          <w:sz w:val="24"/>
          <w:szCs w:val="24"/>
        </w:rPr>
      </w:pPr>
    </w:p>
    <w:p w14:paraId="47731CE5" w14:textId="77777777" w:rsidR="0006008D" w:rsidRDefault="0006008D">
      <w:pPr>
        <w:rPr>
          <w:b/>
          <w:bCs/>
          <w:sz w:val="24"/>
          <w:szCs w:val="24"/>
        </w:rPr>
      </w:pPr>
    </w:p>
    <w:p w14:paraId="26286ABD" w14:textId="77777777" w:rsidR="0006008D" w:rsidRDefault="0006008D">
      <w:pPr>
        <w:rPr>
          <w:b/>
          <w:bCs/>
          <w:sz w:val="24"/>
          <w:szCs w:val="24"/>
        </w:rPr>
      </w:pPr>
    </w:p>
    <w:p w14:paraId="77939D90" w14:textId="77777777" w:rsidR="0006008D" w:rsidRDefault="0006008D">
      <w:pPr>
        <w:rPr>
          <w:b/>
          <w:bCs/>
          <w:sz w:val="24"/>
          <w:szCs w:val="24"/>
        </w:rPr>
      </w:pPr>
    </w:p>
    <w:p w14:paraId="75109366" w14:textId="77777777" w:rsidR="0006008D" w:rsidRDefault="0006008D">
      <w:pPr>
        <w:rPr>
          <w:b/>
          <w:bCs/>
          <w:sz w:val="24"/>
          <w:szCs w:val="24"/>
        </w:rPr>
      </w:pPr>
    </w:p>
    <w:p w14:paraId="17F39416" w14:textId="77777777" w:rsidR="0006008D" w:rsidRDefault="0006008D">
      <w:pPr>
        <w:rPr>
          <w:b/>
          <w:bCs/>
          <w:sz w:val="24"/>
          <w:szCs w:val="24"/>
        </w:rPr>
      </w:pPr>
    </w:p>
    <w:p w14:paraId="7684D659" w14:textId="77777777" w:rsidR="0006008D" w:rsidRDefault="0006008D">
      <w:pPr>
        <w:rPr>
          <w:b/>
          <w:bCs/>
          <w:sz w:val="24"/>
          <w:szCs w:val="24"/>
        </w:rPr>
      </w:pPr>
    </w:p>
    <w:p w14:paraId="612003AC" w14:textId="77777777" w:rsidR="0006008D" w:rsidRDefault="0006008D">
      <w:pPr>
        <w:rPr>
          <w:b/>
          <w:bCs/>
          <w:sz w:val="24"/>
          <w:szCs w:val="24"/>
        </w:rPr>
      </w:pPr>
    </w:p>
    <w:p w14:paraId="2439DAB1" w14:textId="77777777" w:rsidR="0006008D" w:rsidRDefault="0006008D">
      <w:pPr>
        <w:rPr>
          <w:b/>
          <w:bCs/>
          <w:sz w:val="24"/>
          <w:szCs w:val="24"/>
        </w:rPr>
      </w:pPr>
    </w:p>
    <w:p w14:paraId="5A877FC8" w14:textId="77777777" w:rsidR="0006008D" w:rsidRDefault="0006008D">
      <w:pPr>
        <w:rPr>
          <w:b/>
          <w:bCs/>
          <w:sz w:val="24"/>
          <w:szCs w:val="24"/>
        </w:rPr>
      </w:pPr>
    </w:p>
    <w:p w14:paraId="1B3E0070" w14:textId="77777777" w:rsidR="0006008D" w:rsidRDefault="0006008D">
      <w:pPr>
        <w:jc w:val="right"/>
        <w:rPr>
          <w:b/>
          <w:bCs/>
          <w:sz w:val="24"/>
          <w:szCs w:val="24"/>
        </w:rPr>
      </w:pPr>
    </w:p>
    <w:p w14:paraId="34A387EE" w14:textId="77777777" w:rsidR="0006008D" w:rsidRDefault="0006008D">
      <w:pPr>
        <w:jc w:val="right"/>
        <w:rPr>
          <w:b/>
          <w:bCs/>
          <w:sz w:val="24"/>
          <w:szCs w:val="24"/>
        </w:rPr>
      </w:pPr>
    </w:p>
    <w:p w14:paraId="00A274A1" w14:textId="77777777" w:rsidR="0006008D" w:rsidRDefault="0006008D">
      <w:pPr>
        <w:jc w:val="right"/>
        <w:rPr>
          <w:b/>
          <w:bCs/>
          <w:sz w:val="24"/>
          <w:szCs w:val="24"/>
        </w:rPr>
      </w:pPr>
    </w:p>
    <w:p w14:paraId="7360FCAF" w14:textId="77777777" w:rsidR="0006008D" w:rsidRDefault="0006008D">
      <w:pPr>
        <w:jc w:val="right"/>
        <w:rPr>
          <w:b/>
          <w:bCs/>
          <w:sz w:val="24"/>
          <w:szCs w:val="24"/>
        </w:rPr>
      </w:pPr>
    </w:p>
    <w:p w14:paraId="6ACAA841" w14:textId="77777777" w:rsidR="0006008D" w:rsidRDefault="0006008D">
      <w:pPr>
        <w:jc w:val="right"/>
        <w:rPr>
          <w:b/>
          <w:bCs/>
          <w:sz w:val="24"/>
          <w:szCs w:val="24"/>
        </w:rPr>
      </w:pPr>
    </w:p>
    <w:p w14:paraId="7BA5B388" w14:textId="77777777" w:rsidR="0006008D" w:rsidRDefault="0006008D">
      <w:pPr>
        <w:jc w:val="right"/>
        <w:rPr>
          <w:b/>
          <w:bCs/>
          <w:sz w:val="24"/>
          <w:szCs w:val="24"/>
        </w:rPr>
      </w:pPr>
    </w:p>
    <w:p w14:paraId="1EE5543B" w14:textId="77777777" w:rsidR="0006008D" w:rsidRDefault="00000000">
      <w:pPr>
        <w:jc w:val="right"/>
        <w:rPr>
          <w:b/>
          <w:bCs/>
          <w:sz w:val="24"/>
          <w:szCs w:val="24"/>
        </w:rPr>
      </w:pPr>
      <w:r>
        <w:rPr>
          <w:b/>
          <w:bCs/>
          <w:sz w:val="24"/>
          <w:szCs w:val="24"/>
        </w:rPr>
        <w:t>Annex 3b</w:t>
      </w:r>
    </w:p>
    <w:p w14:paraId="5EDD1D98" w14:textId="77777777" w:rsidR="0006008D" w:rsidRDefault="00000000">
      <w:pPr>
        <w:spacing w:line="276" w:lineRule="auto"/>
        <w:jc w:val="center"/>
        <w:rPr>
          <w:b/>
          <w:sz w:val="24"/>
          <w:szCs w:val="24"/>
        </w:rPr>
      </w:pPr>
      <w:r>
        <w:rPr>
          <w:b/>
          <w:sz w:val="24"/>
          <w:szCs w:val="24"/>
        </w:rPr>
        <w:t>DECLARATION FOR REPORTING IRREGULARITIES</w:t>
      </w:r>
    </w:p>
    <w:p w14:paraId="63C538F7" w14:textId="77777777" w:rsidR="0006008D" w:rsidRDefault="00000000">
      <w:pPr>
        <w:spacing w:line="276" w:lineRule="auto"/>
        <w:jc w:val="center"/>
        <w:rPr>
          <w:b/>
          <w:sz w:val="24"/>
          <w:szCs w:val="24"/>
        </w:rPr>
      </w:pPr>
      <w:r>
        <w:rPr>
          <w:b/>
          <w:sz w:val="24"/>
          <w:szCs w:val="24"/>
        </w:rPr>
        <w:t xml:space="preserve"> in the framework of the </w:t>
      </w:r>
    </w:p>
    <w:p w14:paraId="20275963" w14:textId="77777777" w:rsidR="0006008D" w:rsidRDefault="00000000">
      <w:pPr>
        <w:spacing w:after="120" w:line="276" w:lineRule="auto"/>
        <w:jc w:val="center"/>
        <w:rPr>
          <w:b/>
          <w:sz w:val="24"/>
          <w:szCs w:val="24"/>
        </w:rPr>
      </w:pPr>
      <w:r>
        <w:rPr>
          <w:b/>
          <w:sz w:val="24"/>
          <w:szCs w:val="24"/>
        </w:rPr>
        <w:t>INTERREG CROSS-BORDER COOPERATION PROGRAMMES</w:t>
      </w:r>
    </w:p>
    <w:p w14:paraId="209CF5E5" w14:textId="77777777" w:rsidR="0006008D" w:rsidRDefault="00000000">
      <w:pPr>
        <w:pStyle w:val="ListeParagraf"/>
        <w:numPr>
          <w:ilvl w:val="0"/>
          <w:numId w:val="28"/>
        </w:numPr>
        <w:tabs>
          <w:tab w:val="num" w:pos="360"/>
        </w:tabs>
        <w:spacing w:line="360" w:lineRule="auto"/>
        <w:jc w:val="both"/>
        <w:rPr>
          <w:sz w:val="24"/>
          <w:szCs w:val="24"/>
          <w:lang w:eastAsia="en-GB"/>
        </w:rPr>
      </w:pPr>
      <w:r>
        <w:rPr>
          <w:sz w:val="24"/>
          <w:szCs w:val="24"/>
          <w:lang w:eastAsia="en-GB"/>
        </w:rPr>
        <w:t xml:space="preserve">I am aware of the definition for irregularity (under Article 2 of </w:t>
      </w:r>
      <w:r>
        <w:rPr>
          <w:sz w:val="24"/>
          <w:szCs w:val="24"/>
        </w:rPr>
        <w:t>Common Provisions Regulation</w:t>
      </w:r>
      <w:r>
        <w:rPr>
          <w:sz w:val="24"/>
          <w:szCs w:val="24"/>
          <w:lang w:eastAsia="en-GB"/>
        </w:rPr>
        <w:t>), namely:</w:t>
      </w:r>
    </w:p>
    <w:p w14:paraId="40921E3E" w14:textId="77777777" w:rsidR="0006008D" w:rsidRDefault="00000000">
      <w:pPr>
        <w:pStyle w:val="ListeParagraf"/>
        <w:spacing w:line="360" w:lineRule="auto"/>
        <w:jc w:val="both"/>
        <w:rPr>
          <w:sz w:val="24"/>
          <w:szCs w:val="24"/>
          <w:lang w:eastAsia="en-GB"/>
        </w:rPr>
      </w:pPr>
      <w:r>
        <w:rPr>
          <w:sz w:val="24"/>
          <w:szCs w:val="24"/>
          <w:lang w:eastAsia="en-GB"/>
        </w:rPr>
        <w:t>'</w:t>
      </w:r>
      <w:r>
        <w:rPr>
          <w:b/>
          <w:sz w:val="24"/>
          <w:szCs w:val="24"/>
          <w:lang w:eastAsia="en-GB"/>
        </w:rPr>
        <w:t>irregularity</w:t>
      </w:r>
      <w:r>
        <w:rPr>
          <w:sz w:val="24"/>
          <w:szCs w:val="24"/>
          <w:lang w:eastAsia="en-GB"/>
        </w:rPr>
        <w:t>' means any breach of applicable law, resulting from an act or omission by an economic operator, which has, or would have, the effect of prejudicing the budget of the Union by charging unjustified expenditure to that budget.</w:t>
      </w:r>
    </w:p>
    <w:p w14:paraId="409F1860" w14:textId="77777777" w:rsidR="0006008D" w:rsidRDefault="00000000">
      <w:pPr>
        <w:pStyle w:val="ListeParagraf"/>
        <w:numPr>
          <w:ilvl w:val="0"/>
          <w:numId w:val="28"/>
        </w:numPr>
        <w:spacing w:line="360" w:lineRule="auto"/>
        <w:jc w:val="both"/>
        <w:rPr>
          <w:sz w:val="24"/>
          <w:szCs w:val="24"/>
          <w:lang w:eastAsia="en-GB"/>
        </w:rPr>
      </w:pPr>
      <w:r>
        <w:rPr>
          <w:sz w:val="24"/>
          <w:szCs w:val="24"/>
          <w:lang w:eastAsia="en-GB"/>
        </w:rPr>
        <w:t>I am aware of the definition for fraud according to the European Union Acquis including Directive (EU) 2017/1371 of the European Parliament and of the Council of 5 July 2017 on the fight against fraud to the Union's financial interests by means of criminal law.</w:t>
      </w:r>
    </w:p>
    <w:p w14:paraId="3276EB46" w14:textId="77777777" w:rsidR="0006008D" w:rsidRDefault="00000000">
      <w:pPr>
        <w:pStyle w:val="ListeParagraf"/>
        <w:numPr>
          <w:ilvl w:val="0"/>
          <w:numId w:val="28"/>
        </w:numPr>
        <w:tabs>
          <w:tab w:val="num" w:pos="360"/>
        </w:tabs>
        <w:spacing w:line="360" w:lineRule="auto"/>
        <w:jc w:val="both"/>
        <w:rPr>
          <w:sz w:val="24"/>
          <w:szCs w:val="24"/>
          <w:lang w:eastAsia="en-GB"/>
        </w:rPr>
      </w:pPr>
      <w:r>
        <w:rPr>
          <w:sz w:val="24"/>
          <w:szCs w:val="24"/>
          <w:lang w:eastAsia="en-GB"/>
        </w:rPr>
        <w:t>I am aware of the approved procedures for administering and reporting of irregularities within the framework of the Interreg Cross-border Cooperation Programmes.</w:t>
      </w:r>
    </w:p>
    <w:p w14:paraId="172CB273" w14:textId="77777777" w:rsidR="0006008D" w:rsidRDefault="00000000">
      <w:pPr>
        <w:pStyle w:val="ListeParagraf"/>
        <w:numPr>
          <w:ilvl w:val="0"/>
          <w:numId w:val="28"/>
        </w:numPr>
        <w:tabs>
          <w:tab w:val="num" w:pos="360"/>
        </w:tabs>
        <w:spacing w:line="360" w:lineRule="auto"/>
        <w:jc w:val="both"/>
        <w:rPr>
          <w:sz w:val="24"/>
          <w:szCs w:val="24"/>
          <w:lang w:eastAsia="en-GB"/>
        </w:rPr>
      </w:pPr>
      <w:r>
        <w:rPr>
          <w:sz w:val="24"/>
          <w:szCs w:val="24"/>
          <w:lang w:eastAsia="en-GB"/>
        </w:rPr>
        <w:t>I am aware that in case of presence or suspicion for connection of any of the persons, whom cases of irregularities/fraud should be reported, with the case of irregularity, then information is to be submitted directly to the National Authority.</w:t>
      </w:r>
    </w:p>
    <w:p w14:paraId="28C6AD56" w14:textId="77777777" w:rsidR="0006008D" w:rsidRDefault="0006008D">
      <w:pPr>
        <w:pStyle w:val="ListeParagraf"/>
        <w:spacing w:line="360" w:lineRule="auto"/>
        <w:jc w:val="both"/>
        <w:rPr>
          <w:sz w:val="24"/>
          <w:szCs w:val="24"/>
          <w:lang w:eastAsia="en-GB"/>
        </w:rPr>
      </w:pPr>
    </w:p>
    <w:p w14:paraId="68F481A0" w14:textId="77777777" w:rsidR="0006008D" w:rsidRDefault="0006008D">
      <w:pPr>
        <w:pStyle w:val="ListeParagraf"/>
        <w:spacing w:line="360" w:lineRule="auto"/>
        <w:jc w:val="both"/>
        <w:rPr>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712"/>
      </w:tblGrid>
      <w:tr w:rsidR="0006008D" w14:paraId="23220AA8" w14:textId="77777777">
        <w:trPr>
          <w:trHeight w:val="358"/>
        </w:trPr>
        <w:tc>
          <w:tcPr>
            <w:tcW w:w="1271" w:type="dxa"/>
          </w:tcPr>
          <w:p w14:paraId="071DB89C" w14:textId="77777777" w:rsidR="0006008D" w:rsidRDefault="00000000">
            <w:pPr>
              <w:tabs>
                <w:tab w:val="left" w:pos="1701"/>
              </w:tabs>
              <w:spacing w:before="60" w:after="60"/>
              <w:jc w:val="both"/>
              <w:rPr>
                <w:b/>
                <w:sz w:val="24"/>
                <w:szCs w:val="24"/>
                <w:lang w:eastAsia="en-GB"/>
              </w:rPr>
            </w:pPr>
            <w:r>
              <w:rPr>
                <w:b/>
                <w:sz w:val="24"/>
                <w:szCs w:val="24"/>
                <w:lang w:eastAsia="en-GB"/>
              </w:rPr>
              <w:t>Name</w:t>
            </w:r>
          </w:p>
        </w:tc>
        <w:tc>
          <w:tcPr>
            <w:tcW w:w="7712" w:type="dxa"/>
          </w:tcPr>
          <w:p w14:paraId="1A3FF837" w14:textId="77777777" w:rsidR="0006008D" w:rsidRDefault="0006008D">
            <w:pPr>
              <w:tabs>
                <w:tab w:val="left" w:pos="1701"/>
              </w:tabs>
              <w:spacing w:before="60" w:after="60"/>
              <w:jc w:val="both"/>
              <w:rPr>
                <w:b/>
                <w:sz w:val="24"/>
                <w:szCs w:val="24"/>
                <w:lang w:eastAsia="en-GB"/>
              </w:rPr>
            </w:pPr>
          </w:p>
        </w:tc>
      </w:tr>
      <w:tr w:rsidR="0006008D" w14:paraId="196ED635" w14:textId="77777777">
        <w:trPr>
          <w:trHeight w:val="358"/>
        </w:trPr>
        <w:tc>
          <w:tcPr>
            <w:tcW w:w="1271" w:type="dxa"/>
          </w:tcPr>
          <w:p w14:paraId="6BFF9D1B" w14:textId="77777777" w:rsidR="0006008D" w:rsidRDefault="00000000">
            <w:pPr>
              <w:tabs>
                <w:tab w:val="left" w:pos="1701"/>
              </w:tabs>
              <w:spacing w:before="60" w:after="60"/>
              <w:jc w:val="both"/>
              <w:rPr>
                <w:b/>
                <w:sz w:val="24"/>
                <w:szCs w:val="24"/>
                <w:lang w:eastAsia="en-GB"/>
              </w:rPr>
            </w:pPr>
            <w:r>
              <w:rPr>
                <w:b/>
                <w:sz w:val="24"/>
                <w:szCs w:val="24"/>
                <w:lang w:eastAsia="en-GB"/>
              </w:rPr>
              <w:t>Signature</w:t>
            </w:r>
          </w:p>
        </w:tc>
        <w:tc>
          <w:tcPr>
            <w:tcW w:w="7712" w:type="dxa"/>
          </w:tcPr>
          <w:p w14:paraId="483AF8FD" w14:textId="77777777" w:rsidR="0006008D" w:rsidRDefault="0006008D">
            <w:pPr>
              <w:tabs>
                <w:tab w:val="left" w:pos="1701"/>
              </w:tabs>
              <w:spacing w:before="60" w:after="60"/>
              <w:jc w:val="both"/>
              <w:rPr>
                <w:b/>
                <w:sz w:val="24"/>
                <w:szCs w:val="24"/>
                <w:lang w:eastAsia="en-GB"/>
              </w:rPr>
            </w:pPr>
          </w:p>
        </w:tc>
      </w:tr>
      <w:tr w:rsidR="0006008D" w14:paraId="1C365759" w14:textId="77777777">
        <w:trPr>
          <w:trHeight w:val="371"/>
        </w:trPr>
        <w:tc>
          <w:tcPr>
            <w:tcW w:w="1271" w:type="dxa"/>
          </w:tcPr>
          <w:p w14:paraId="4C1C6FFE" w14:textId="77777777" w:rsidR="0006008D" w:rsidRDefault="00000000">
            <w:pPr>
              <w:tabs>
                <w:tab w:val="left" w:pos="1701"/>
              </w:tabs>
              <w:spacing w:before="60" w:after="60"/>
              <w:jc w:val="both"/>
              <w:rPr>
                <w:b/>
                <w:sz w:val="24"/>
                <w:szCs w:val="24"/>
                <w:lang w:eastAsia="en-GB"/>
              </w:rPr>
            </w:pPr>
            <w:r>
              <w:rPr>
                <w:b/>
                <w:sz w:val="24"/>
                <w:szCs w:val="24"/>
                <w:lang w:eastAsia="en-GB"/>
              </w:rPr>
              <w:t>Date</w:t>
            </w:r>
          </w:p>
        </w:tc>
        <w:tc>
          <w:tcPr>
            <w:tcW w:w="7712" w:type="dxa"/>
          </w:tcPr>
          <w:p w14:paraId="7A013AB6" w14:textId="77777777" w:rsidR="0006008D" w:rsidRDefault="0006008D">
            <w:pPr>
              <w:tabs>
                <w:tab w:val="left" w:pos="1701"/>
              </w:tabs>
              <w:spacing w:before="60" w:after="60"/>
              <w:jc w:val="both"/>
              <w:rPr>
                <w:b/>
                <w:sz w:val="24"/>
                <w:szCs w:val="24"/>
                <w:lang w:eastAsia="en-GB"/>
              </w:rPr>
            </w:pPr>
          </w:p>
        </w:tc>
      </w:tr>
    </w:tbl>
    <w:p w14:paraId="6BC1B54A" w14:textId="77777777" w:rsidR="0006008D" w:rsidRDefault="0006008D">
      <w:pPr>
        <w:rPr>
          <w:b/>
          <w:sz w:val="24"/>
          <w:szCs w:val="24"/>
        </w:rPr>
      </w:pPr>
    </w:p>
    <w:sectPr w:rsidR="0006008D">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F1468" w14:textId="77777777" w:rsidR="001362C9" w:rsidRDefault="001362C9"/>
  </w:endnote>
  <w:endnote w:type="continuationSeparator" w:id="0">
    <w:p w14:paraId="5EB2A354" w14:textId="77777777" w:rsidR="001362C9" w:rsidRDefault="001362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Optima">
    <w:panose1 w:val="00000000000000000000"/>
    <w:charset w:val="00"/>
    <w:family w:val="roman"/>
    <w:notTrueType/>
    <w:pitch w:val="default"/>
  </w:font>
  <w:font w:name="Verdana">
    <w:panose1 w:val="020B0604030504040204"/>
    <w:charset w:val="A2"/>
    <w:family w:val="swiss"/>
    <w:pitch w:val="variable"/>
    <w:sig w:usb0="A00006FF" w:usb1="4000205B" w:usb2="00000010" w:usb3="00000000" w:csb0="0000019F" w:csb1="00000000"/>
  </w:font>
  <w:font w:name="Palatino">
    <w:altName w:val="Palatino Linotype"/>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0F2AA" w14:textId="77777777" w:rsidR="0006008D" w:rsidRDefault="00000000">
    <w:pPr>
      <w:pStyle w:val="AltBilgi"/>
      <w:jc w:val="center"/>
    </w:pPr>
    <w:r>
      <w:fldChar w:fldCharType="begin"/>
    </w:r>
    <w:r>
      <w:instrText>PAGE   \* MERGEFORMAT</w:instrText>
    </w:r>
    <w:r>
      <w:fldChar w:fldCharType="separate"/>
    </w:r>
    <w:r>
      <w:rPr>
        <w:noProof/>
      </w:rPr>
      <w:t>#</w:t>
    </w:r>
    <w:r>
      <w:fldChar w:fldCharType="end"/>
    </w:r>
  </w:p>
  <w:p w14:paraId="69BA0B78" w14:textId="77777777" w:rsidR="0006008D" w:rsidRDefault="0006008D">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26FA1" w14:textId="77777777" w:rsidR="001362C9" w:rsidRDefault="001362C9"/>
  </w:footnote>
  <w:footnote w:type="continuationSeparator" w:id="0">
    <w:p w14:paraId="0E4F5C35" w14:textId="77777777" w:rsidR="001362C9" w:rsidRDefault="001362C9"/>
  </w:footnote>
  <w:footnote w:id="1">
    <w:p w14:paraId="117BC437" w14:textId="77777777" w:rsidR="0006008D" w:rsidRDefault="00000000">
      <w:pPr>
        <w:pStyle w:val="DipnotMetni"/>
        <w:spacing w:before="0"/>
        <w:ind w:left="0" w:firstLine="0"/>
        <w:rPr>
          <w:rFonts w:ascii="Times New Roman" w:hAnsi="Times New Roman"/>
          <w:sz w:val="20"/>
          <w:lang w:val="tr-TR"/>
        </w:rPr>
      </w:pPr>
      <w:r>
        <w:rPr>
          <w:rStyle w:val="DipnotBavurusu"/>
          <w:rFonts w:ascii="Times New Roman" w:hAnsi="Times New Roman"/>
          <w:sz w:val="20"/>
        </w:rPr>
        <w:footnoteRef/>
      </w:r>
      <w:r>
        <w:rPr>
          <w:rFonts w:ascii="Times New Roman" w:hAnsi="Times New Roman"/>
          <w:sz w:val="20"/>
        </w:rPr>
        <w:t xml:space="preserve"> Regulation (EU) 2021/1059 of the European Parliament and of the Council of 24 June 2021 on specific provisions for the European territorial cooperation goal (Interreg) supported by the European Regional Development Fund and external financing instruments (OJ L 231, 30.6.2021, p. 94–158).</w:t>
      </w:r>
    </w:p>
  </w:footnote>
  <w:footnote w:id="2">
    <w:p w14:paraId="54232A2E" w14:textId="77777777" w:rsidR="0006008D" w:rsidRDefault="00000000">
      <w:pPr>
        <w:pStyle w:val="DipnotMetni"/>
        <w:spacing w:before="0"/>
        <w:ind w:left="0" w:firstLine="0"/>
        <w:rPr>
          <w:rFonts w:ascii="Times New Roman" w:hAnsi="Times New Roman"/>
          <w:sz w:val="20"/>
          <w:lang w:val="tr-TR"/>
        </w:rPr>
      </w:pPr>
      <w:r>
        <w:rPr>
          <w:rStyle w:val="DipnotBavurusu"/>
          <w:rFonts w:ascii="Times New Roman" w:hAnsi="Times New Roman"/>
          <w:sz w:val="20"/>
        </w:rPr>
        <w:footnoteRef/>
      </w:r>
      <w:r>
        <w:rPr>
          <w:rFonts w:ascii="Times New Roman" w:hAnsi="Times New Roman"/>
          <w:sz w:val="20"/>
        </w:rPr>
        <w:t xml:space="preserve">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(OJ L 231, 30.6.2021, p. 159–706).</w:t>
      </w:r>
    </w:p>
  </w:footnote>
  <w:footnote w:id="3">
    <w:p w14:paraId="6415FA08" w14:textId="77777777" w:rsidR="0006008D" w:rsidRDefault="00000000">
      <w:pPr>
        <w:pStyle w:val="DipnotMetni"/>
        <w:spacing w:before="0"/>
        <w:ind w:left="0" w:firstLine="0"/>
        <w:rPr>
          <w:rFonts w:ascii="Times New Roman" w:hAnsi="Times New Roman"/>
          <w:sz w:val="20"/>
        </w:rPr>
      </w:pPr>
      <w:r>
        <w:rPr>
          <w:rStyle w:val="DipnotBavurusu"/>
          <w:rFonts w:ascii="Times New Roman" w:hAnsi="Times New Roman"/>
          <w:sz w:val="20"/>
        </w:rPr>
        <w:footnoteRef/>
      </w:r>
      <w:r>
        <w:rPr>
          <w:rFonts w:ascii="Times New Roman" w:hAnsi="Times New Roman"/>
          <w:sz w:val="20"/>
        </w:rPr>
        <w:t xml:space="preserve"> </w:t>
      </w:r>
      <w:r>
        <w:rPr>
          <w:rFonts w:ascii="Times New Roman" w:hAnsi="Times New Roman"/>
          <w:sz w:val="20"/>
        </w:rPr>
        <w:tab/>
        <w:t>Taking into consideration whether there exists any past or present relationship, direct or indirect, whether financial, professional or of another kind.</w:t>
      </w:r>
    </w:p>
  </w:footnote>
  <w:footnote w:id="4">
    <w:p w14:paraId="3A25DE26" w14:textId="77777777" w:rsidR="0006008D" w:rsidRDefault="00000000">
      <w:pPr>
        <w:pStyle w:val="DipnotMetni"/>
        <w:spacing w:before="0"/>
        <w:ind w:left="0" w:firstLine="0"/>
        <w:rPr>
          <w:rFonts w:ascii="Times New Roman" w:hAnsi="Times New Roman"/>
          <w:sz w:val="20"/>
        </w:rPr>
      </w:pPr>
      <w:r>
        <w:rPr>
          <w:rFonts w:ascii="Times New Roman" w:hAnsi="Times New Roman"/>
          <w:sz w:val="20"/>
        </w:rPr>
        <w:footnoteRef/>
      </w:r>
      <w:r>
        <w:rPr>
          <w:rFonts w:ascii="Times New Roman" w:hAnsi="Times New Roman"/>
          <w:sz w:val="20"/>
        </w:rPr>
        <w:t xml:space="preserve"> </w:t>
      </w:r>
      <w:r>
        <w:rPr>
          <w:rFonts w:ascii="Times New Roman" w:hAnsi="Times New Roman"/>
          <w:sz w:val="20"/>
        </w:rPr>
        <w:tab/>
      </w:r>
      <w:proofErr w:type="spellStart"/>
      <w:r>
        <w:rPr>
          <w:rFonts w:ascii="Times New Roman" w:hAnsi="Times New Roman"/>
          <w:sz w:val="20"/>
        </w:rPr>
        <w:t>ie</w:t>
      </w:r>
      <w:proofErr w:type="spellEnd"/>
      <w:r>
        <w:rPr>
          <w:rFonts w:ascii="Times New Roman" w:hAnsi="Times New Roman"/>
          <w:sz w:val="20"/>
        </w:rPr>
        <w:t>, all beneficiaries of the projects, whether individuals or members of a partnership, or any of the partners or subcontractors proposed by them.</w:t>
      </w:r>
    </w:p>
  </w:footnote>
  <w:footnote w:id="5">
    <w:p w14:paraId="59C81818" w14:textId="77777777" w:rsidR="0006008D" w:rsidRDefault="00000000">
      <w:pPr>
        <w:pStyle w:val="DipnotMetni"/>
        <w:spacing w:before="0"/>
        <w:ind w:left="0" w:firstLine="0"/>
        <w:rPr>
          <w:rFonts w:ascii="Times New Roman" w:hAnsi="Times New Roman"/>
          <w:sz w:val="20"/>
        </w:rPr>
      </w:pPr>
      <w:r>
        <w:rPr>
          <w:rStyle w:val="DipnotBavurusu"/>
          <w:rFonts w:ascii="Times New Roman" w:hAnsi="Times New Roman"/>
          <w:sz w:val="20"/>
        </w:rPr>
        <w:footnoteRef/>
      </w:r>
      <w:r>
        <w:rPr>
          <w:rFonts w:ascii="Times New Roman" w:hAnsi="Times New Roman"/>
          <w:sz w:val="20"/>
        </w:rPr>
        <w:tab/>
        <w:t>if you cannot declare this, please indicate the name of the employer, the duration and your position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4D14" w14:textId="77777777" w:rsidR="0006008D" w:rsidRDefault="00000000">
    <w:pPr>
      <w:pStyle w:val="stBilgi"/>
      <w:rPr>
        <w:lang w:val="tr-TR"/>
      </w:rPr>
    </w:pPr>
    <w:r>
      <w:rPr>
        <w:noProof/>
      </w:rPr>
      <w:drawing>
        <wp:inline distT="0" distB="0" distL="0" distR="0" wp14:anchorId="399D5FF0" wp14:editId="657655BF">
          <wp:extent cx="936625" cy="9658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936625" cy="965835"/>
                  </a:xfrm>
                  <a:prstGeom prst="rect">
                    <a:avLst/>
                  </a:prstGeom>
                  <a:noFill/>
                </pic:spPr>
              </pic:pic>
            </a:graphicData>
          </a:graphic>
        </wp:inline>
      </w:drawing>
    </w:r>
    <w:r>
      <w:rPr>
        <w:noProof/>
        <w:lang w:val="tr-TR" w:eastAsia="tr-TR"/>
      </w:rPr>
      <w:drawing>
        <wp:inline distT="0" distB="0" distL="0" distR="0" wp14:anchorId="07C47F3E" wp14:editId="185234DC">
          <wp:extent cx="1524000" cy="406400"/>
          <wp:effectExtent l="0" t="0" r="0" b="0"/>
          <wp:docPr id="2" name="Resim 2" descr="C:\Users\cturpcu\AppData\Local\Microsoft\Windows\INetCache\Content.Word\Interreg NEXT MED+emblem eng RGB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turpcu\AppData\Local\Microsoft\Windows\INetCache\Content.Word\Interreg NEXT MED+emblem eng RGB Color.jpg"/>
                  <pic:cNvPicPr>
                    <a:picLocks noChangeAspect="1" noChangeArrowheads="1"/>
                  </pic:cNvPicPr>
                </pic:nvPicPr>
                <pic:blipFill dpi="0">
                  <a:blip r:embed="rId2"/>
                  <a:srcRect/>
                  <a:stretch>
                    <a:fillRect/>
                  </a:stretch>
                </pic:blipFill>
                <pic:spPr bwMode="auto">
                  <a:xfrm>
                    <a:off x="0" y="0"/>
                    <a:ext cx="1534625" cy="409235"/>
                  </a:xfrm>
                  <a:prstGeom prst="rect">
                    <a:avLst/>
                  </a:prstGeom>
                  <a:noFill/>
                  <a:ln>
                    <a:noFill/>
                  </a:ln>
                </pic:spPr>
              </pic:pic>
            </a:graphicData>
          </a:graphic>
        </wp:inline>
      </w:drawing>
    </w:r>
    <w:r>
      <w:rPr>
        <w:noProof/>
        <w:lang w:val="tr-TR" w:eastAsia="tr-TR"/>
      </w:rPr>
      <w:drawing>
        <wp:inline distT="0" distB="0" distL="0" distR="0" wp14:anchorId="24C28C67" wp14:editId="569112E6">
          <wp:extent cx="1438275" cy="433705"/>
          <wp:effectExtent l="0" t="0" r="0" b="4445"/>
          <wp:docPr id="3" name="Resim 3" descr="C:\Users\cturpcu\AppData\Local\Microsoft\Windows\INetCache\Content.Word\bg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cturpcu\AppData\Local\Microsoft\Windows\INetCache\Content.Word\bgtr.jpg"/>
                  <pic:cNvPicPr>
                    <a:picLocks noChangeAspect="1" noChangeArrowheads="1"/>
                  </pic:cNvPicPr>
                </pic:nvPicPr>
                <pic:blipFill dpi="0">
                  <a:blip r:embed="rId3"/>
                  <a:srcRect/>
                  <a:stretch>
                    <a:fillRect/>
                  </a:stretch>
                </pic:blipFill>
                <pic:spPr bwMode="auto">
                  <a:xfrm>
                    <a:off x="0" y="0"/>
                    <a:ext cx="1449182" cy="437185"/>
                  </a:xfrm>
                  <a:prstGeom prst="rect">
                    <a:avLst/>
                  </a:prstGeom>
                  <a:noFill/>
                  <a:ln>
                    <a:noFill/>
                  </a:ln>
                </pic:spPr>
              </pic:pic>
            </a:graphicData>
          </a:graphic>
        </wp:inline>
      </w:drawing>
    </w:r>
    <w:r>
      <w:rPr>
        <w:noProof/>
        <w:lang w:val="tr-TR" w:eastAsia="tr-TR"/>
      </w:rPr>
      <w:drawing>
        <wp:inline distT="0" distB="0" distL="0" distR="0" wp14:anchorId="168EE656" wp14:editId="0327307C">
          <wp:extent cx="1562100" cy="396240"/>
          <wp:effectExtent l="0" t="0" r="0" b="3810"/>
          <wp:docPr id="4" name="Resim 4" descr="C:\Users\cturpcu\AppData\Local\Microsoft\Windows\INetCache\Content.Word\b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cturpcu\AppData\Local\Microsoft\Windows\INetCache\Content.Word\bsb.jpg"/>
                  <pic:cNvPicPr>
                    <a:picLocks noChangeAspect="1" noChangeArrowheads="1"/>
                  </pic:cNvPicPr>
                </pic:nvPicPr>
                <pic:blipFill dpi="0">
                  <a:blip r:embed="rId4"/>
                  <a:srcRect/>
                  <a:stretch>
                    <a:fillRect/>
                  </a:stretch>
                </pic:blipFill>
                <pic:spPr bwMode="auto">
                  <a:xfrm>
                    <a:off x="0" y="0"/>
                    <a:ext cx="1860284" cy="472529"/>
                  </a:xfrm>
                  <a:prstGeom prst="rect">
                    <a:avLst/>
                  </a:prstGeom>
                  <a:noFill/>
                  <a:ln>
                    <a:noFill/>
                  </a:ln>
                </pic:spPr>
              </pic:pic>
            </a:graphicData>
          </a:graphic>
        </wp:inline>
      </w:drawing>
    </w:r>
    <w:r>
      <w:rPr>
        <w:lang w:val="tr-TR"/>
      </w:rPr>
      <w:tab/>
    </w:r>
    <w:r>
      <w:rPr>
        <w:lang w:val="tr-TR"/>
      </w:rPr>
      <w:tab/>
    </w:r>
    <w:r>
      <w:rPr>
        <w:lang w:val="tr-TR"/>
      </w:rPr>
      <w:tab/>
    </w:r>
    <w:r>
      <w:rPr>
        <w:lang w:val="tr-T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32E4920"/>
    <w:lvl w:ilvl="0">
      <w:start w:val="1"/>
      <w:numFmt w:val="decimal"/>
      <w:pStyle w:val="Balk1"/>
      <w:lvlText w:val="%1."/>
      <w:legacy w:legacy="1" w:legacySpace="454" w:legacyIndent="0"/>
      <w:lvlJc w:val="left"/>
    </w:lvl>
    <w:lvl w:ilvl="1">
      <w:start w:val="1"/>
      <w:numFmt w:val="decimal"/>
      <w:pStyle w:val="Balk2"/>
      <w:lvlText w:val="%1.%2"/>
      <w:legacy w:legacy="1" w:legacySpace="432" w:legacyIndent="0"/>
      <w:lvlJc w:val="left"/>
    </w:lvl>
    <w:lvl w:ilvl="2">
      <w:start w:val="1"/>
      <w:numFmt w:val="decimal"/>
      <w:pStyle w:val="Balk3"/>
      <w:lvlText w:val="%1.%2.%3"/>
      <w:legacy w:legacy="1" w:legacySpace="274" w:legacyIndent="0"/>
      <w:lvlJc w:val="left"/>
    </w:lvl>
    <w:lvl w:ilvl="3">
      <w:start w:val="1"/>
      <w:numFmt w:val="decimal"/>
      <w:pStyle w:val="Balk4"/>
      <w:lvlText w:val="%1.%2.%3.%4"/>
      <w:legacy w:legacy="1" w:legacySpace="86" w:legacyIndent="0"/>
      <w:lvlJc w:val="left"/>
    </w:lvl>
    <w:lvl w:ilvl="4">
      <w:start w:val="1"/>
      <w:numFmt w:val="decimal"/>
      <w:pStyle w:val="Balk5"/>
      <w:lvlText w:val="%1.%2.%3.%4.%5"/>
      <w:legacy w:legacy="1" w:legacySpace="144" w:legacyIndent="0"/>
      <w:lvlJc w:val="left"/>
    </w:lvl>
    <w:lvl w:ilvl="5">
      <w:start w:val="1"/>
      <w:numFmt w:val="decimal"/>
      <w:pStyle w:val="Balk6"/>
      <w:lvlText w:val="%1.%2.%3.%4.%5.%6"/>
      <w:legacy w:legacy="1" w:legacySpace="144" w:legacyIndent="0"/>
      <w:lvlJc w:val="left"/>
    </w:lvl>
    <w:lvl w:ilvl="6">
      <w:start w:val="1"/>
      <w:numFmt w:val="decimal"/>
      <w:pStyle w:val="Balk7"/>
      <w:lvlText w:val="%1.%2.%3.%4.%5.%6.%7"/>
      <w:legacy w:legacy="1" w:legacySpace="144" w:legacyIndent="0"/>
      <w:lvlJc w:val="left"/>
    </w:lvl>
    <w:lvl w:ilvl="7">
      <w:start w:val="1"/>
      <w:numFmt w:val="decimal"/>
      <w:pStyle w:val="Balk8"/>
      <w:lvlText w:val="%1.%2.%3.%4.%5.%6.%7.%8"/>
      <w:legacy w:legacy="1" w:legacySpace="144" w:legacyIndent="0"/>
      <w:lvlJc w:val="left"/>
    </w:lvl>
    <w:lvl w:ilvl="8">
      <w:start w:val="1"/>
      <w:numFmt w:val="decimal"/>
      <w:pStyle w:val="Balk9"/>
      <w:lvlText w:val="%1.%2.%3.%4.%5.%6.%7.%8.%9"/>
      <w:legacy w:legacy="1" w:legacySpace="144" w:legacyIndent="0"/>
      <w:lvlJc w:val="left"/>
    </w:lvl>
  </w:abstractNum>
  <w:abstractNum w:abstractNumId="1" w15:restartNumberingAfterBreak="0">
    <w:nsid w:val="0480521C"/>
    <w:multiLevelType w:val="multilevel"/>
    <w:tmpl w:val="D3F88262"/>
    <w:lvl w:ilvl="0">
      <w:start w:val="8"/>
      <w:numFmt w:val="bullet"/>
      <w:lvlText w:val="-"/>
      <w:lvlJc w:val="left"/>
      <w:pPr>
        <w:tabs>
          <w:tab w:val="num" w:pos="360"/>
        </w:tabs>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 w15:restartNumberingAfterBreak="0">
    <w:nsid w:val="08902659"/>
    <w:multiLevelType w:val="hybridMultilevel"/>
    <w:tmpl w:val="B718ADB6"/>
    <w:lvl w:ilvl="0" w:tplc="04020001">
      <w:start w:val="1"/>
      <w:numFmt w:val="bullet"/>
      <w:lvlText w:val=""/>
      <w:lvlJc w:val="left"/>
      <w:pPr>
        <w:tabs>
          <w:tab w:val="num" w:pos="720"/>
        </w:tabs>
        <w:ind w:left="720" w:hanging="360"/>
      </w:pPr>
      <w:rPr>
        <w:rFonts w:ascii="Symbol" w:hAnsi="Symbol"/>
      </w:rPr>
    </w:lvl>
    <w:lvl w:ilvl="1" w:tplc="04020003">
      <w:start w:val="1"/>
      <w:numFmt w:val="bullet"/>
      <w:lvlText w:val="o"/>
      <w:lvlJc w:val="left"/>
      <w:pPr>
        <w:tabs>
          <w:tab w:val="num" w:pos="1440"/>
        </w:tabs>
        <w:ind w:left="1440" w:hanging="360"/>
      </w:pPr>
      <w:rPr>
        <w:rFonts w:ascii="Courier New" w:hAnsi="Courier New"/>
      </w:rPr>
    </w:lvl>
    <w:lvl w:ilvl="2" w:tplc="04020005">
      <w:start w:val="1"/>
      <w:numFmt w:val="bullet"/>
      <w:lvlText w:val=""/>
      <w:lvlJc w:val="left"/>
      <w:pPr>
        <w:tabs>
          <w:tab w:val="num" w:pos="2160"/>
        </w:tabs>
        <w:ind w:left="2160" w:hanging="360"/>
      </w:pPr>
      <w:rPr>
        <w:rFonts w:ascii="Wingdings" w:hAnsi="Wingdings"/>
      </w:rPr>
    </w:lvl>
    <w:lvl w:ilvl="3" w:tplc="04020001">
      <w:start w:val="1"/>
      <w:numFmt w:val="bullet"/>
      <w:lvlText w:val=""/>
      <w:lvlJc w:val="left"/>
      <w:pPr>
        <w:tabs>
          <w:tab w:val="num" w:pos="2880"/>
        </w:tabs>
        <w:ind w:left="2880" w:hanging="360"/>
      </w:pPr>
      <w:rPr>
        <w:rFonts w:ascii="Symbol" w:hAnsi="Symbol"/>
      </w:rPr>
    </w:lvl>
    <w:lvl w:ilvl="4" w:tplc="04020003">
      <w:start w:val="1"/>
      <w:numFmt w:val="bullet"/>
      <w:lvlText w:val="o"/>
      <w:lvlJc w:val="left"/>
      <w:pPr>
        <w:tabs>
          <w:tab w:val="num" w:pos="3600"/>
        </w:tabs>
        <w:ind w:left="3600" w:hanging="360"/>
      </w:pPr>
      <w:rPr>
        <w:rFonts w:ascii="Courier New" w:hAnsi="Courier New"/>
      </w:rPr>
    </w:lvl>
    <w:lvl w:ilvl="5" w:tplc="04020005">
      <w:start w:val="1"/>
      <w:numFmt w:val="bullet"/>
      <w:lvlText w:val=""/>
      <w:lvlJc w:val="left"/>
      <w:pPr>
        <w:tabs>
          <w:tab w:val="num" w:pos="4320"/>
        </w:tabs>
        <w:ind w:left="4320" w:hanging="360"/>
      </w:pPr>
      <w:rPr>
        <w:rFonts w:ascii="Wingdings" w:hAnsi="Wingdings"/>
      </w:rPr>
    </w:lvl>
    <w:lvl w:ilvl="6" w:tplc="04020001">
      <w:start w:val="1"/>
      <w:numFmt w:val="bullet"/>
      <w:lvlText w:val=""/>
      <w:lvlJc w:val="left"/>
      <w:pPr>
        <w:tabs>
          <w:tab w:val="num" w:pos="5040"/>
        </w:tabs>
        <w:ind w:left="5040" w:hanging="360"/>
      </w:pPr>
      <w:rPr>
        <w:rFonts w:ascii="Symbol" w:hAnsi="Symbol"/>
      </w:rPr>
    </w:lvl>
    <w:lvl w:ilvl="7" w:tplc="04020003">
      <w:start w:val="1"/>
      <w:numFmt w:val="bullet"/>
      <w:lvlText w:val="o"/>
      <w:lvlJc w:val="left"/>
      <w:pPr>
        <w:tabs>
          <w:tab w:val="num" w:pos="5760"/>
        </w:tabs>
        <w:ind w:left="5760" w:hanging="360"/>
      </w:pPr>
      <w:rPr>
        <w:rFonts w:ascii="Courier New" w:hAnsi="Courier New"/>
      </w:rPr>
    </w:lvl>
    <w:lvl w:ilvl="8" w:tplc="04020005">
      <w:start w:val="1"/>
      <w:numFmt w:val="bullet"/>
      <w:lvlText w:val=""/>
      <w:lvlJc w:val="left"/>
      <w:pPr>
        <w:tabs>
          <w:tab w:val="num" w:pos="6480"/>
        </w:tabs>
        <w:ind w:left="6480" w:hanging="360"/>
      </w:pPr>
      <w:rPr>
        <w:rFonts w:ascii="Wingdings" w:hAnsi="Wingdings"/>
      </w:rPr>
    </w:lvl>
  </w:abstractNum>
  <w:abstractNum w:abstractNumId="3" w15:restartNumberingAfterBreak="0">
    <w:nsid w:val="128F2189"/>
    <w:multiLevelType w:val="hybridMultilevel"/>
    <w:tmpl w:val="9F74B418"/>
    <w:lvl w:ilvl="0" w:tplc="08090001">
      <w:start w:val="1"/>
      <w:numFmt w:val="bullet"/>
      <w:lvlText w:val=""/>
      <w:lvlJc w:val="left"/>
      <w:pPr>
        <w:ind w:left="720" w:hanging="360"/>
      </w:pPr>
      <w:rPr>
        <w:rFonts w:ascii="Symbol" w:hAnsi="Symbol"/>
      </w:rPr>
    </w:lvl>
    <w:lvl w:ilvl="1" w:tplc="08090003">
      <w:start w:val="1"/>
      <w:numFmt w:val="bullet"/>
      <w:lvlText w:val="o"/>
      <w:lvlJc w:val="left"/>
      <w:pPr>
        <w:ind w:left="1440" w:hanging="360"/>
      </w:pPr>
      <w:rPr>
        <w:rFonts w:ascii="Courier New" w:hAnsi="Courier New"/>
      </w:rPr>
    </w:lvl>
    <w:lvl w:ilvl="2" w:tplc="08090005">
      <w:start w:val="1"/>
      <w:numFmt w:val="bullet"/>
      <w:lvlText w:val=""/>
      <w:lvlJc w:val="left"/>
      <w:pPr>
        <w:ind w:left="2160" w:hanging="360"/>
      </w:pPr>
      <w:rPr>
        <w:rFonts w:ascii="Wingdings" w:hAnsi="Wingdings"/>
      </w:rPr>
    </w:lvl>
    <w:lvl w:ilvl="3" w:tplc="08090001">
      <w:start w:val="1"/>
      <w:numFmt w:val="bullet"/>
      <w:lvlText w:val=""/>
      <w:lvlJc w:val="left"/>
      <w:pPr>
        <w:ind w:left="2880" w:hanging="360"/>
      </w:pPr>
      <w:rPr>
        <w:rFonts w:ascii="Symbol" w:hAnsi="Symbol"/>
      </w:rPr>
    </w:lvl>
    <w:lvl w:ilvl="4" w:tplc="08090003">
      <w:start w:val="1"/>
      <w:numFmt w:val="bullet"/>
      <w:lvlText w:val="o"/>
      <w:lvlJc w:val="left"/>
      <w:pPr>
        <w:ind w:left="3600" w:hanging="360"/>
      </w:pPr>
      <w:rPr>
        <w:rFonts w:ascii="Courier New" w:hAnsi="Courier New"/>
      </w:rPr>
    </w:lvl>
    <w:lvl w:ilvl="5" w:tplc="08090005">
      <w:start w:val="1"/>
      <w:numFmt w:val="bullet"/>
      <w:lvlText w:val=""/>
      <w:lvlJc w:val="left"/>
      <w:pPr>
        <w:ind w:left="4320" w:hanging="360"/>
      </w:pPr>
      <w:rPr>
        <w:rFonts w:ascii="Wingdings" w:hAnsi="Wingdings"/>
      </w:rPr>
    </w:lvl>
    <w:lvl w:ilvl="6" w:tplc="08090001">
      <w:start w:val="1"/>
      <w:numFmt w:val="bullet"/>
      <w:lvlText w:val=""/>
      <w:lvlJc w:val="left"/>
      <w:pPr>
        <w:ind w:left="5040" w:hanging="360"/>
      </w:pPr>
      <w:rPr>
        <w:rFonts w:ascii="Symbol" w:hAnsi="Symbol"/>
      </w:rPr>
    </w:lvl>
    <w:lvl w:ilvl="7" w:tplc="08090003">
      <w:start w:val="1"/>
      <w:numFmt w:val="bullet"/>
      <w:lvlText w:val="o"/>
      <w:lvlJc w:val="left"/>
      <w:pPr>
        <w:ind w:left="5760" w:hanging="360"/>
      </w:pPr>
      <w:rPr>
        <w:rFonts w:ascii="Courier New" w:hAnsi="Courier New"/>
      </w:rPr>
    </w:lvl>
    <w:lvl w:ilvl="8" w:tplc="08090005">
      <w:start w:val="1"/>
      <w:numFmt w:val="bullet"/>
      <w:lvlText w:val=""/>
      <w:lvlJc w:val="left"/>
      <w:pPr>
        <w:ind w:left="6480" w:hanging="360"/>
      </w:pPr>
      <w:rPr>
        <w:rFonts w:ascii="Wingdings" w:hAnsi="Wingdings"/>
      </w:rPr>
    </w:lvl>
  </w:abstractNum>
  <w:abstractNum w:abstractNumId="4" w15:restartNumberingAfterBreak="0">
    <w:nsid w:val="1DD8137E"/>
    <w:multiLevelType w:val="hybridMultilevel"/>
    <w:tmpl w:val="22F2220A"/>
    <w:lvl w:ilvl="0" w:tplc="08090001">
      <w:start w:val="1"/>
      <w:numFmt w:val="bullet"/>
      <w:lvlText w:val=""/>
      <w:lvlJc w:val="left"/>
      <w:pPr>
        <w:ind w:left="720" w:hanging="360"/>
      </w:pPr>
      <w:rPr>
        <w:rFonts w:ascii="Symbol" w:hAnsi="Symbol"/>
      </w:rPr>
    </w:lvl>
    <w:lvl w:ilvl="1" w:tplc="08090003">
      <w:start w:val="1"/>
      <w:numFmt w:val="bullet"/>
      <w:lvlText w:val="o"/>
      <w:lvlJc w:val="left"/>
      <w:pPr>
        <w:ind w:left="1440" w:hanging="360"/>
      </w:pPr>
      <w:rPr>
        <w:rFonts w:ascii="Courier New" w:hAnsi="Courier New"/>
      </w:rPr>
    </w:lvl>
    <w:lvl w:ilvl="2" w:tplc="08090005">
      <w:start w:val="1"/>
      <w:numFmt w:val="bullet"/>
      <w:lvlText w:val=""/>
      <w:lvlJc w:val="left"/>
      <w:pPr>
        <w:ind w:left="2160" w:hanging="360"/>
      </w:pPr>
      <w:rPr>
        <w:rFonts w:ascii="Wingdings" w:hAnsi="Wingdings"/>
      </w:rPr>
    </w:lvl>
    <w:lvl w:ilvl="3" w:tplc="08090001">
      <w:start w:val="1"/>
      <w:numFmt w:val="bullet"/>
      <w:lvlText w:val=""/>
      <w:lvlJc w:val="left"/>
      <w:pPr>
        <w:ind w:left="2880" w:hanging="360"/>
      </w:pPr>
      <w:rPr>
        <w:rFonts w:ascii="Symbol" w:hAnsi="Symbol"/>
      </w:rPr>
    </w:lvl>
    <w:lvl w:ilvl="4" w:tplc="08090003">
      <w:start w:val="1"/>
      <w:numFmt w:val="bullet"/>
      <w:lvlText w:val="o"/>
      <w:lvlJc w:val="left"/>
      <w:pPr>
        <w:ind w:left="3600" w:hanging="360"/>
      </w:pPr>
      <w:rPr>
        <w:rFonts w:ascii="Courier New" w:hAnsi="Courier New"/>
      </w:rPr>
    </w:lvl>
    <w:lvl w:ilvl="5" w:tplc="08090005">
      <w:start w:val="1"/>
      <w:numFmt w:val="bullet"/>
      <w:lvlText w:val=""/>
      <w:lvlJc w:val="left"/>
      <w:pPr>
        <w:ind w:left="4320" w:hanging="360"/>
      </w:pPr>
      <w:rPr>
        <w:rFonts w:ascii="Wingdings" w:hAnsi="Wingdings"/>
      </w:rPr>
    </w:lvl>
    <w:lvl w:ilvl="6" w:tplc="08090001">
      <w:start w:val="1"/>
      <w:numFmt w:val="bullet"/>
      <w:lvlText w:val=""/>
      <w:lvlJc w:val="left"/>
      <w:pPr>
        <w:ind w:left="5040" w:hanging="360"/>
      </w:pPr>
      <w:rPr>
        <w:rFonts w:ascii="Symbol" w:hAnsi="Symbol"/>
      </w:rPr>
    </w:lvl>
    <w:lvl w:ilvl="7" w:tplc="08090003">
      <w:start w:val="1"/>
      <w:numFmt w:val="bullet"/>
      <w:lvlText w:val="o"/>
      <w:lvlJc w:val="left"/>
      <w:pPr>
        <w:ind w:left="5760" w:hanging="360"/>
      </w:pPr>
      <w:rPr>
        <w:rFonts w:ascii="Courier New" w:hAnsi="Courier New"/>
      </w:rPr>
    </w:lvl>
    <w:lvl w:ilvl="8" w:tplc="08090005">
      <w:start w:val="1"/>
      <w:numFmt w:val="bullet"/>
      <w:lvlText w:val=""/>
      <w:lvlJc w:val="left"/>
      <w:pPr>
        <w:ind w:left="6480" w:hanging="360"/>
      </w:pPr>
      <w:rPr>
        <w:rFonts w:ascii="Wingdings" w:hAnsi="Wingdings"/>
      </w:rPr>
    </w:lvl>
  </w:abstractNum>
  <w:abstractNum w:abstractNumId="5" w15:restartNumberingAfterBreak="0">
    <w:nsid w:val="1F7751E5"/>
    <w:multiLevelType w:val="hybridMultilevel"/>
    <w:tmpl w:val="4E047D8A"/>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6" w15:restartNumberingAfterBreak="0">
    <w:nsid w:val="20673D6A"/>
    <w:multiLevelType w:val="hybridMultilevel"/>
    <w:tmpl w:val="D440453E"/>
    <w:lvl w:ilvl="0" w:tplc="08090001">
      <w:start w:val="1"/>
      <w:numFmt w:val="bullet"/>
      <w:lvlText w:val=""/>
      <w:lvlJc w:val="left"/>
      <w:pPr>
        <w:ind w:left="720" w:hanging="360"/>
      </w:pPr>
      <w:rPr>
        <w:rFonts w:ascii="Symbol" w:hAnsi="Symbol"/>
      </w:rPr>
    </w:lvl>
    <w:lvl w:ilvl="1" w:tplc="08090003">
      <w:start w:val="1"/>
      <w:numFmt w:val="bullet"/>
      <w:lvlText w:val="o"/>
      <w:lvlJc w:val="left"/>
      <w:pPr>
        <w:ind w:left="1440" w:hanging="360"/>
      </w:pPr>
      <w:rPr>
        <w:rFonts w:ascii="Courier New" w:hAnsi="Courier New"/>
      </w:rPr>
    </w:lvl>
    <w:lvl w:ilvl="2" w:tplc="08090005">
      <w:start w:val="1"/>
      <w:numFmt w:val="bullet"/>
      <w:lvlText w:val=""/>
      <w:lvlJc w:val="left"/>
      <w:pPr>
        <w:ind w:left="2160" w:hanging="360"/>
      </w:pPr>
      <w:rPr>
        <w:rFonts w:ascii="Wingdings" w:hAnsi="Wingdings"/>
      </w:rPr>
    </w:lvl>
    <w:lvl w:ilvl="3" w:tplc="08090001">
      <w:start w:val="1"/>
      <w:numFmt w:val="bullet"/>
      <w:lvlText w:val=""/>
      <w:lvlJc w:val="left"/>
      <w:pPr>
        <w:ind w:left="2880" w:hanging="360"/>
      </w:pPr>
      <w:rPr>
        <w:rFonts w:ascii="Symbol" w:hAnsi="Symbol"/>
      </w:rPr>
    </w:lvl>
    <w:lvl w:ilvl="4" w:tplc="08090003">
      <w:start w:val="1"/>
      <w:numFmt w:val="bullet"/>
      <w:lvlText w:val="o"/>
      <w:lvlJc w:val="left"/>
      <w:pPr>
        <w:ind w:left="3600" w:hanging="360"/>
      </w:pPr>
      <w:rPr>
        <w:rFonts w:ascii="Courier New" w:hAnsi="Courier New"/>
      </w:rPr>
    </w:lvl>
    <w:lvl w:ilvl="5" w:tplc="08090005">
      <w:start w:val="1"/>
      <w:numFmt w:val="bullet"/>
      <w:lvlText w:val=""/>
      <w:lvlJc w:val="left"/>
      <w:pPr>
        <w:ind w:left="4320" w:hanging="360"/>
      </w:pPr>
      <w:rPr>
        <w:rFonts w:ascii="Wingdings" w:hAnsi="Wingdings"/>
      </w:rPr>
    </w:lvl>
    <w:lvl w:ilvl="6" w:tplc="08090001">
      <w:start w:val="1"/>
      <w:numFmt w:val="bullet"/>
      <w:lvlText w:val=""/>
      <w:lvlJc w:val="left"/>
      <w:pPr>
        <w:ind w:left="5040" w:hanging="360"/>
      </w:pPr>
      <w:rPr>
        <w:rFonts w:ascii="Symbol" w:hAnsi="Symbol"/>
      </w:rPr>
    </w:lvl>
    <w:lvl w:ilvl="7" w:tplc="08090003">
      <w:start w:val="1"/>
      <w:numFmt w:val="bullet"/>
      <w:lvlText w:val="o"/>
      <w:lvlJc w:val="left"/>
      <w:pPr>
        <w:ind w:left="5760" w:hanging="360"/>
      </w:pPr>
      <w:rPr>
        <w:rFonts w:ascii="Courier New" w:hAnsi="Courier New"/>
      </w:rPr>
    </w:lvl>
    <w:lvl w:ilvl="8" w:tplc="08090005">
      <w:start w:val="1"/>
      <w:numFmt w:val="bullet"/>
      <w:lvlText w:val=""/>
      <w:lvlJc w:val="left"/>
      <w:pPr>
        <w:ind w:left="6480" w:hanging="360"/>
      </w:pPr>
      <w:rPr>
        <w:rFonts w:ascii="Wingdings" w:hAnsi="Wingdings"/>
      </w:rPr>
    </w:lvl>
  </w:abstractNum>
  <w:abstractNum w:abstractNumId="7" w15:restartNumberingAfterBreak="0">
    <w:nsid w:val="212A7CFD"/>
    <w:multiLevelType w:val="hybridMultilevel"/>
    <w:tmpl w:val="82B83984"/>
    <w:lvl w:ilvl="0" w:tplc="618E1CCC">
      <w:start w:val="3"/>
      <w:numFmt w:val="bullet"/>
      <w:lvlText w:val="-"/>
      <w:lvlJc w:val="left"/>
      <w:pPr>
        <w:tabs>
          <w:tab w:val="num" w:pos="720"/>
        </w:tabs>
        <w:ind w:left="720" w:hanging="360"/>
      </w:pPr>
      <w:rPr>
        <w:rFonts w:ascii="Times New Roman" w:hAnsi="Times New Roman"/>
        <w:sz w:val="24"/>
      </w:rPr>
    </w:lvl>
    <w:lvl w:ilvl="1" w:tplc="B4DE1AEE">
      <w:start w:val="1"/>
      <w:numFmt w:val="bullet"/>
      <w:lvlText w:val=""/>
      <w:lvlJc w:val="left"/>
      <w:pPr>
        <w:tabs>
          <w:tab w:val="num" w:pos="1440"/>
        </w:tabs>
        <w:ind w:left="1440" w:hanging="360"/>
      </w:pPr>
      <w:rPr>
        <w:rFonts w:ascii="Wingdings" w:hAnsi="Wingdings"/>
        <w:sz w:val="24"/>
      </w:rPr>
    </w:lvl>
    <w:lvl w:ilvl="2" w:tplc="04020005">
      <w:start w:val="1"/>
      <w:numFmt w:val="bullet"/>
      <w:lvlText w:val=""/>
      <w:lvlJc w:val="left"/>
      <w:pPr>
        <w:tabs>
          <w:tab w:val="num" w:pos="2160"/>
        </w:tabs>
        <w:ind w:left="2160" w:hanging="360"/>
      </w:pPr>
      <w:rPr>
        <w:rFonts w:ascii="Wingdings" w:hAnsi="Wingdings"/>
      </w:rPr>
    </w:lvl>
    <w:lvl w:ilvl="3" w:tplc="04020001">
      <w:start w:val="1"/>
      <w:numFmt w:val="bullet"/>
      <w:lvlText w:val=""/>
      <w:lvlJc w:val="left"/>
      <w:pPr>
        <w:tabs>
          <w:tab w:val="num" w:pos="2880"/>
        </w:tabs>
        <w:ind w:left="2880" w:hanging="360"/>
      </w:pPr>
      <w:rPr>
        <w:rFonts w:ascii="Symbol" w:hAnsi="Symbol"/>
      </w:rPr>
    </w:lvl>
    <w:lvl w:ilvl="4" w:tplc="04020003">
      <w:start w:val="1"/>
      <w:numFmt w:val="bullet"/>
      <w:lvlText w:val="o"/>
      <w:lvlJc w:val="left"/>
      <w:pPr>
        <w:tabs>
          <w:tab w:val="num" w:pos="3600"/>
        </w:tabs>
        <w:ind w:left="3600" w:hanging="360"/>
      </w:pPr>
      <w:rPr>
        <w:rFonts w:ascii="Courier New" w:hAnsi="Courier New"/>
      </w:rPr>
    </w:lvl>
    <w:lvl w:ilvl="5" w:tplc="04020005">
      <w:start w:val="1"/>
      <w:numFmt w:val="bullet"/>
      <w:lvlText w:val=""/>
      <w:lvlJc w:val="left"/>
      <w:pPr>
        <w:tabs>
          <w:tab w:val="num" w:pos="4320"/>
        </w:tabs>
        <w:ind w:left="4320" w:hanging="360"/>
      </w:pPr>
      <w:rPr>
        <w:rFonts w:ascii="Wingdings" w:hAnsi="Wingdings"/>
      </w:rPr>
    </w:lvl>
    <w:lvl w:ilvl="6" w:tplc="04020001">
      <w:start w:val="1"/>
      <w:numFmt w:val="bullet"/>
      <w:lvlText w:val=""/>
      <w:lvlJc w:val="left"/>
      <w:pPr>
        <w:tabs>
          <w:tab w:val="num" w:pos="5040"/>
        </w:tabs>
        <w:ind w:left="5040" w:hanging="360"/>
      </w:pPr>
      <w:rPr>
        <w:rFonts w:ascii="Symbol" w:hAnsi="Symbol"/>
      </w:rPr>
    </w:lvl>
    <w:lvl w:ilvl="7" w:tplc="04020003">
      <w:start w:val="1"/>
      <w:numFmt w:val="bullet"/>
      <w:lvlText w:val="o"/>
      <w:lvlJc w:val="left"/>
      <w:pPr>
        <w:tabs>
          <w:tab w:val="num" w:pos="5760"/>
        </w:tabs>
        <w:ind w:left="5760" w:hanging="360"/>
      </w:pPr>
      <w:rPr>
        <w:rFonts w:ascii="Courier New" w:hAnsi="Courier New"/>
      </w:rPr>
    </w:lvl>
    <w:lvl w:ilvl="8" w:tplc="04020005">
      <w:start w:val="1"/>
      <w:numFmt w:val="bullet"/>
      <w:lvlText w:val=""/>
      <w:lvlJc w:val="left"/>
      <w:pPr>
        <w:tabs>
          <w:tab w:val="num" w:pos="6480"/>
        </w:tabs>
        <w:ind w:left="6480" w:hanging="360"/>
      </w:pPr>
      <w:rPr>
        <w:rFonts w:ascii="Wingdings" w:hAnsi="Wingdings"/>
      </w:rPr>
    </w:lvl>
  </w:abstractNum>
  <w:abstractNum w:abstractNumId="8" w15:restartNumberingAfterBreak="0">
    <w:nsid w:val="24840E5E"/>
    <w:multiLevelType w:val="hybridMultilevel"/>
    <w:tmpl w:val="D0AAC86C"/>
    <w:lvl w:ilvl="0" w:tplc="6B147434">
      <w:start w:val="8"/>
      <w:numFmt w:val="bullet"/>
      <w:lvlText w:val="-"/>
      <w:lvlJc w:val="left"/>
      <w:pPr>
        <w:tabs>
          <w:tab w:val="num" w:pos="720"/>
        </w:tabs>
        <w:ind w:left="720" w:hanging="360"/>
      </w:pPr>
      <w:rPr>
        <w:rFonts w:ascii="Times New Roman" w:hAnsi="Times New Roman"/>
      </w:rPr>
    </w:lvl>
    <w:lvl w:ilvl="1" w:tplc="7130AD3E">
      <w:start w:val="1"/>
      <w:numFmt w:val="bullet"/>
      <w:lvlText w:val="o"/>
      <w:lvlJc w:val="left"/>
      <w:pPr>
        <w:tabs>
          <w:tab w:val="num" w:pos="1440"/>
        </w:tabs>
        <w:ind w:left="1440" w:hanging="360"/>
      </w:pPr>
      <w:rPr>
        <w:rFonts w:ascii="Courier New" w:hAnsi="Courier New"/>
      </w:rPr>
    </w:lvl>
    <w:lvl w:ilvl="2" w:tplc="C93C9530">
      <w:start w:val="1"/>
      <w:numFmt w:val="bullet"/>
      <w:lvlText w:val=""/>
      <w:lvlJc w:val="left"/>
      <w:pPr>
        <w:tabs>
          <w:tab w:val="num" w:pos="2160"/>
        </w:tabs>
        <w:ind w:left="2160" w:hanging="360"/>
      </w:pPr>
      <w:rPr>
        <w:rFonts w:ascii="Wingdings" w:hAnsi="Wingdings"/>
      </w:rPr>
    </w:lvl>
    <w:lvl w:ilvl="3" w:tplc="F920C52A">
      <w:start w:val="1"/>
      <w:numFmt w:val="bullet"/>
      <w:lvlText w:val=""/>
      <w:lvlJc w:val="left"/>
      <w:pPr>
        <w:tabs>
          <w:tab w:val="num" w:pos="2880"/>
        </w:tabs>
        <w:ind w:left="2880" w:hanging="360"/>
      </w:pPr>
      <w:rPr>
        <w:rFonts w:ascii="Symbol" w:hAnsi="Symbol"/>
      </w:rPr>
    </w:lvl>
    <w:lvl w:ilvl="4" w:tplc="4E2EC8F6">
      <w:start w:val="1"/>
      <w:numFmt w:val="bullet"/>
      <w:lvlText w:val="o"/>
      <w:lvlJc w:val="left"/>
      <w:pPr>
        <w:tabs>
          <w:tab w:val="num" w:pos="3600"/>
        </w:tabs>
        <w:ind w:left="3600" w:hanging="360"/>
      </w:pPr>
      <w:rPr>
        <w:rFonts w:ascii="Courier New" w:hAnsi="Courier New"/>
      </w:rPr>
    </w:lvl>
    <w:lvl w:ilvl="5" w:tplc="3CA29012">
      <w:start w:val="1"/>
      <w:numFmt w:val="bullet"/>
      <w:lvlText w:val=""/>
      <w:lvlJc w:val="left"/>
      <w:pPr>
        <w:tabs>
          <w:tab w:val="num" w:pos="4320"/>
        </w:tabs>
        <w:ind w:left="4320" w:hanging="360"/>
      </w:pPr>
      <w:rPr>
        <w:rFonts w:ascii="Wingdings" w:hAnsi="Wingdings"/>
      </w:rPr>
    </w:lvl>
    <w:lvl w:ilvl="6" w:tplc="7C565D50">
      <w:start w:val="1"/>
      <w:numFmt w:val="bullet"/>
      <w:lvlText w:val=""/>
      <w:lvlJc w:val="left"/>
      <w:pPr>
        <w:tabs>
          <w:tab w:val="num" w:pos="5040"/>
        </w:tabs>
        <w:ind w:left="5040" w:hanging="360"/>
      </w:pPr>
      <w:rPr>
        <w:rFonts w:ascii="Symbol" w:hAnsi="Symbol"/>
      </w:rPr>
    </w:lvl>
    <w:lvl w:ilvl="7" w:tplc="50E261B2">
      <w:start w:val="1"/>
      <w:numFmt w:val="bullet"/>
      <w:lvlText w:val="o"/>
      <w:lvlJc w:val="left"/>
      <w:pPr>
        <w:tabs>
          <w:tab w:val="num" w:pos="5760"/>
        </w:tabs>
        <w:ind w:left="5760" w:hanging="360"/>
      </w:pPr>
      <w:rPr>
        <w:rFonts w:ascii="Courier New" w:hAnsi="Courier New"/>
      </w:rPr>
    </w:lvl>
    <w:lvl w:ilvl="8" w:tplc="5C162D22">
      <w:start w:val="1"/>
      <w:numFmt w:val="bullet"/>
      <w:lvlText w:val=""/>
      <w:lvlJc w:val="left"/>
      <w:pPr>
        <w:tabs>
          <w:tab w:val="num" w:pos="6480"/>
        </w:tabs>
        <w:ind w:left="6480" w:hanging="360"/>
      </w:pPr>
      <w:rPr>
        <w:rFonts w:ascii="Wingdings" w:hAnsi="Wingdings"/>
      </w:rPr>
    </w:lvl>
  </w:abstractNum>
  <w:abstractNum w:abstractNumId="9" w15:restartNumberingAfterBreak="0">
    <w:nsid w:val="25AD1119"/>
    <w:multiLevelType w:val="multilevel"/>
    <w:tmpl w:val="091252E4"/>
    <w:lvl w:ilvl="0">
      <w:start w:val="1"/>
      <w:numFmt w:val="bullet"/>
      <w:lvlText w:val=""/>
      <w:lvlJc w:val="left"/>
      <w:pPr>
        <w:tabs>
          <w:tab w:val="num" w:pos="360"/>
        </w:tabs>
        <w:ind w:left="3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0" w15:restartNumberingAfterBreak="0">
    <w:nsid w:val="26C75793"/>
    <w:multiLevelType w:val="hybridMultilevel"/>
    <w:tmpl w:val="EB107A72"/>
    <w:lvl w:ilvl="0" w:tplc="F440BF64">
      <w:start w:val="10"/>
      <w:numFmt w:val="decimal"/>
      <w:lvlText w:val="%1."/>
      <w:lvlJc w:val="left"/>
      <w:pPr>
        <w:tabs>
          <w:tab w:val="num" w:pos="357"/>
        </w:tabs>
        <w:ind w:left="357" w:hanging="360"/>
      </w:pPr>
    </w:lvl>
    <w:lvl w:ilvl="1" w:tplc="041F0019">
      <w:start w:val="1"/>
      <w:numFmt w:val="lowerLetter"/>
      <w:lvlText w:val="%2."/>
      <w:lvlJc w:val="left"/>
      <w:pPr>
        <w:tabs>
          <w:tab w:val="num" w:pos="1077"/>
        </w:tabs>
        <w:ind w:left="1077" w:hanging="360"/>
      </w:pPr>
    </w:lvl>
    <w:lvl w:ilvl="2" w:tplc="041F001B">
      <w:start w:val="1"/>
      <w:numFmt w:val="lowerRoman"/>
      <w:lvlText w:val="%3."/>
      <w:lvlJc w:val="right"/>
      <w:pPr>
        <w:tabs>
          <w:tab w:val="num" w:pos="1797"/>
        </w:tabs>
        <w:ind w:left="1797" w:hanging="180"/>
      </w:pPr>
    </w:lvl>
    <w:lvl w:ilvl="3" w:tplc="041F000F">
      <w:start w:val="1"/>
      <w:numFmt w:val="decimal"/>
      <w:lvlText w:val="%4."/>
      <w:lvlJc w:val="left"/>
      <w:pPr>
        <w:tabs>
          <w:tab w:val="num" w:pos="2517"/>
        </w:tabs>
        <w:ind w:left="2517" w:hanging="360"/>
      </w:pPr>
    </w:lvl>
    <w:lvl w:ilvl="4" w:tplc="041F0019">
      <w:start w:val="1"/>
      <w:numFmt w:val="lowerLetter"/>
      <w:lvlText w:val="%5."/>
      <w:lvlJc w:val="left"/>
      <w:pPr>
        <w:tabs>
          <w:tab w:val="num" w:pos="3237"/>
        </w:tabs>
        <w:ind w:left="3237" w:hanging="360"/>
      </w:pPr>
    </w:lvl>
    <w:lvl w:ilvl="5" w:tplc="041F001B">
      <w:start w:val="1"/>
      <w:numFmt w:val="lowerRoman"/>
      <w:lvlText w:val="%6."/>
      <w:lvlJc w:val="right"/>
      <w:pPr>
        <w:tabs>
          <w:tab w:val="num" w:pos="3957"/>
        </w:tabs>
        <w:ind w:left="3957" w:hanging="180"/>
      </w:pPr>
    </w:lvl>
    <w:lvl w:ilvl="6" w:tplc="041F000F">
      <w:start w:val="1"/>
      <w:numFmt w:val="decimal"/>
      <w:lvlText w:val="%7."/>
      <w:lvlJc w:val="left"/>
      <w:pPr>
        <w:tabs>
          <w:tab w:val="num" w:pos="4677"/>
        </w:tabs>
        <w:ind w:left="4677" w:hanging="360"/>
      </w:pPr>
    </w:lvl>
    <w:lvl w:ilvl="7" w:tplc="041F0019">
      <w:start w:val="1"/>
      <w:numFmt w:val="lowerLetter"/>
      <w:lvlText w:val="%8."/>
      <w:lvlJc w:val="left"/>
      <w:pPr>
        <w:tabs>
          <w:tab w:val="num" w:pos="5397"/>
        </w:tabs>
        <w:ind w:left="5397" w:hanging="360"/>
      </w:pPr>
    </w:lvl>
    <w:lvl w:ilvl="8" w:tplc="041F001B">
      <w:start w:val="1"/>
      <w:numFmt w:val="lowerRoman"/>
      <w:lvlText w:val="%9."/>
      <w:lvlJc w:val="right"/>
      <w:pPr>
        <w:tabs>
          <w:tab w:val="num" w:pos="6117"/>
        </w:tabs>
        <w:ind w:left="6117" w:hanging="180"/>
      </w:pPr>
    </w:lvl>
  </w:abstractNum>
  <w:abstractNum w:abstractNumId="11" w15:restartNumberingAfterBreak="0">
    <w:nsid w:val="2947A93C"/>
    <w:multiLevelType w:val="hybridMultilevel"/>
    <w:tmpl w:val="C372889A"/>
    <w:lvl w:ilvl="0" w:tplc="FFFFFFFF">
      <w:start w:val="1"/>
      <w:numFmt w:val="decimal"/>
      <w:suff w:val="nothing"/>
      <w:lvlText w:val=""/>
      <w:lvlJc w:val="left"/>
    </w:lvl>
    <w:lvl w:ilvl="1" w:tplc="04090001">
      <w:start w:val="1"/>
      <w:numFmt w:val="bullet"/>
      <w:lvlText w:val=""/>
      <w:lvlJc w:val="left"/>
      <w:pPr>
        <w:tabs>
          <w:tab w:val="num" w:pos="360"/>
        </w:tabs>
        <w:ind w:left="360" w:hanging="360"/>
      </w:pPr>
      <w:rPr>
        <w:rFonts w:ascii="Symbol" w:hAnsi="Symbol"/>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BFB7D21"/>
    <w:multiLevelType w:val="hybridMultilevel"/>
    <w:tmpl w:val="23B89B2C"/>
    <w:lvl w:ilvl="0" w:tplc="0402000F">
      <w:start w:val="1"/>
      <w:numFmt w:val="decimal"/>
      <w:lvlText w:val="%1."/>
      <w:lvlJc w:val="left"/>
      <w:pPr>
        <w:tabs>
          <w:tab w:val="num" w:pos="720"/>
        </w:tabs>
        <w:ind w:left="720" w:hanging="360"/>
      </w:pPr>
    </w:lvl>
    <w:lvl w:ilvl="1" w:tplc="71D8D99E">
      <w:start w:val="1"/>
      <w:numFmt w:val="bullet"/>
      <w:lvlText w:val=""/>
      <w:legacy w:legacy="1" w:legacySpace="120" w:legacyIndent="360"/>
      <w:lvlJc w:val="left"/>
      <w:pPr>
        <w:ind w:left="1440" w:hanging="360"/>
      </w:pPr>
      <w:rPr>
        <w:rFonts w:ascii="Symbol" w:hAnsi="Symbol"/>
      </w:r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3" w15:restartNumberingAfterBreak="0">
    <w:nsid w:val="2F5467A6"/>
    <w:multiLevelType w:val="hybridMultilevel"/>
    <w:tmpl w:val="CD5E1F56"/>
    <w:lvl w:ilvl="0" w:tplc="DDE41450">
      <w:start w:val="9"/>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11D71EF"/>
    <w:multiLevelType w:val="hybridMultilevel"/>
    <w:tmpl w:val="790AD1B6"/>
    <w:lvl w:ilvl="0" w:tplc="7B60A552">
      <w:start w:val="8"/>
      <w:numFmt w:val="bullet"/>
      <w:lvlText w:val="-"/>
      <w:lvlJc w:val="left"/>
      <w:pPr>
        <w:tabs>
          <w:tab w:val="num" w:pos="720"/>
        </w:tabs>
        <w:ind w:left="720" w:hanging="360"/>
      </w:pPr>
      <w:rPr>
        <w:rFonts w:ascii="Times New Roman" w:hAnsi="Times New Roman"/>
      </w:rPr>
    </w:lvl>
    <w:lvl w:ilvl="1" w:tplc="B01801DE">
      <w:start w:val="1"/>
      <w:numFmt w:val="bullet"/>
      <w:lvlText w:val="o"/>
      <w:lvlJc w:val="left"/>
      <w:pPr>
        <w:tabs>
          <w:tab w:val="num" w:pos="1440"/>
        </w:tabs>
        <w:ind w:left="1440" w:hanging="360"/>
      </w:pPr>
      <w:rPr>
        <w:rFonts w:ascii="Courier New" w:hAnsi="Courier New"/>
      </w:rPr>
    </w:lvl>
    <w:lvl w:ilvl="2" w:tplc="1550EFDC">
      <w:start w:val="1"/>
      <w:numFmt w:val="bullet"/>
      <w:lvlText w:val=""/>
      <w:lvlJc w:val="left"/>
      <w:pPr>
        <w:tabs>
          <w:tab w:val="num" w:pos="2160"/>
        </w:tabs>
        <w:ind w:left="2160" w:hanging="360"/>
      </w:pPr>
      <w:rPr>
        <w:rFonts w:ascii="Wingdings" w:hAnsi="Wingdings"/>
      </w:rPr>
    </w:lvl>
    <w:lvl w:ilvl="3" w:tplc="9286A9A4">
      <w:start w:val="1"/>
      <w:numFmt w:val="bullet"/>
      <w:lvlText w:val=""/>
      <w:lvlJc w:val="left"/>
      <w:pPr>
        <w:tabs>
          <w:tab w:val="num" w:pos="2880"/>
        </w:tabs>
        <w:ind w:left="2880" w:hanging="360"/>
      </w:pPr>
      <w:rPr>
        <w:rFonts w:ascii="Symbol" w:hAnsi="Symbol"/>
      </w:rPr>
    </w:lvl>
    <w:lvl w:ilvl="4" w:tplc="A7E23BE0">
      <w:start w:val="1"/>
      <w:numFmt w:val="bullet"/>
      <w:lvlText w:val="o"/>
      <w:lvlJc w:val="left"/>
      <w:pPr>
        <w:tabs>
          <w:tab w:val="num" w:pos="3600"/>
        </w:tabs>
        <w:ind w:left="3600" w:hanging="360"/>
      </w:pPr>
      <w:rPr>
        <w:rFonts w:ascii="Courier New" w:hAnsi="Courier New"/>
      </w:rPr>
    </w:lvl>
    <w:lvl w:ilvl="5" w:tplc="771021D6">
      <w:start w:val="1"/>
      <w:numFmt w:val="bullet"/>
      <w:lvlText w:val=""/>
      <w:lvlJc w:val="left"/>
      <w:pPr>
        <w:tabs>
          <w:tab w:val="num" w:pos="4320"/>
        </w:tabs>
        <w:ind w:left="4320" w:hanging="360"/>
      </w:pPr>
      <w:rPr>
        <w:rFonts w:ascii="Wingdings" w:hAnsi="Wingdings"/>
      </w:rPr>
    </w:lvl>
    <w:lvl w:ilvl="6" w:tplc="917EF266">
      <w:start w:val="1"/>
      <w:numFmt w:val="bullet"/>
      <w:lvlText w:val=""/>
      <w:lvlJc w:val="left"/>
      <w:pPr>
        <w:tabs>
          <w:tab w:val="num" w:pos="5040"/>
        </w:tabs>
        <w:ind w:left="5040" w:hanging="360"/>
      </w:pPr>
      <w:rPr>
        <w:rFonts w:ascii="Symbol" w:hAnsi="Symbol"/>
      </w:rPr>
    </w:lvl>
    <w:lvl w:ilvl="7" w:tplc="DA34A1D8">
      <w:start w:val="1"/>
      <w:numFmt w:val="bullet"/>
      <w:lvlText w:val="o"/>
      <w:lvlJc w:val="left"/>
      <w:pPr>
        <w:tabs>
          <w:tab w:val="num" w:pos="5760"/>
        </w:tabs>
        <w:ind w:left="5760" w:hanging="360"/>
      </w:pPr>
      <w:rPr>
        <w:rFonts w:ascii="Courier New" w:hAnsi="Courier New"/>
      </w:rPr>
    </w:lvl>
    <w:lvl w:ilvl="8" w:tplc="7884C7E6">
      <w:start w:val="1"/>
      <w:numFmt w:val="bullet"/>
      <w:lvlText w:val=""/>
      <w:lvlJc w:val="left"/>
      <w:pPr>
        <w:tabs>
          <w:tab w:val="num" w:pos="6480"/>
        </w:tabs>
        <w:ind w:left="6480" w:hanging="360"/>
      </w:pPr>
      <w:rPr>
        <w:rFonts w:ascii="Wingdings" w:hAnsi="Wingdings"/>
      </w:rPr>
    </w:lvl>
  </w:abstractNum>
  <w:abstractNum w:abstractNumId="15" w15:restartNumberingAfterBreak="0">
    <w:nsid w:val="334E6ED8"/>
    <w:multiLevelType w:val="hybridMultilevel"/>
    <w:tmpl w:val="FC2CAC12"/>
    <w:lvl w:ilvl="0" w:tplc="04090001">
      <w:start w:val="1"/>
      <w:numFmt w:val="bullet"/>
      <w:lvlText w:val=""/>
      <w:lvlJc w:val="left"/>
      <w:pPr>
        <w:tabs>
          <w:tab w:val="num" w:pos="720"/>
        </w:tabs>
        <w:ind w:left="720" w:hanging="360"/>
      </w:pPr>
      <w:rPr>
        <w:rFonts w:ascii="Symbol" w:hAnsi="Symbol"/>
      </w:rPr>
    </w:lvl>
    <w:lvl w:ilvl="1" w:tplc="04090003">
      <w:start w:val="1"/>
      <w:numFmt w:val="bullet"/>
      <w:lvlText w:val="o"/>
      <w:lvlJc w:val="left"/>
      <w:pPr>
        <w:tabs>
          <w:tab w:val="num" w:pos="1440"/>
        </w:tabs>
        <w:ind w:left="1440" w:hanging="360"/>
      </w:pPr>
      <w:rPr>
        <w:rFonts w:ascii="Courier New" w:hAnsi="Courier New"/>
      </w:rPr>
    </w:lvl>
    <w:lvl w:ilvl="2" w:tplc="04090005">
      <w:start w:val="1"/>
      <w:numFmt w:val="bullet"/>
      <w:lvlText w:val=""/>
      <w:lvlJc w:val="left"/>
      <w:pPr>
        <w:tabs>
          <w:tab w:val="num" w:pos="2160"/>
        </w:tabs>
        <w:ind w:left="2160" w:hanging="360"/>
      </w:pPr>
      <w:rPr>
        <w:rFonts w:ascii="Wingdings" w:hAnsi="Wingdings"/>
      </w:rPr>
    </w:lvl>
    <w:lvl w:ilvl="3" w:tplc="04090001">
      <w:start w:val="1"/>
      <w:numFmt w:val="bullet"/>
      <w:lvlText w:val=""/>
      <w:lvlJc w:val="left"/>
      <w:pPr>
        <w:tabs>
          <w:tab w:val="num" w:pos="2880"/>
        </w:tabs>
        <w:ind w:left="2880" w:hanging="360"/>
      </w:pPr>
      <w:rPr>
        <w:rFonts w:ascii="Symbol" w:hAnsi="Symbol"/>
      </w:rPr>
    </w:lvl>
    <w:lvl w:ilvl="4" w:tplc="04090003">
      <w:start w:val="1"/>
      <w:numFmt w:val="bullet"/>
      <w:lvlText w:val="o"/>
      <w:lvlJc w:val="left"/>
      <w:pPr>
        <w:tabs>
          <w:tab w:val="num" w:pos="3600"/>
        </w:tabs>
        <w:ind w:left="3600" w:hanging="360"/>
      </w:pPr>
      <w:rPr>
        <w:rFonts w:ascii="Courier New" w:hAnsi="Courier New"/>
      </w:rPr>
    </w:lvl>
    <w:lvl w:ilvl="5" w:tplc="04090005">
      <w:start w:val="1"/>
      <w:numFmt w:val="bullet"/>
      <w:lvlText w:val=""/>
      <w:lvlJc w:val="left"/>
      <w:pPr>
        <w:tabs>
          <w:tab w:val="num" w:pos="4320"/>
        </w:tabs>
        <w:ind w:left="4320" w:hanging="360"/>
      </w:pPr>
      <w:rPr>
        <w:rFonts w:ascii="Wingdings" w:hAnsi="Wingdings"/>
      </w:rPr>
    </w:lvl>
    <w:lvl w:ilvl="6" w:tplc="04090001">
      <w:start w:val="1"/>
      <w:numFmt w:val="bullet"/>
      <w:lvlText w:val=""/>
      <w:lvlJc w:val="left"/>
      <w:pPr>
        <w:tabs>
          <w:tab w:val="num" w:pos="5040"/>
        </w:tabs>
        <w:ind w:left="5040" w:hanging="360"/>
      </w:pPr>
      <w:rPr>
        <w:rFonts w:ascii="Symbol" w:hAnsi="Symbol"/>
      </w:rPr>
    </w:lvl>
    <w:lvl w:ilvl="7" w:tplc="04090003">
      <w:start w:val="1"/>
      <w:numFmt w:val="bullet"/>
      <w:lvlText w:val="o"/>
      <w:lvlJc w:val="left"/>
      <w:pPr>
        <w:tabs>
          <w:tab w:val="num" w:pos="5760"/>
        </w:tabs>
        <w:ind w:left="5760" w:hanging="360"/>
      </w:pPr>
      <w:rPr>
        <w:rFonts w:ascii="Courier New" w:hAnsi="Courier New"/>
      </w:rPr>
    </w:lvl>
    <w:lvl w:ilvl="8" w:tplc="04090005">
      <w:start w:val="1"/>
      <w:numFmt w:val="bullet"/>
      <w:lvlText w:val=""/>
      <w:lvlJc w:val="left"/>
      <w:pPr>
        <w:tabs>
          <w:tab w:val="num" w:pos="6480"/>
        </w:tabs>
        <w:ind w:left="6480" w:hanging="360"/>
      </w:pPr>
      <w:rPr>
        <w:rFonts w:ascii="Wingdings" w:hAnsi="Wingdings"/>
      </w:rPr>
    </w:lvl>
  </w:abstractNum>
  <w:abstractNum w:abstractNumId="16" w15:restartNumberingAfterBreak="0">
    <w:nsid w:val="38332E3F"/>
    <w:multiLevelType w:val="hybridMultilevel"/>
    <w:tmpl w:val="8790032E"/>
    <w:lvl w:ilvl="0" w:tplc="08090001">
      <w:start w:val="1"/>
      <w:numFmt w:val="bullet"/>
      <w:lvlText w:val=""/>
      <w:lvlJc w:val="left"/>
      <w:pPr>
        <w:ind w:left="720" w:hanging="360"/>
      </w:pPr>
      <w:rPr>
        <w:rFonts w:ascii="Symbol" w:hAnsi="Symbol"/>
      </w:rPr>
    </w:lvl>
    <w:lvl w:ilvl="1" w:tplc="08090003">
      <w:start w:val="1"/>
      <w:numFmt w:val="bullet"/>
      <w:lvlText w:val="o"/>
      <w:lvlJc w:val="left"/>
      <w:pPr>
        <w:ind w:left="1440" w:hanging="360"/>
      </w:pPr>
      <w:rPr>
        <w:rFonts w:ascii="Courier New" w:hAnsi="Courier New"/>
      </w:rPr>
    </w:lvl>
    <w:lvl w:ilvl="2" w:tplc="08090005">
      <w:start w:val="1"/>
      <w:numFmt w:val="bullet"/>
      <w:lvlText w:val=""/>
      <w:lvlJc w:val="left"/>
      <w:pPr>
        <w:ind w:left="2160" w:hanging="360"/>
      </w:pPr>
      <w:rPr>
        <w:rFonts w:ascii="Wingdings" w:hAnsi="Wingdings"/>
      </w:rPr>
    </w:lvl>
    <w:lvl w:ilvl="3" w:tplc="08090001">
      <w:start w:val="1"/>
      <w:numFmt w:val="bullet"/>
      <w:lvlText w:val=""/>
      <w:lvlJc w:val="left"/>
      <w:pPr>
        <w:ind w:left="2880" w:hanging="360"/>
      </w:pPr>
      <w:rPr>
        <w:rFonts w:ascii="Symbol" w:hAnsi="Symbol"/>
      </w:rPr>
    </w:lvl>
    <w:lvl w:ilvl="4" w:tplc="08090003">
      <w:start w:val="1"/>
      <w:numFmt w:val="bullet"/>
      <w:lvlText w:val="o"/>
      <w:lvlJc w:val="left"/>
      <w:pPr>
        <w:ind w:left="3600" w:hanging="360"/>
      </w:pPr>
      <w:rPr>
        <w:rFonts w:ascii="Courier New" w:hAnsi="Courier New"/>
      </w:rPr>
    </w:lvl>
    <w:lvl w:ilvl="5" w:tplc="08090005">
      <w:start w:val="1"/>
      <w:numFmt w:val="bullet"/>
      <w:lvlText w:val=""/>
      <w:lvlJc w:val="left"/>
      <w:pPr>
        <w:ind w:left="4320" w:hanging="360"/>
      </w:pPr>
      <w:rPr>
        <w:rFonts w:ascii="Wingdings" w:hAnsi="Wingdings"/>
      </w:rPr>
    </w:lvl>
    <w:lvl w:ilvl="6" w:tplc="08090001">
      <w:start w:val="1"/>
      <w:numFmt w:val="bullet"/>
      <w:lvlText w:val=""/>
      <w:lvlJc w:val="left"/>
      <w:pPr>
        <w:ind w:left="5040" w:hanging="360"/>
      </w:pPr>
      <w:rPr>
        <w:rFonts w:ascii="Symbol" w:hAnsi="Symbol"/>
      </w:rPr>
    </w:lvl>
    <w:lvl w:ilvl="7" w:tplc="08090003">
      <w:start w:val="1"/>
      <w:numFmt w:val="bullet"/>
      <w:lvlText w:val="o"/>
      <w:lvlJc w:val="left"/>
      <w:pPr>
        <w:ind w:left="5760" w:hanging="360"/>
      </w:pPr>
      <w:rPr>
        <w:rFonts w:ascii="Courier New" w:hAnsi="Courier New"/>
      </w:rPr>
    </w:lvl>
    <w:lvl w:ilvl="8" w:tplc="08090005">
      <w:start w:val="1"/>
      <w:numFmt w:val="bullet"/>
      <w:lvlText w:val=""/>
      <w:lvlJc w:val="left"/>
      <w:pPr>
        <w:ind w:left="6480" w:hanging="360"/>
      </w:pPr>
      <w:rPr>
        <w:rFonts w:ascii="Wingdings" w:hAnsi="Wingdings"/>
      </w:rPr>
    </w:lvl>
  </w:abstractNum>
  <w:abstractNum w:abstractNumId="17" w15:restartNumberingAfterBreak="0">
    <w:nsid w:val="386D6863"/>
    <w:multiLevelType w:val="hybridMultilevel"/>
    <w:tmpl w:val="6CD4780A"/>
    <w:lvl w:ilvl="0" w:tplc="08090001">
      <w:start w:val="1"/>
      <w:numFmt w:val="bullet"/>
      <w:lvlText w:val=""/>
      <w:lvlJc w:val="left"/>
      <w:pPr>
        <w:ind w:left="720" w:hanging="360"/>
      </w:pPr>
      <w:rPr>
        <w:rFonts w:ascii="Symbol" w:hAnsi="Symbol"/>
      </w:rPr>
    </w:lvl>
    <w:lvl w:ilvl="1" w:tplc="08090003">
      <w:start w:val="1"/>
      <w:numFmt w:val="bullet"/>
      <w:lvlText w:val="o"/>
      <w:lvlJc w:val="left"/>
      <w:pPr>
        <w:ind w:left="1440" w:hanging="360"/>
      </w:pPr>
      <w:rPr>
        <w:rFonts w:ascii="Courier New" w:hAnsi="Courier New"/>
      </w:rPr>
    </w:lvl>
    <w:lvl w:ilvl="2" w:tplc="08090005">
      <w:start w:val="1"/>
      <w:numFmt w:val="bullet"/>
      <w:lvlText w:val=""/>
      <w:lvlJc w:val="left"/>
      <w:pPr>
        <w:ind w:left="2160" w:hanging="360"/>
      </w:pPr>
      <w:rPr>
        <w:rFonts w:ascii="Wingdings" w:hAnsi="Wingdings"/>
      </w:rPr>
    </w:lvl>
    <w:lvl w:ilvl="3" w:tplc="08090001">
      <w:start w:val="1"/>
      <w:numFmt w:val="bullet"/>
      <w:lvlText w:val=""/>
      <w:lvlJc w:val="left"/>
      <w:pPr>
        <w:ind w:left="2880" w:hanging="360"/>
      </w:pPr>
      <w:rPr>
        <w:rFonts w:ascii="Symbol" w:hAnsi="Symbol"/>
      </w:rPr>
    </w:lvl>
    <w:lvl w:ilvl="4" w:tplc="08090003">
      <w:start w:val="1"/>
      <w:numFmt w:val="bullet"/>
      <w:lvlText w:val="o"/>
      <w:lvlJc w:val="left"/>
      <w:pPr>
        <w:ind w:left="3600" w:hanging="360"/>
      </w:pPr>
      <w:rPr>
        <w:rFonts w:ascii="Courier New" w:hAnsi="Courier New"/>
      </w:rPr>
    </w:lvl>
    <w:lvl w:ilvl="5" w:tplc="08090005">
      <w:start w:val="1"/>
      <w:numFmt w:val="bullet"/>
      <w:lvlText w:val=""/>
      <w:lvlJc w:val="left"/>
      <w:pPr>
        <w:ind w:left="4320" w:hanging="360"/>
      </w:pPr>
      <w:rPr>
        <w:rFonts w:ascii="Wingdings" w:hAnsi="Wingdings"/>
      </w:rPr>
    </w:lvl>
    <w:lvl w:ilvl="6" w:tplc="08090001">
      <w:start w:val="1"/>
      <w:numFmt w:val="bullet"/>
      <w:lvlText w:val=""/>
      <w:lvlJc w:val="left"/>
      <w:pPr>
        <w:ind w:left="5040" w:hanging="360"/>
      </w:pPr>
      <w:rPr>
        <w:rFonts w:ascii="Symbol" w:hAnsi="Symbol"/>
      </w:rPr>
    </w:lvl>
    <w:lvl w:ilvl="7" w:tplc="08090003">
      <w:start w:val="1"/>
      <w:numFmt w:val="bullet"/>
      <w:lvlText w:val="o"/>
      <w:lvlJc w:val="left"/>
      <w:pPr>
        <w:ind w:left="5760" w:hanging="360"/>
      </w:pPr>
      <w:rPr>
        <w:rFonts w:ascii="Courier New" w:hAnsi="Courier New"/>
      </w:rPr>
    </w:lvl>
    <w:lvl w:ilvl="8" w:tplc="08090005">
      <w:start w:val="1"/>
      <w:numFmt w:val="bullet"/>
      <w:lvlText w:val=""/>
      <w:lvlJc w:val="left"/>
      <w:pPr>
        <w:ind w:left="6480" w:hanging="360"/>
      </w:pPr>
      <w:rPr>
        <w:rFonts w:ascii="Wingdings" w:hAnsi="Wingdings"/>
      </w:rPr>
    </w:lvl>
  </w:abstractNum>
  <w:abstractNum w:abstractNumId="18" w15:restartNumberingAfterBreak="0">
    <w:nsid w:val="39577EE8"/>
    <w:multiLevelType w:val="hybridMultilevel"/>
    <w:tmpl w:val="631CACF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9" w15:restartNumberingAfterBreak="0">
    <w:nsid w:val="3A44004A"/>
    <w:multiLevelType w:val="hybridMultilevel"/>
    <w:tmpl w:val="5CD23C60"/>
    <w:lvl w:ilvl="0" w:tplc="4B88020C">
      <w:start w:val="1"/>
      <w:numFmt w:val="bullet"/>
      <w:lvlText w:val="•"/>
      <w:lvlJc w:val="left"/>
      <w:pPr>
        <w:tabs>
          <w:tab w:val="num" w:pos="720"/>
        </w:tabs>
        <w:ind w:left="720" w:hanging="360"/>
      </w:pPr>
      <w:rPr>
        <w:rFonts w:ascii="Times New Roman" w:hAnsi="Times New Roman"/>
      </w:rPr>
    </w:lvl>
    <w:lvl w:ilvl="1" w:tplc="F90A8332">
      <w:start w:val="1"/>
      <w:numFmt w:val="bullet"/>
      <w:lvlText w:val="•"/>
      <w:lvlJc w:val="left"/>
      <w:pPr>
        <w:tabs>
          <w:tab w:val="num" w:pos="1440"/>
        </w:tabs>
        <w:ind w:left="1440" w:hanging="360"/>
      </w:pPr>
      <w:rPr>
        <w:rFonts w:ascii="Times New Roman" w:hAnsi="Times New Roman"/>
      </w:rPr>
    </w:lvl>
    <w:lvl w:ilvl="2" w:tplc="AB8ED03A">
      <w:start w:val="1"/>
      <w:numFmt w:val="bullet"/>
      <w:lvlText w:val="•"/>
      <w:lvlJc w:val="left"/>
      <w:pPr>
        <w:tabs>
          <w:tab w:val="num" w:pos="2160"/>
        </w:tabs>
        <w:ind w:left="2160" w:hanging="360"/>
      </w:pPr>
      <w:rPr>
        <w:rFonts w:ascii="Times New Roman" w:hAnsi="Times New Roman"/>
      </w:rPr>
    </w:lvl>
    <w:lvl w:ilvl="3" w:tplc="C8923368">
      <w:start w:val="1"/>
      <w:numFmt w:val="bullet"/>
      <w:lvlText w:val="•"/>
      <w:lvlJc w:val="left"/>
      <w:pPr>
        <w:tabs>
          <w:tab w:val="num" w:pos="2880"/>
        </w:tabs>
        <w:ind w:left="2880" w:hanging="360"/>
      </w:pPr>
      <w:rPr>
        <w:rFonts w:ascii="Times New Roman" w:hAnsi="Times New Roman"/>
      </w:rPr>
    </w:lvl>
    <w:lvl w:ilvl="4" w:tplc="A76EC298">
      <w:start w:val="1"/>
      <w:numFmt w:val="bullet"/>
      <w:lvlText w:val="•"/>
      <w:lvlJc w:val="left"/>
      <w:pPr>
        <w:tabs>
          <w:tab w:val="num" w:pos="3600"/>
        </w:tabs>
        <w:ind w:left="3600" w:hanging="360"/>
      </w:pPr>
      <w:rPr>
        <w:rFonts w:ascii="Times New Roman" w:hAnsi="Times New Roman"/>
      </w:rPr>
    </w:lvl>
    <w:lvl w:ilvl="5" w:tplc="F2A2D48C">
      <w:start w:val="1"/>
      <w:numFmt w:val="bullet"/>
      <w:lvlText w:val="•"/>
      <w:lvlJc w:val="left"/>
      <w:pPr>
        <w:tabs>
          <w:tab w:val="num" w:pos="4320"/>
        </w:tabs>
        <w:ind w:left="4320" w:hanging="360"/>
      </w:pPr>
      <w:rPr>
        <w:rFonts w:ascii="Times New Roman" w:hAnsi="Times New Roman"/>
      </w:rPr>
    </w:lvl>
    <w:lvl w:ilvl="6" w:tplc="BE126C8A">
      <w:start w:val="1"/>
      <w:numFmt w:val="bullet"/>
      <w:lvlText w:val="•"/>
      <w:lvlJc w:val="left"/>
      <w:pPr>
        <w:tabs>
          <w:tab w:val="num" w:pos="5040"/>
        </w:tabs>
        <w:ind w:left="5040" w:hanging="360"/>
      </w:pPr>
      <w:rPr>
        <w:rFonts w:ascii="Times New Roman" w:hAnsi="Times New Roman"/>
      </w:rPr>
    </w:lvl>
    <w:lvl w:ilvl="7" w:tplc="71C6148C">
      <w:start w:val="1"/>
      <w:numFmt w:val="bullet"/>
      <w:lvlText w:val="•"/>
      <w:lvlJc w:val="left"/>
      <w:pPr>
        <w:tabs>
          <w:tab w:val="num" w:pos="5760"/>
        </w:tabs>
        <w:ind w:left="5760" w:hanging="360"/>
      </w:pPr>
      <w:rPr>
        <w:rFonts w:ascii="Times New Roman" w:hAnsi="Times New Roman"/>
      </w:rPr>
    </w:lvl>
    <w:lvl w:ilvl="8" w:tplc="B2C6CE9A">
      <w:start w:val="1"/>
      <w:numFmt w:val="bullet"/>
      <w:lvlText w:val="•"/>
      <w:lvlJc w:val="left"/>
      <w:pPr>
        <w:tabs>
          <w:tab w:val="num" w:pos="6480"/>
        </w:tabs>
        <w:ind w:left="6480" w:hanging="360"/>
      </w:pPr>
      <w:rPr>
        <w:rFonts w:ascii="Times New Roman" w:hAnsi="Times New Roman"/>
      </w:rPr>
    </w:lvl>
  </w:abstractNum>
  <w:abstractNum w:abstractNumId="20" w15:restartNumberingAfterBreak="0">
    <w:nsid w:val="3CEE34F5"/>
    <w:multiLevelType w:val="hybridMultilevel"/>
    <w:tmpl w:val="D9289386"/>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21" w15:restartNumberingAfterBreak="0">
    <w:nsid w:val="3CF075CE"/>
    <w:multiLevelType w:val="hybridMultilevel"/>
    <w:tmpl w:val="32EAB6AA"/>
    <w:lvl w:ilvl="0" w:tplc="1C58B7D2">
      <w:start w:val="8"/>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DA3695E"/>
    <w:multiLevelType w:val="hybridMultilevel"/>
    <w:tmpl w:val="E13A1604"/>
    <w:lvl w:ilvl="0" w:tplc="B4DE1AEE">
      <w:start w:val="1"/>
      <w:numFmt w:val="bullet"/>
      <w:lvlText w:val=""/>
      <w:lvlJc w:val="left"/>
      <w:pPr>
        <w:tabs>
          <w:tab w:val="num" w:pos="1080"/>
        </w:tabs>
        <w:ind w:left="1080" w:hanging="360"/>
      </w:pPr>
      <w:rPr>
        <w:rFonts w:ascii="Wingdings" w:hAnsi="Wingdings"/>
      </w:rPr>
    </w:lvl>
    <w:lvl w:ilvl="1" w:tplc="04020003">
      <w:start w:val="1"/>
      <w:numFmt w:val="bullet"/>
      <w:lvlText w:val="o"/>
      <w:lvlJc w:val="left"/>
      <w:pPr>
        <w:tabs>
          <w:tab w:val="num" w:pos="1440"/>
        </w:tabs>
        <w:ind w:left="1440" w:hanging="360"/>
      </w:pPr>
      <w:rPr>
        <w:rFonts w:ascii="Courier New" w:hAnsi="Courier New"/>
      </w:rPr>
    </w:lvl>
    <w:lvl w:ilvl="2" w:tplc="04020005">
      <w:start w:val="1"/>
      <w:numFmt w:val="bullet"/>
      <w:lvlText w:val=""/>
      <w:lvlJc w:val="left"/>
      <w:pPr>
        <w:tabs>
          <w:tab w:val="num" w:pos="2160"/>
        </w:tabs>
        <w:ind w:left="2160" w:hanging="360"/>
      </w:pPr>
      <w:rPr>
        <w:rFonts w:ascii="Wingdings" w:hAnsi="Wingdings"/>
      </w:rPr>
    </w:lvl>
    <w:lvl w:ilvl="3" w:tplc="04020001">
      <w:start w:val="1"/>
      <w:numFmt w:val="bullet"/>
      <w:lvlText w:val=""/>
      <w:lvlJc w:val="left"/>
      <w:pPr>
        <w:tabs>
          <w:tab w:val="num" w:pos="2880"/>
        </w:tabs>
        <w:ind w:left="2880" w:hanging="360"/>
      </w:pPr>
      <w:rPr>
        <w:rFonts w:ascii="Symbol" w:hAnsi="Symbol"/>
      </w:rPr>
    </w:lvl>
    <w:lvl w:ilvl="4" w:tplc="04020003">
      <w:start w:val="1"/>
      <w:numFmt w:val="bullet"/>
      <w:lvlText w:val="o"/>
      <w:lvlJc w:val="left"/>
      <w:pPr>
        <w:tabs>
          <w:tab w:val="num" w:pos="3600"/>
        </w:tabs>
        <w:ind w:left="3600" w:hanging="360"/>
      </w:pPr>
      <w:rPr>
        <w:rFonts w:ascii="Courier New" w:hAnsi="Courier New"/>
      </w:rPr>
    </w:lvl>
    <w:lvl w:ilvl="5" w:tplc="04020005">
      <w:start w:val="1"/>
      <w:numFmt w:val="bullet"/>
      <w:lvlText w:val=""/>
      <w:lvlJc w:val="left"/>
      <w:pPr>
        <w:tabs>
          <w:tab w:val="num" w:pos="4320"/>
        </w:tabs>
        <w:ind w:left="4320" w:hanging="360"/>
      </w:pPr>
      <w:rPr>
        <w:rFonts w:ascii="Wingdings" w:hAnsi="Wingdings"/>
      </w:rPr>
    </w:lvl>
    <w:lvl w:ilvl="6" w:tplc="04020001">
      <w:start w:val="1"/>
      <w:numFmt w:val="bullet"/>
      <w:lvlText w:val=""/>
      <w:lvlJc w:val="left"/>
      <w:pPr>
        <w:tabs>
          <w:tab w:val="num" w:pos="5040"/>
        </w:tabs>
        <w:ind w:left="5040" w:hanging="360"/>
      </w:pPr>
      <w:rPr>
        <w:rFonts w:ascii="Symbol" w:hAnsi="Symbol"/>
      </w:rPr>
    </w:lvl>
    <w:lvl w:ilvl="7" w:tplc="04020003">
      <w:start w:val="1"/>
      <w:numFmt w:val="bullet"/>
      <w:lvlText w:val="o"/>
      <w:lvlJc w:val="left"/>
      <w:pPr>
        <w:tabs>
          <w:tab w:val="num" w:pos="5760"/>
        </w:tabs>
        <w:ind w:left="5760" w:hanging="360"/>
      </w:pPr>
      <w:rPr>
        <w:rFonts w:ascii="Courier New" w:hAnsi="Courier New"/>
      </w:rPr>
    </w:lvl>
    <w:lvl w:ilvl="8" w:tplc="04020005">
      <w:start w:val="1"/>
      <w:numFmt w:val="bullet"/>
      <w:lvlText w:val=""/>
      <w:lvlJc w:val="left"/>
      <w:pPr>
        <w:tabs>
          <w:tab w:val="num" w:pos="6480"/>
        </w:tabs>
        <w:ind w:left="6480" w:hanging="360"/>
      </w:pPr>
      <w:rPr>
        <w:rFonts w:ascii="Wingdings" w:hAnsi="Wingdings"/>
      </w:rPr>
    </w:lvl>
  </w:abstractNum>
  <w:abstractNum w:abstractNumId="23" w15:restartNumberingAfterBreak="0">
    <w:nsid w:val="3F457F6F"/>
    <w:multiLevelType w:val="hybridMultilevel"/>
    <w:tmpl w:val="8B42F176"/>
    <w:lvl w:ilvl="0" w:tplc="72849F9C">
      <w:start w:val="10"/>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03167FD"/>
    <w:multiLevelType w:val="hybridMultilevel"/>
    <w:tmpl w:val="9568236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5" w15:restartNumberingAfterBreak="0">
    <w:nsid w:val="404D7EDA"/>
    <w:multiLevelType w:val="hybridMultilevel"/>
    <w:tmpl w:val="73CA87EE"/>
    <w:lvl w:ilvl="0" w:tplc="08090001">
      <w:start w:val="1"/>
      <w:numFmt w:val="bullet"/>
      <w:lvlText w:val=""/>
      <w:lvlJc w:val="left"/>
      <w:pPr>
        <w:ind w:left="720" w:hanging="360"/>
      </w:pPr>
      <w:rPr>
        <w:rFonts w:ascii="Symbol" w:hAnsi="Symbol"/>
      </w:rPr>
    </w:lvl>
    <w:lvl w:ilvl="1" w:tplc="08090003">
      <w:start w:val="1"/>
      <w:numFmt w:val="bullet"/>
      <w:lvlText w:val="o"/>
      <w:lvlJc w:val="left"/>
      <w:pPr>
        <w:ind w:left="1440" w:hanging="360"/>
      </w:pPr>
      <w:rPr>
        <w:rFonts w:ascii="Courier New" w:hAnsi="Courier New"/>
      </w:rPr>
    </w:lvl>
    <w:lvl w:ilvl="2" w:tplc="08090005">
      <w:start w:val="1"/>
      <w:numFmt w:val="bullet"/>
      <w:lvlText w:val=""/>
      <w:lvlJc w:val="left"/>
      <w:pPr>
        <w:ind w:left="2160" w:hanging="360"/>
      </w:pPr>
      <w:rPr>
        <w:rFonts w:ascii="Wingdings" w:hAnsi="Wingdings"/>
      </w:rPr>
    </w:lvl>
    <w:lvl w:ilvl="3" w:tplc="08090001">
      <w:start w:val="1"/>
      <w:numFmt w:val="bullet"/>
      <w:lvlText w:val=""/>
      <w:lvlJc w:val="left"/>
      <w:pPr>
        <w:ind w:left="2880" w:hanging="360"/>
      </w:pPr>
      <w:rPr>
        <w:rFonts w:ascii="Symbol" w:hAnsi="Symbol"/>
      </w:rPr>
    </w:lvl>
    <w:lvl w:ilvl="4" w:tplc="08090003">
      <w:start w:val="1"/>
      <w:numFmt w:val="bullet"/>
      <w:lvlText w:val="o"/>
      <w:lvlJc w:val="left"/>
      <w:pPr>
        <w:ind w:left="3600" w:hanging="360"/>
      </w:pPr>
      <w:rPr>
        <w:rFonts w:ascii="Courier New" w:hAnsi="Courier New"/>
      </w:rPr>
    </w:lvl>
    <w:lvl w:ilvl="5" w:tplc="08090005">
      <w:start w:val="1"/>
      <w:numFmt w:val="bullet"/>
      <w:lvlText w:val=""/>
      <w:lvlJc w:val="left"/>
      <w:pPr>
        <w:ind w:left="4320" w:hanging="360"/>
      </w:pPr>
      <w:rPr>
        <w:rFonts w:ascii="Wingdings" w:hAnsi="Wingdings"/>
      </w:rPr>
    </w:lvl>
    <w:lvl w:ilvl="6" w:tplc="08090001">
      <w:start w:val="1"/>
      <w:numFmt w:val="bullet"/>
      <w:lvlText w:val=""/>
      <w:lvlJc w:val="left"/>
      <w:pPr>
        <w:ind w:left="5040" w:hanging="360"/>
      </w:pPr>
      <w:rPr>
        <w:rFonts w:ascii="Symbol" w:hAnsi="Symbol"/>
      </w:rPr>
    </w:lvl>
    <w:lvl w:ilvl="7" w:tplc="08090003">
      <w:start w:val="1"/>
      <w:numFmt w:val="bullet"/>
      <w:lvlText w:val="o"/>
      <w:lvlJc w:val="left"/>
      <w:pPr>
        <w:ind w:left="5760" w:hanging="360"/>
      </w:pPr>
      <w:rPr>
        <w:rFonts w:ascii="Courier New" w:hAnsi="Courier New"/>
      </w:rPr>
    </w:lvl>
    <w:lvl w:ilvl="8" w:tplc="08090005">
      <w:start w:val="1"/>
      <w:numFmt w:val="bullet"/>
      <w:lvlText w:val=""/>
      <w:lvlJc w:val="left"/>
      <w:pPr>
        <w:ind w:left="6480" w:hanging="360"/>
      </w:pPr>
      <w:rPr>
        <w:rFonts w:ascii="Wingdings" w:hAnsi="Wingdings"/>
      </w:rPr>
    </w:lvl>
  </w:abstractNum>
  <w:abstractNum w:abstractNumId="26" w15:restartNumberingAfterBreak="0">
    <w:nsid w:val="43AD7C98"/>
    <w:multiLevelType w:val="hybridMultilevel"/>
    <w:tmpl w:val="291C8DEA"/>
    <w:lvl w:ilvl="0" w:tplc="08090001">
      <w:start w:val="1"/>
      <w:numFmt w:val="bullet"/>
      <w:lvlText w:val=""/>
      <w:lvlJc w:val="left"/>
      <w:pPr>
        <w:ind w:left="720" w:hanging="360"/>
      </w:pPr>
      <w:rPr>
        <w:rFonts w:ascii="Symbol" w:hAnsi="Symbol"/>
      </w:rPr>
    </w:lvl>
    <w:lvl w:ilvl="1" w:tplc="08090003">
      <w:start w:val="1"/>
      <w:numFmt w:val="bullet"/>
      <w:lvlText w:val="o"/>
      <w:lvlJc w:val="left"/>
      <w:pPr>
        <w:ind w:left="1440" w:hanging="360"/>
      </w:pPr>
      <w:rPr>
        <w:rFonts w:ascii="Courier New" w:hAnsi="Courier New"/>
      </w:rPr>
    </w:lvl>
    <w:lvl w:ilvl="2" w:tplc="08090005">
      <w:start w:val="1"/>
      <w:numFmt w:val="bullet"/>
      <w:lvlText w:val=""/>
      <w:lvlJc w:val="left"/>
      <w:pPr>
        <w:ind w:left="2160" w:hanging="360"/>
      </w:pPr>
      <w:rPr>
        <w:rFonts w:ascii="Wingdings" w:hAnsi="Wingdings"/>
      </w:rPr>
    </w:lvl>
    <w:lvl w:ilvl="3" w:tplc="08090001">
      <w:start w:val="1"/>
      <w:numFmt w:val="bullet"/>
      <w:lvlText w:val=""/>
      <w:lvlJc w:val="left"/>
      <w:pPr>
        <w:ind w:left="2880" w:hanging="360"/>
      </w:pPr>
      <w:rPr>
        <w:rFonts w:ascii="Symbol" w:hAnsi="Symbol"/>
      </w:rPr>
    </w:lvl>
    <w:lvl w:ilvl="4" w:tplc="08090003">
      <w:start w:val="1"/>
      <w:numFmt w:val="bullet"/>
      <w:lvlText w:val="o"/>
      <w:lvlJc w:val="left"/>
      <w:pPr>
        <w:ind w:left="3600" w:hanging="360"/>
      </w:pPr>
      <w:rPr>
        <w:rFonts w:ascii="Courier New" w:hAnsi="Courier New"/>
      </w:rPr>
    </w:lvl>
    <w:lvl w:ilvl="5" w:tplc="08090005">
      <w:start w:val="1"/>
      <w:numFmt w:val="bullet"/>
      <w:lvlText w:val=""/>
      <w:lvlJc w:val="left"/>
      <w:pPr>
        <w:ind w:left="4320" w:hanging="360"/>
      </w:pPr>
      <w:rPr>
        <w:rFonts w:ascii="Wingdings" w:hAnsi="Wingdings"/>
      </w:rPr>
    </w:lvl>
    <w:lvl w:ilvl="6" w:tplc="08090001">
      <w:start w:val="1"/>
      <w:numFmt w:val="bullet"/>
      <w:lvlText w:val=""/>
      <w:lvlJc w:val="left"/>
      <w:pPr>
        <w:ind w:left="5040" w:hanging="360"/>
      </w:pPr>
      <w:rPr>
        <w:rFonts w:ascii="Symbol" w:hAnsi="Symbol"/>
      </w:rPr>
    </w:lvl>
    <w:lvl w:ilvl="7" w:tplc="08090003">
      <w:start w:val="1"/>
      <w:numFmt w:val="bullet"/>
      <w:lvlText w:val="o"/>
      <w:lvlJc w:val="left"/>
      <w:pPr>
        <w:ind w:left="5760" w:hanging="360"/>
      </w:pPr>
      <w:rPr>
        <w:rFonts w:ascii="Courier New" w:hAnsi="Courier New"/>
      </w:rPr>
    </w:lvl>
    <w:lvl w:ilvl="8" w:tplc="08090005">
      <w:start w:val="1"/>
      <w:numFmt w:val="bullet"/>
      <w:lvlText w:val=""/>
      <w:lvlJc w:val="left"/>
      <w:pPr>
        <w:ind w:left="6480" w:hanging="360"/>
      </w:pPr>
      <w:rPr>
        <w:rFonts w:ascii="Wingdings" w:hAnsi="Wingdings"/>
      </w:rPr>
    </w:lvl>
  </w:abstractNum>
  <w:abstractNum w:abstractNumId="27" w15:restartNumberingAfterBreak="0">
    <w:nsid w:val="45325A92"/>
    <w:multiLevelType w:val="hybridMultilevel"/>
    <w:tmpl w:val="89B2E7F6"/>
    <w:lvl w:ilvl="0" w:tplc="041F0019">
      <w:start w:val="1"/>
      <w:numFmt w:val="lowerLetter"/>
      <w:lvlText w:val="%1."/>
      <w:lvlJc w:val="left"/>
      <w:pPr>
        <w:ind w:left="1428" w:hanging="360"/>
      </w:pPr>
    </w:lvl>
    <w:lvl w:ilvl="1" w:tplc="041F0019">
      <w:start w:val="1"/>
      <w:numFmt w:val="lowerLetter"/>
      <w:lvlText w:val="%2."/>
      <w:lvlJc w:val="left"/>
      <w:pPr>
        <w:ind w:left="2148" w:hanging="360"/>
      </w:pPr>
    </w:lvl>
    <w:lvl w:ilvl="2" w:tplc="041F001B">
      <w:start w:val="1"/>
      <w:numFmt w:val="lowerRoman"/>
      <w:lvlText w:val="%3."/>
      <w:lvlJc w:val="right"/>
      <w:pPr>
        <w:ind w:left="2868" w:hanging="180"/>
      </w:pPr>
    </w:lvl>
    <w:lvl w:ilvl="3" w:tplc="041F000F">
      <w:start w:val="1"/>
      <w:numFmt w:val="decimal"/>
      <w:lvlText w:val="%4."/>
      <w:lvlJc w:val="left"/>
      <w:pPr>
        <w:ind w:left="3588" w:hanging="360"/>
      </w:pPr>
    </w:lvl>
    <w:lvl w:ilvl="4" w:tplc="041F0019">
      <w:start w:val="1"/>
      <w:numFmt w:val="lowerLetter"/>
      <w:lvlText w:val="%5."/>
      <w:lvlJc w:val="left"/>
      <w:pPr>
        <w:ind w:left="4308" w:hanging="360"/>
      </w:pPr>
    </w:lvl>
    <w:lvl w:ilvl="5" w:tplc="041F001B">
      <w:start w:val="1"/>
      <w:numFmt w:val="lowerRoman"/>
      <w:lvlText w:val="%6."/>
      <w:lvlJc w:val="right"/>
      <w:pPr>
        <w:ind w:left="5028" w:hanging="180"/>
      </w:pPr>
    </w:lvl>
    <w:lvl w:ilvl="6" w:tplc="041F000F">
      <w:start w:val="1"/>
      <w:numFmt w:val="decimal"/>
      <w:lvlText w:val="%7."/>
      <w:lvlJc w:val="left"/>
      <w:pPr>
        <w:ind w:left="5748" w:hanging="360"/>
      </w:pPr>
    </w:lvl>
    <w:lvl w:ilvl="7" w:tplc="041F0019">
      <w:start w:val="1"/>
      <w:numFmt w:val="lowerLetter"/>
      <w:lvlText w:val="%8."/>
      <w:lvlJc w:val="left"/>
      <w:pPr>
        <w:ind w:left="6468" w:hanging="360"/>
      </w:pPr>
    </w:lvl>
    <w:lvl w:ilvl="8" w:tplc="041F001B">
      <w:start w:val="1"/>
      <w:numFmt w:val="lowerRoman"/>
      <w:lvlText w:val="%9."/>
      <w:lvlJc w:val="right"/>
      <w:pPr>
        <w:ind w:left="7188" w:hanging="180"/>
      </w:pPr>
    </w:lvl>
  </w:abstractNum>
  <w:abstractNum w:abstractNumId="28" w15:restartNumberingAfterBreak="0">
    <w:nsid w:val="5324469B"/>
    <w:multiLevelType w:val="hybridMultilevel"/>
    <w:tmpl w:val="ED22EB70"/>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29" w15:restartNumberingAfterBreak="0">
    <w:nsid w:val="5AC05432"/>
    <w:multiLevelType w:val="hybridMultilevel"/>
    <w:tmpl w:val="A5AE94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5D8925F9"/>
    <w:multiLevelType w:val="multilevel"/>
    <w:tmpl w:val="FCA841D8"/>
    <w:lvl w:ilvl="0">
      <w:start w:val="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F575654"/>
    <w:multiLevelType w:val="multilevel"/>
    <w:tmpl w:val="D9A2B3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83203E8"/>
    <w:multiLevelType w:val="multilevel"/>
    <w:tmpl w:val="CCB4CB48"/>
    <w:lvl w:ilvl="0">
      <w:start w:val="1"/>
      <w:numFmt w:val="decimal"/>
      <w:lvlText w:val="%1."/>
      <w:lvlJc w:val="left"/>
      <w:pPr>
        <w:tabs>
          <w:tab w:val="num" w:pos="360"/>
        </w:tabs>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33" w15:restartNumberingAfterBreak="0">
    <w:nsid w:val="6C8865DE"/>
    <w:multiLevelType w:val="hybridMultilevel"/>
    <w:tmpl w:val="0ED20E68"/>
    <w:lvl w:ilvl="0" w:tplc="86DC4888">
      <w:start w:val="8"/>
      <w:numFmt w:val="bullet"/>
      <w:lvlText w:val="-"/>
      <w:lvlJc w:val="left"/>
      <w:pPr>
        <w:tabs>
          <w:tab w:val="num" w:pos="720"/>
        </w:tabs>
        <w:ind w:left="720" w:hanging="360"/>
      </w:pPr>
      <w:rPr>
        <w:rFonts w:ascii="Times New Roman" w:hAnsi="Times New Roman"/>
      </w:rPr>
    </w:lvl>
    <w:lvl w:ilvl="1" w:tplc="E98081FC">
      <w:start w:val="1"/>
      <w:numFmt w:val="bullet"/>
      <w:lvlText w:val="o"/>
      <w:lvlJc w:val="left"/>
      <w:pPr>
        <w:tabs>
          <w:tab w:val="num" w:pos="1440"/>
        </w:tabs>
        <w:ind w:left="1440" w:hanging="360"/>
      </w:pPr>
      <w:rPr>
        <w:rFonts w:ascii="Courier New" w:hAnsi="Courier New"/>
      </w:rPr>
    </w:lvl>
    <w:lvl w:ilvl="2" w:tplc="01383454">
      <w:start w:val="1"/>
      <w:numFmt w:val="bullet"/>
      <w:lvlText w:val=""/>
      <w:lvlJc w:val="left"/>
      <w:pPr>
        <w:tabs>
          <w:tab w:val="num" w:pos="2160"/>
        </w:tabs>
        <w:ind w:left="2160" w:hanging="360"/>
      </w:pPr>
      <w:rPr>
        <w:rFonts w:ascii="Wingdings" w:hAnsi="Wingdings"/>
      </w:rPr>
    </w:lvl>
    <w:lvl w:ilvl="3" w:tplc="ED94FE20">
      <w:start w:val="1"/>
      <w:numFmt w:val="bullet"/>
      <w:lvlText w:val=""/>
      <w:lvlJc w:val="left"/>
      <w:pPr>
        <w:tabs>
          <w:tab w:val="num" w:pos="2880"/>
        </w:tabs>
        <w:ind w:left="2880" w:hanging="360"/>
      </w:pPr>
      <w:rPr>
        <w:rFonts w:ascii="Symbol" w:hAnsi="Symbol"/>
      </w:rPr>
    </w:lvl>
    <w:lvl w:ilvl="4" w:tplc="98EE8286">
      <w:start w:val="1"/>
      <w:numFmt w:val="bullet"/>
      <w:lvlText w:val="o"/>
      <w:lvlJc w:val="left"/>
      <w:pPr>
        <w:tabs>
          <w:tab w:val="num" w:pos="3600"/>
        </w:tabs>
        <w:ind w:left="3600" w:hanging="360"/>
      </w:pPr>
      <w:rPr>
        <w:rFonts w:ascii="Courier New" w:hAnsi="Courier New"/>
      </w:rPr>
    </w:lvl>
    <w:lvl w:ilvl="5" w:tplc="BD18F80C">
      <w:start w:val="1"/>
      <w:numFmt w:val="bullet"/>
      <w:lvlText w:val=""/>
      <w:lvlJc w:val="left"/>
      <w:pPr>
        <w:tabs>
          <w:tab w:val="num" w:pos="4320"/>
        </w:tabs>
        <w:ind w:left="4320" w:hanging="360"/>
      </w:pPr>
      <w:rPr>
        <w:rFonts w:ascii="Wingdings" w:hAnsi="Wingdings"/>
      </w:rPr>
    </w:lvl>
    <w:lvl w:ilvl="6" w:tplc="84401F18">
      <w:start w:val="1"/>
      <w:numFmt w:val="bullet"/>
      <w:lvlText w:val=""/>
      <w:lvlJc w:val="left"/>
      <w:pPr>
        <w:tabs>
          <w:tab w:val="num" w:pos="5040"/>
        </w:tabs>
        <w:ind w:left="5040" w:hanging="360"/>
      </w:pPr>
      <w:rPr>
        <w:rFonts w:ascii="Symbol" w:hAnsi="Symbol"/>
      </w:rPr>
    </w:lvl>
    <w:lvl w:ilvl="7" w:tplc="1F5C6FD2">
      <w:start w:val="1"/>
      <w:numFmt w:val="bullet"/>
      <w:lvlText w:val="o"/>
      <w:lvlJc w:val="left"/>
      <w:pPr>
        <w:tabs>
          <w:tab w:val="num" w:pos="5760"/>
        </w:tabs>
        <w:ind w:left="5760" w:hanging="360"/>
      </w:pPr>
      <w:rPr>
        <w:rFonts w:ascii="Courier New" w:hAnsi="Courier New"/>
      </w:rPr>
    </w:lvl>
    <w:lvl w:ilvl="8" w:tplc="2D0A39B4">
      <w:start w:val="1"/>
      <w:numFmt w:val="bullet"/>
      <w:lvlText w:val=""/>
      <w:lvlJc w:val="left"/>
      <w:pPr>
        <w:tabs>
          <w:tab w:val="num" w:pos="6480"/>
        </w:tabs>
        <w:ind w:left="6480" w:hanging="360"/>
      </w:pPr>
      <w:rPr>
        <w:rFonts w:ascii="Wingdings" w:hAnsi="Wingdings"/>
      </w:rPr>
    </w:lvl>
  </w:abstractNum>
  <w:abstractNum w:abstractNumId="34" w15:restartNumberingAfterBreak="0">
    <w:nsid w:val="6C8B4DD8"/>
    <w:multiLevelType w:val="hybridMultilevel"/>
    <w:tmpl w:val="1B68C4CC"/>
    <w:lvl w:ilvl="0" w:tplc="08090001">
      <w:start w:val="1"/>
      <w:numFmt w:val="bullet"/>
      <w:lvlText w:val=""/>
      <w:lvlJc w:val="left"/>
      <w:pPr>
        <w:ind w:left="1003" w:hanging="360"/>
      </w:pPr>
      <w:rPr>
        <w:rFonts w:ascii="Symbol" w:hAnsi="Symbol"/>
      </w:rPr>
    </w:lvl>
    <w:lvl w:ilvl="1" w:tplc="08090003">
      <w:start w:val="1"/>
      <w:numFmt w:val="bullet"/>
      <w:lvlText w:val="o"/>
      <w:lvlJc w:val="left"/>
      <w:pPr>
        <w:ind w:left="1723" w:hanging="360"/>
      </w:pPr>
      <w:rPr>
        <w:rFonts w:ascii="Courier New" w:hAnsi="Courier New"/>
      </w:rPr>
    </w:lvl>
    <w:lvl w:ilvl="2" w:tplc="08090005">
      <w:start w:val="1"/>
      <w:numFmt w:val="bullet"/>
      <w:lvlText w:val=""/>
      <w:lvlJc w:val="left"/>
      <w:pPr>
        <w:ind w:left="2443" w:hanging="360"/>
      </w:pPr>
      <w:rPr>
        <w:rFonts w:ascii="Wingdings" w:hAnsi="Wingdings"/>
      </w:rPr>
    </w:lvl>
    <w:lvl w:ilvl="3" w:tplc="08090001">
      <w:start w:val="1"/>
      <w:numFmt w:val="bullet"/>
      <w:lvlText w:val=""/>
      <w:lvlJc w:val="left"/>
      <w:pPr>
        <w:ind w:left="3163" w:hanging="360"/>
      </w:pPr>
      <w:rPr>
        <w:rFonts w:ascii="Symbol" w:hAnsi="Symbol"/>
      </w:rPr>
    </w:lvl>
    <w:lvl w:ilvl="4" w:tplc="08090003">
      <w:start w:val="1"/>
      <w:numFmt w:val="bullet"/>
      <w:lvlText w:val="o"/>
      <w:lvlJc w:val="left"/>
      <w:pPr>
        <w:ind w:left="3883" w:hanging="360"/>
      </w:pPr>
      <w:rPr>
        <w:rFonts w:ascii="Courier New" w:hAnsi="Courier New"/>
      </w:rPr>
    </w:lvl>
    <w:lvl w:ilvl="5" w:tplc="08090005">
      <w:start w:val="1"/>
      <w:numFmt w:val="bullet"/>
      <w:lvlText w:val=""/>
      <w:lvlJc w:val="left"/>
      <w:pPr>
        <w:ind w:left="4603" w:hanging="360"/>
      </w:pPr>
      <w:rPr>
        <w:rFonts w:ascii="Wingdings" w:hAnsi="Wingdings"/>
      </w:rPr>
    </w:lvl>
    <w:lvl w:ilvl="6" w:tplc="08090001">
      <w:start w:val="1"/>
      <w:numFmt w:val="bullet"/>
      <w:lvlText w:val=""/>
      <w:lvlJc w:val="left"/>
      <w:pPr>
        <w:ind w:left="5323" w:hanging="360"/>
      </w:pPr>
      <w:rPr>
        <w:rFonts w:ascii="Symbol" w:hAnsi="Symbol"/>
      </w:rPr>
    </w:lvl>
    <w:lvl w:ilvl="7" w:tplc="08090003">
      <w:start w:val="1"/>
      <w:numFmt w:val="bullet"/>
      <w:lvlText w:val="o"/>
      <w:lvlJc w:val="left"/>
      <w:pPr>
        <w:ind w:left="6043" w:hanging="360"/>
      </w:pPr>
      <w:rPr>
        <w:rFonts w:ascii="Courier New" w:hAnsi="Courier New"/>
      </w:rPr>
    </w:lvl>
    <w:lvl w:ilvl="8" w:tplc="08090005">
      <w:start w:val="1"/>
      <w:numFmt w:val="bullet"/>
      <w:lvlText w:val=""/>
      <w:lvlJc w:val="left"/>
      <w:pPr>
        <w:ind w:left="6763" w:hanging="360"/>
      </w:pPr>
      <w:rPr>
        <w:rFonts w:ascii="Wingdings" w:hAnsi="Wingdings"/>
      </w:rPr>
    </w:lvl>
  </w:abstractNum>
  <w:abstractNum w:abstractNumId="35" w15:restartNumberingAfterBreak="0">
    <w:nsid w:val="6D035A62"/>
    <w:multiLevelType w:val="hybridMultilevel"/>
    <w:tmpl w:val="2B2EF052"/>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36" w15:restartNumberingAfterBreak="0">
    <w:nsid w:val="7824424C"/>
    <w:multiLevelType w:val="multilevel"/>
    <w:tmpl w:val="BA2EF9A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15:restartNumberingAfterBreak="0">
    <w:nsid w:val="7C273335"/>
    <w:multiLevelType w:val="multilevel"/>
    <w:tmpl w:val="0274912E"/>
    <w:lvl w:ilvl="0">
      <w:start w:val="1"/>
      <w:numFmt w:val="decimal"/>
      <w:lvlText w:val="%1."/>
      <w:lvlJc w:val="left"/>
      <w:pPr>
        <w:tabs>
          <w:tab w:val="num" w:pos="360"/>
        </w:tabs>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16cid:durableId="1349139877">
    <w:abstractNumId w:val="0"/>
  </w:num>
  <w:num w:numId="2" w16cid:durableId="194538610">
    <w:abstractNumId w:val="36"/>
  </w:num>
  <w:num w:numId="3" w16cid:durableId="922879804">
    <w:abstractNumId w:val="14"/>
  </w:num>
  <w:num w:numId="4" w16cid:durableId="500704133">
    <w:abstractNumId w:val="33"/>
  </w:num>
  <w:num w:numId="5" w16cid:durableId="1971010008">
    <w:abstractNumId w:val="8"/>
  </w:num>
  <w:num w:numId="6" w16cid:durableId="1993176967">
    <w:abstractNumId w:val="32"/>
  </w:num>
  <w:num w:numId="7" w16cid:durableId="918829426">
    <w:abstractNumId w:val="1"/>
  </w:num>
  <w:num w:numId="8" w16cid:durableId="1006397523">
    <w:abstractNumId w:val="23"/>
  </w:num>
  <w:num w:numId="9" w16cid:durableId="1526484726">
    <w:abstractNumId w:val="13"/>
  </w:num>
  <w:num w:numId="10" w16cid:durableId="1400053782">
    <w:abstractNumId w:val="21"/>
  </w:num>
  <w:num w:numId="11" w16cid:durableId="329646997">
    <w:abstractNumId w:val="11"/>
  </w:num>
  <w:num w:numId="12" w16cid:durableId="1716273541">
    <w:abstractNumId w:val="15"/>
  </w:num>
  <w:num w:numId="13" w16cid:durableId="414977052">
    <w:abstractNumId w:val="35"/>
  </w:num>
  <w:num w:numId="14" w16cid:durableId="144705776">
    <w:abstractNumId w:val="5"/>
  </w:num>
  <w:num w:numId="15" w16cid:durableId="1165590249">
    <w:abstractNumId w:val="20"/>
  </w:num>
  <w:num w:numId="16" w16cid:durableId="1503280773">
    <w:abstractNumId w:val="37"/>
  </w:num>
  <w:num w:numId="17" w16cid:durableId="197666499">
    <w:abstractNumId w:val="28"/>
  </w:num>
  <w:num w:numId="18" w16cid:durableId="1242526575">
    <w:abstractNumId w:val="30"/>
  </w:num>
  <w:num w:numId="19" w16cid:durableId="1659991382">
    <w:abstractNumId w:val="10"/>
  </w:num>
  <w:num w:numId="20" w16cid:durableId="838809819">
    <w:abstractNumId w:val="31"/>
  </w:num>
  <w:num w:numId="21" w16cid:durableId="1652059477">
    <w:abstractNumId w:val="19"/>
  </w:num>
  <w:num w:numId="22" w16cid:durableId="332267595">
    <w:abstractNumId w:val="29"/>
  </w:num>
  <w:num w:numId="23" w16cid:durableId="67534352">
    <w:abstractNumId w:val="9"/>
  </w:num>
  <w:num w:numId="24" w16cid:durableId="1662808857">
    <w:abstractNumId w:val="12"/>
  </w:num>
  <w:num w:numId="25" w16cid:durableId="1806461392">
    <w:abstractNumId w:val="7"/>
  </w:num>
  <w:num w:numId="26" w16cid:durableId="2014411223">
    <w:abstractNumId w:val="22"/>
  </w:num>
  <w:num w:numId="27" w16cid:durableId="655645410">
    <w:abstractNumId w:val="2"/>
  </w:num>
  <w:num w:numId="28" w16cid:durableId="1694109397">
    <w:abstractNumId w:val="24"/>
  </w:num>
  <w:num w:numId="29" w16cid:durableId="1580484647">
    <w:abstractNumId w:val="18"/>
  </w:num>
  <w:num w:numId="30" w16cid:durableId="760873416">
    <w:abstractNumId w:val="34"/>
  </w:num>
  <w:num w:numId="31" w16cid:durableId="640354145">
    <w:abstractNumId w:val="17"/>
  </w:num>
  <w:num w:numId="32" w16cid:durableId="883716684">
    <w:abstractNumId w:val="4"/>
  </w:num>
  <w:num w:numId="33" w16cid:durableId="2030832014">
    <w:abstractNumId w:val="3"/>
  </w:num>
  <w:num w:numId="34" w16cid:durableId="1409306794">
    <w:abstractNumId w:val="6"/>
  </w:num>
  <w:num w:numId="35" w16cid:durableId="1750078805">
    <w:abstractNumId w:val="25"/>
  </w:num>
  <w:num w:numId="36" w16cid:durableId="2021930919">
    <w:abstractNumId w:val="26"/>
  </w:num>
  <w:num w:numId="37" w16cid:durableId="1408919693">
    <w:abstractNumId w:val="16"/>
  </w:num>
  <w:num w:numId="38" w16cid:durableId="14682255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08D"/>
    <w:rsid w:val="0006008D"/>
    <w:rsid w:val="001362C9"/>
    <w:rsid w:val="001B72A3"/>
    <w:rsid w:val="00546A49"/>
    <w:rsid w:val="00591D41"/>
    <w:rsid w:val="008118DD"/>
    <w:rsid w:val="00C22209"/>
    <w:rsid w:val="00FA6BE1"/>
  </w:rsids>
  <m:mathPr>
    <m:mathFont m:val="Cambria Math"/>
    <m:brkBin m:val="before"/>
    <m:brkBinSub m:val="--"/>
    <m:smallFrac m:val="0"/>
    <m:dispDef/>
    <m:lMargin m:val="0"/>
    <m:rMargin m:val="0"/>
    <m:defJc m:val="centerGroup"/>
    <m:wrapIndent m:val="0"/>
    <m:intLim m:val="undOvr"/>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746AE"/>
  <w15:docId w15:val="{ADBE759B-0788-4F54-9FFE-F53DEB72F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hAnsi="Times New Roman"/>
      <w:sz w:val="20"/>
      <w:szCs w:val="20"/>
      <w:lang w:val="en-GB"/>
    </w:rPr>
  </w:style>
  <w:style w:type="paragraph" w:styleId="Balk1">
    <w:name w:val="heading 1"/>
    <w:basedOn w:val="Normal"/>
    <w:next w:val="Normal"/>
    <w:link w:val="Balk1Char"/>
    <w:uiPriority w:val="9"/>
    <w:qFormat/>
    <w:pPr>
      <w:keepNext/>
      <w:numPr>
        <w:numId w:val="1"/>
      </w:numPr>
      <w:spacing w:before="60"/>
      <w:outlineLvl w:val="0"/>
    </w:pPr>
    <w:rPr>
      <w:b/>
      <w:kern w:val="28"/>
    </w:rPr>
  </w:style>
  <w:style w:type="paragraph" w:styleId="Balk2">
    <w:name w:val="heading 2"/>
    <w:basedOn w:val="Normal"/>
    <w:next w:val="Normal"/>
    <w:link w:val="Balk2Char"/>
    <w:uiPriority w:val="9"/>
    <w:unhideWhenUsed/>
    <w:qFormat/>
    <w:pPr>
      <w:keepNext/>
      <w:numPr>
        <w:ilvl w:val="1"/>
        <w:numId w:val="1"/>
      </w:numPr>
      <w:spacing w:after="240"/>
      <w:outlineLvl w:val="1"/>
    </w:pPr>
    <w:rPr>
      <w:b/>
      <w:sz w:val="24"/>
    </w:rPr>
  </w:style>
  <w:style w:type="paragraph" w:styleId="Balk3">
    <w:name w:val="heading 3"/>
    <w:basedOn w:val="Normal"/>
    <w:next w:val="Normal"/>
    <w:link w:val="Balk3Char"/>
    <w:uiPriority w:val="9"/>
    <w:semiHidden/>
    <w:unhideWhenUsed/>
    <w:qFormat/>
    <w:pPr>
      <w:keepNext/>
      <w:numPr>
        <w:ilvl w:val="2"/>
        <w:numId w:val="1"/>
      </w:numPr>
      <w:spacing w:after="240"/>
      <w:ind w:left="720"/>
      <w:outlineLvl w:val="2"/>
    </w:pPr>
    <w:rPr>
      <w:b/>
      <w:sz w:val="24"/>
    </w:rPr>
  </w:style>
  <w:style w:type="paragraph" w:styleId="Balk4">
    <w:name w:val="heading 4"/>
    <w:basedOn w:val="Normal"/>
    <w:next w:val="Normal"/>
    <w:link w:val="Balk4Char"/>
    <w:uiPriority w:val="9"/>
    <w:semiHidden/>
    <w:unhideWhenUsed/>
    <w:qFormat/>
    <w:pPr>
      <w:keepNext/>
      <w:numPr>
        <w:ilvl w:val="3"/>
        <w:numId w:val="1"/>
      </w:numPr>
      <w:spacing w:after="240"/>
      <w:ind w:left="1440"/>
      <w:outlineLvl w:val="3"/>
    </w:pPr>
    <w:rPr>
      <w:b/>
      <w:sz w:val="24"/>
    </w:rPr>
  </w:style>
  <w:style w:type="paragraph" w:styleId="Balk5">
    <w:name w:val="heading 5"/>
    <w:basedOn w:val="Normal"/>
    <w:next w:val="Normal"/>
    <w:link w:val="Balk5Char"/>
    <w:uiPriority w:val="9"/>
    <w:semiHidden/>
    <w:unhideWhenUsed/>
    <w:qFormat/>
    <w:pPr>
      <w:numPr>
        <w:ilvl w:val="4"/>
        <w:numId w:val="1"/>
      </w:numPr>
      <w:spacing w:before="240" w:after="60"/>
      <w:outlineLvl w:val="4"/>
    </w:pPr>
    <w:rPr>
      <w:rFonts w:ascii="Arial" w:hAnsi="Arial"/>
      <w:sz w:val="22"/>
    </w:rPr>
  </w:style>
  <w:style w:type="paragraph" w:styleId="Balk6">
    <w:name w:val="heading 6"/>
    <w:basedOn w:val="Normal"/>
    <w:next w:val="Normal"/>
    <w:link w:val="Balk6Char"/>
    <w:uiPriority w:val="9"/>
    <w:semiHidden/>
    <w:unhideWhenUsed/>
    <w:qFormat/>
    <w:pPr>
      <w:numPr>
        <w:ilvl w:val="5"/>
        <w:numId w:val="1"/>
      </w:numPr>
      <w:spacing w:before="240" w:after="60"/>
      <w:outlineLvl w:val="5"/>
    </w:pPr>
    <w:rPr>
      <w:rFonts w:ascii="Arial" w:hAnsi="Arial"/>
      <w:i/>
      <w:sz w:val="22"/>
    </w:rPr>
  </w:style>
  <w:style w:type="paragraph" w:styleId="Balk7">
    <w:name w:val="heading 7"/>
    <w:basedOn w:val="Normal"/>
    <w:next w:val="Normal"/>
    <w:link w:val="Balk7Char"/>
    <w:qFormat/>
    <w:pPr>
      <w:numPr>
        <w:ilvl w:val="6"/>
        <w:numId w:val="1"/>
      </w:numPr>
      <w:spacing w:before="240" w:after="60"/>
      <w:outlineLvl w:val="6"/>
    </w:pPr>
    <w:rPr>
      <w:rFonts w:ascii="Arial" w:hAnsi="Arial"/>
      <w:sz w:val="24"/>
    </w:rPr>
  </w:style>
  <w:style w:type="paragraph" w:styleId="Balk8">
    <w:name w:val="heading 8"/>
    <w:basedOn w:val="Normal"/>
    <w:next w:val="Normal"/>
    <w:link w:val="Balk8Char"/>
    <w:qFormat/>
    <w:pPr>
      <w:numPr>
        <w:ilvl w:val="7"/>
        <w:numId w:val="1"/>
      </w:numPr>
      <w:spacing w:before="240" w:after="60"/>
      <w:outlineLvl w:val="7"/>
    </w:pPr>
    <w:rPr>
      <w:rFonts w:ascii="Arial" w:hAnsi="Arial"/>
      <w:i/>
      <w:sz w:val="24"/>
    </w:rPr>
  </w:style>
  <w:style w:type="paragraph" w:styleId="Balk9">
    <w:name w:val="heading 9"/>
    <w:basedOn w:val="Normal"/>
    <w:next w:val="Normal"/>
    <w:link w:val="Balk9Char"/>
    <w:qFormat/>
    <w:pPr>
      <w:numPr>
        <w:ilvl w:val="8"/>
        <w:numId w:val="1"/>
      </w:numPr>
      <w:spacing w:before="240" w:after="60"/>
      <w:outlineLvl w:val="8"/>
    </w:pPr>
    <w:rPr>
      <w:rFonts w:ascii="Arial" w:hAnsi="Arial"/>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uiPriority w:val="10"/>
    <w:qFormat/>
    <w:pPr>
      <w:jc w:val="center"/>
    </w:pPr>
    <w:rPr>
      <w:b/>
      <w:spacing w:val="40"/>
      <w:sz w:val="24"/>
    </w:rPr>
  </w:style>
  <w:style w:type="paragraph" w:styleId="GvdeMetni">
    <w:name w:val="Body Text"/>
    <w:basedOn w:val="Normal"/>
    <w:link w:val="GvdeMetniChar"/>
    <w:pPr>
      <w:jc w:val="both"/>
    </w:pPr>
    <w:rPr>
      <w:sz w:val="24"/>
    </w:rPr>
  </w:style>
  <w:style w:type="paragraph" w:styleId="AltBilgi">
    <w:name w:val="footer"/>
    <w:basedOn w:val="Normal"/>
    <w:link w:val="AltBilgiChar"/>
    <w:pPr>
      <w:tabs>
        <w:tab w:val="center" w:pos="4536"/>
        <w:tab w:val="right" w:pos="9072"/>
      </w:tabs>
    </w:pPr>
    <w:rPr>
      <w:sz w:val="24"/>
      <w:lang w:val="tr-TR"/>
    </w:rPr>
  </w:style>
  <w:style w:type="paragraph" w:styleId="GvdeMetni2">
    <w:name w:val="Body Text 2"/>
    <w:basedOn w:val="Normal"/>
    <w:link w:val="GvdeMetni2Char"/>
    <w:rPr>
      <w:color w:val="0000FF"/>
      <w:sz w:val="22"/>
    </w:rPr>
  </w:style>
  <w:style w:type="paragraph" w:styleId="GvdeMetni3">
    <w:name w:val="Body Text 3"/>
    <w:basedOn w:val="Normal"/>
    <w:link w:val="GvdeMetni3Char"/>
    <w:pPr>
      <w:jc w:val="both"/>
    </w:pPr>
    <w:rPr>
      <w:color w:val="0000FF"/>
      <w:sz w:val="22"/>
    </w:rPr>
  </w:style>
  <w:style w:type="paragraph" w:styleId="BalonMetni">
    <w:name w:val="Balloon Text"/>
    <w:basedOn w:val="Normal"/>
    <w:link w:val="BalonMetniChar"/>
    <w:semiHidden/>
    <w:rPr>
      <w:rFonts w:ascii="Tahoma" w:hAnsi="Tahoma"/>
      <w:sz w:val="16"/>
      <w:szCs w:val="16"/>
    </w:rPr>
  </w:style>
  <w:style w:type="paragraph" w:styleId="stBilgi">
    <w:name w:val="header"/>
    <w:basedOn w:val="Normal"/>
    <w:link w:val="stBilgiChar"/>
    <w:pPr>
      <w:tabs>
        <w:tab w:val="center" w:pos="4153"/>
        <w:tab w:val="right" w:pos="8306"/>
      </w:tabs>
    </w:pPr>
  </w:style>
  <w:style w:type="paragraph" w:styleId="NormalWeb">
    <w:name w:val="Normal (Web)"/>
    <w:basedOn w:val="Normal"/>
    <w:pPr>
      <w:spacing w:before="100" w:beforeAutospacing="1" w:after="100" w:afterAutospacing="1"/>
    </w:pPr>
    <w:rPr>
      <w:color w:val="000040"/>
      <w:sz w:val="24"/>
      <w:szCs w:val="24"/>
      <w:lang w:val="tr-TR" w:eastAsia="tr-TR"/>
    </w:rPr>
  </w:style>
  <w:style w:type="paragraph" w:styleId="DipnotMetni">
    <w:name w:val="footnote text"/>
    <w:basedOn w:val="Normal"/>
    <w:next w:val="Normal"/>
    <w:link w:val="DipnotMetniChar"/>
    <w:semiHidden/>
    <w:pPr>
      <w:spacing w:before="100"/>
      <w:ind w:left="1800" w:hanging="100"/>
      <w:jc w:val="both"/>
    </w:pPr>
    <w:rPr>
      <w:rFonts w:ascii="Optima" w:hAnsi="Optima"/>
      <w:sz w:val="18"/>
    </w:rPr>
  </w:style>
  <w:style w:type="paragraph" w:customStyle="1" w:styleId="Annexetitle">
    <w:name w:val="Annexe_title"/>
    <w:basedOn w:val="Balk1"/>
    <w:next w:val="Normal"/>
    <w:autoRedefine/>
    <w:pPr>
      <w:keepNext w:val="0"/>
      <w:pageBreakBefore/>
      <w:tabs>
        <w:tab w:val="left" w:pos="1701"/>
        <w:tab w:val="left" w:pos="2552"/>
      </w:tabs>
      <w:spacing w:before="240" w:after="240"/>
      <w:jc w:val="center"/>
      <w:outlineLvl w:val="9"/>
    </w:pPr>
    <w:rPr>
      <w:rFonts w:ascii="Optima" w:hAnsi="Optima"/>
      <w:caps/>
      <w:sz w:val="32"/>
    </w:rPr>
  </w:style>
  <w:style w:type="paragraph" w:customStyle="1" w:styleId="CharCharChar1CharCharCharCharCharCharChar">
    <w:name w:val="Char Char Char1 Char Char Char Char Char Char Char"/>
    <w:basedOn w:val="Normal"/>
    <w:pPr>
      <w:spacing w:after="160" w:line="240" w:lineRule="exact"/>
    </w:pPr>
    <w:rPr>
      <w:rFonts w:ascii="Verdana" w:hAnsi="Verdana"/>
      <w:lang w:val="en-US"/>
    </w:rPr>
  </w:style>
  <w:style w:type="paragraph" w:styleId="AklamaMetni">
    <w:name w:val="annotation text"/>
    <w:basedOn w:val="Normal"/>
    <w:link w:val="AklamaMetniChar"/>
    <w:semiHidden/>
  </w:style>
  <w:style w:type="paragraph" w:styleId="AklamaKonusu">
    <w:name w:val="annotation subject"/>
    <w:basedOn w:val="AklamaMetni"/>
    <w:next w:val="AklamaMetni"/>
    <w:link w:val="AklamaKonusuChar"/>
    <w:semiHidden/>
    <w:rPr>
      <w:b/>
      <w:bCs/>
    </w:rPr>
  </w:style>
  <w:style w:type="paragraph" w:customStyle="1" w:styleId="CharCharCharCharCharChar1CharCharCharChar">
    <w:name w:val="Char Char Char Char Char Char1 Char Char Char Char"/>
    <w:basedOn w:val="Normal"/>
    <w:pPr>
      <w:spacing w:after="160" w:line="240" w:lineRule="exact"/>
    </w:pPr>
    <w:rPr>
      <w:rFonts w:ascii="Verdana" w:hAnsi="Verdana"/>
      <w:lang w:val="en-US"/>
    </w:rPr>
  </w:style>
  <w:style w:type="paragraph" w:customStyle="1" w:styleId="CharCharCharCharCharChar">
    <w:name w:val="Char Char Char Char Char Char"/>
    <w:basedOn w:val="Normal"/>
    <w:pPr>
      <w:spacing w:after="160" w:line="240" w:lineRule="exact"/>
    </w:pPr>
    <w:rPr>
      <w:rFonts w:ascii="Verdana" w:hAnsi="Verdana"/>
      <w:lang w:val="en-US"/>
    </w:rPr>
  </w:style>
  <w:style w:type="paragraph" w:customStyle="1" w:styleId="CharChar">
    <w:name w:val="Char Char"/>
    <w:basedOn w:val="Normal"/>
    <w:pPr>
      <w:spacing w:after="160" w:line="240" w:lineRule="exact"/>
    </w:pPr>
    <w:rPr>
      <w:rFonts w:ascii="Verdana" w:hAnsi="Verdana"/>
      <w:lang w:val="en-US"/>
    </w:rPr>
  </w:style>
  <w:style w:type="paragraph" w:customStyle="1" w:styleId="Style6">
    <w:name w:val="Style6"/>
    <w:basedOn w:val="Normal"/>
    <w:next w:val="Normal"/>
    <w:pPr>
      <w:widowControl w:val="0"/>
      <w:suppressAutoHyphens/>
    </w:pPr>
    <w:rPr>
      <w:rFonts w:ascii="Arial" w:hAnsi="Arial"/>
      <w:sz w:val="24"/>
      <w:szCs w:val="24"/>
      <w:lang w:val="bg-BG"/>
    </w:rPr>
  </w:style>
  <w:style w:type="paragraph" w:customStyle="1" w:styleId="Style">
    <w:name w:val="Style"/>
    <w:pPr>
      <w:widowControl w:val="0"/>
      <w:spacing w:after="0" w:line="240" w:lineRule="auto"/>
      <w:ind w:left="140" w:right="140" w:firstLine="840"/>
      <w:jc w:val="both"/>
    </w:pPr>
    <w:rPr>
      <w:rFonts w:ascii="Times New Roman" w:hAnsi="Times New Roman"/>
      <w:sz w:val="24"/>
      <w:szCs w:val="24"/>
      <w:lang w:val="bg-BG" w:eastAsia="bg-BG"/>
    </w:rPr>
  </w:style>
  <w:style w:type="paragraph" w:styleId="ListeParagraf">
    <w:name w:val="List Paragraph"/>
    <w:basedOn w:val="Normal"/>
    <w:qFormat/>
    <w:pPr>
      <w:ind w:left="720"/>
      <w:contextualSpacing/>
    </w:pPr>
  </w:style>
  <w:style w:type="paragraph" w:customStyle="1" w:styleId="Default">
    <w:name w:val="Default"/>
    <w:pPr>
      <w:spacing w:after="0" w:line="240" w:lineRule="auto"/>
    </w:pPr>
    <w:rPr>
      <w:rFonts w:ascii="Times New Roman" w:hAnsi="Times New Roman"/>
      <w:color w:val="000000"/>
      <w:sz w:val="24"/>
      <w:szCs w:val="24"/>
    </w:rPr>
  </w:style>
  <w:style w:type="paragraph" w:styleId="Dzeltme">
    <w:name w:val="Revision"/>
    <w:hidden/>
    <w:semiHidden/>
    <w:pPr>
      <w:spacing w:after="0" w:line="240" w:lineRule="auto"/>
    </w:pPr>
    <w:rPr>
      <w:rFonts w:ascii="Times New Roman" w:hAnsi="Times New Roman"/>
      <w:sz w:val="20"/>
      <w:szCs w:val="20"/>
      <w:lang w:val="en-GB"/>
    </w:rPr>
  </w:style>
  <w:style w:type="paragraph" w:styleId="SonNotMetni">
    <w:name w:val="endnote text"/>
    <w:link w:val="SonNotMetniChar"/>
    <w:semiHidden/>
    <w:pPr>
      <w:spacing w:after="0" w:line="240" w:lineRule="auto"/>
    </w:pPr>
    <w:rPr>
      <w:sz w:val="20"/>
      <w:szCs w:val="20"/>
    </w:rPr>
  </w:style>
  <w:style w:type="character" w:styleId="SatrNumaras">
    <w:name w:val="line number"/>
    <w:basedOn w:val="VarsaylanParagrafYazTipi"/>
    <w:semiHidden/>
  </w:style>
  <w:style w:type="character" w:styleId="Kpr">
    <w:name w:val="Hyperlink"/>
    <w:rPr>
      <w:color w:val="0000FF"/>
      <w:u w:val="single"/>
    </w:rPr>
  </w:style>
  <w:style w:type="character" w:customStyle="1" w:styleId="Balk1Char">
    <w:name w:val="Başlık 1 Char"/>
    <w:basedOn w:val="VarsaylanParagrafYazTipi"/>
    <w:link w:val="Balk1"/>
    <w:rPr>
      <w:rFonts w:ascii="Times New Roman" w:hAnsi="Times New Roman"/>
      <w:b/>
      <w:kern w:val="28"/>
      <w:sz w:val="20"/>
      <w:szCs w:val="20"/>
      <w:lang w:val="en-GB"/>
    </w:rPr>
  </w:style>
  <w:style w:type="character" w:customStyle="1" w:styleId="Balk2Char">
    <w:name w:val="Başlık 2 Char"/>
    <w:basedOn w:val="VarsaylanParagrafYazTipi"/>
    <w:link w:val="Balk2"/>
    <w:rPr>
      <w:rFonts w:ascii="Times New Roman" w:hAnsi="Times New Roman"/>
      <w:b/>
      <w:sz w:val="24"/>
      <w:szCs w:val="20"/>
      <w:lang w:val="en-GB"/>
    </w:rPr>
  </w:style>
  <w:style w:type="character" w:customStyle="1" w:styleId="Balk3Char">
    <w:name w:val="Başlık 3 Char"/>
    <w:basedOn w:val="VarsaylanParagrafYazTipi"/>
    <w:link w:val="Balk3"/>
    <w:rPr>
      <w:rFonts w:ascii="Times New Roman" w:hAnsi="Times New Roman"/>
      <w:b/>
      <w:sz w:val="24"/>
      <w:szCs w:val="20"/>
      <w:lang w:val="en-GB"/>
    </w:rPr>
  </w:style>
  <w:style w:type="character" w:customStyle="1" w:styleId="Balk4Char">
    <w:name w:val="Başlık 4 Char"/>
    <w:basedOn w:val="VarsaylanParagrafYazTipi"/>
    <w:link w:val="Balk4"/>
    <w:rPr>
      <w:rFonts w:ascii="Times New Roman" w:hAnsi="Times New Roman"/>
      <w:b/>
      <w:sz w:val="24"/>
      <w:szCs w:val="20"/>
      <w:lang w:val="en-GB"/>
    </w:rPr>
  </w:style>
  <w:style w:type="character" w:customStyle="1" w:styleId="Balk5Char">
    <w:name w:val="Başlık 5 Char"/>
    <w:basedOn w:val="VarsaylanParagrafYazTipi"/>
    <w:link w:val="Balk5"/>
    <w:rPr>
      <w:rFonts w:ascii="Arial" w:hAnsi="Arial"/>
      <w:szCs w:val="20"/>
      <w:lang w:val="en-GB"/>
    </w:rPr>
  </w:style>
  <w:style w:type="character" w:customStyle="1" w:styleId="Balk6Char">
    <w:name w:val="Başlık 6 Char"/>
    <w:basedOn w:val="VarsaylanParagrafYazTipi"/>
    <w:link w:val="Balk6"/>
    <w:rPr>
      <w:rFonts w:ascii="Arial" w:hAnsi="Arial"/>
      <w:i/>
      <w:szCs w:val="20"/>
      <w:lang w:val="en-GB"/>
    </w:rPr>
  </w:style>
  <w:style w:type="character" w:customStyle="1" w:styleId="Balk7Char">
    <w:name w:val="Başlık 7 Char"/>
    <w:basedOn w:val="VarsaylanParagrafYazTipi"/>
    <w:link w:val="Balk7"/>
    <w:rPr>
      <w:rFonts w:ascii="Arial" w:hAnsi="Arial"/>
      <w:sz w:val="24"/>
      <w:szCs w:val="20"/>
      <w:lang w:val="en-GB"/>
    </w:rPr>
  </w:style>
  <w:style w:type="character" w:customStyle="1" w:styleId="Balk8Char">
    <w:name w:val="Başlık 8 Char"/>
    <w:basedOn w:val="VarsaylanParagrafYazTipi"/>
    <w:link w:val="Balk8"/>
    <w:rPr>
      <w:rFonts w:ascii="Arial" w:hAnsi="Arial"/>
      <w:i/>
      <w:sz w:val="24"/>
      <w:szCs w:val="20"/>
      <w:lang w:val="en-GB"/>
    </w:rPr>
  </w:style>
  <w:style w:type="character" w:customStyle="1" w:styleId="Balk9Char">
    <w:name w:val="Başlık 9 Char"/>
    <w:basedOn w:val="VarsaylanParagrafYazTipi"/>
    <w:link w:val="Balk9"/>
    <w:rPr>
      <w:rFonts w:ascii="Arial" w:hAnsi="Arial"/>
      <w:i/>
      <w:sz w:val="18"/>
      <w:szCs w:val="20"/>
      <w:lang w:val="en-GB"/>
    </w:rPr>
  </w:style>
  <w:style w:type="character" w:customStyle="1" w:styleId="KonuBalChar">
    <w:name w:val="Konu Başlığı Char"/>
    <w:basedOn w:val="VarsaylanParagrafYazTipi"/>
    <w:link w:val="KonuBal"/>
    <w:rPr>
      <w:rFonts w:ascii="Times New Roman" w:hAnsi="Times New Roman"/>
      <w:b/>
      <w:spacing w:val="40"/>
      <w:sz w:val="24"/>
      <w:szCs w:val="20"/>
      <w:lang w:val="en-GB"/>
    </w:rPr>
  </w:style>
  <w:style w:type="character" w:customStyle="1" w:styleId="GvdeMetniChar">
    <w:name w:val="Gövde Metni Char"/>
    <w:basedOn w:val="VarsaylanParagrafYazTipi"/>
    <w:link w:val="GvdeMetni"/>
    <w:rPr>
      <w:rFonts w:ascii="Times New Roman" w:hAnsi="Times New Roman"/>
      <w:sz w:val="24"/>
      <w:szCs w:val="20"/>
      <w:lang w:val="en-GB"/>
    </w:rPr>
  </w:style>
  <w:style w:type="character" w:customStyle="1" w:styleId="AltBilgiChar">
    <w:name w:val="Alt Bilgi Char"/>
    <w:basedOn w:val="VarsaylanParagrafYazTipi"/>
    <w:link w:val="AltBilgi"/>
    <w:rPr>
      <w:rFonts w:ascii="Times New Roman" w:hAnsi="Times New Roman"/>
      <w:sz w:val="24"/>
      <w:szCs w:val="20"/>
    </w:rPr>
  </w:style>
  <w:style w:type="character" w:styleId="SayfaNumaras">
    <w:name w:val="page number"/>
    <w:basedOn w:val="VarsaylanParagrafYazTipi"/>
  </w:style>
  <w:style w:type="character" w:customStyle="1" w:styleId="siyahminitext1">
    <w:name w:val="siyahminitext1"/>
    <w:rPr>
      <w:rFonts w:ascii="Tahoma" w:hAnsi="Tahoma"/>
      <w:b/>
      <w:i/>
      <w:sz w:val="18"/>
    </w:rPr>
  </w:style>
  <w:style w:type="character" w:customStyle="1" w:styleId="GvdeMetni2Char">
    <w:name w:val="Gövde Metni 2 Char"/>
    <w:basedOn w:val="VarsaylanParagrafYazTipi"/>
    <w:link w:val="GvdeMetni2"/>
    <w:rPr>
      <w:rFonts w:ascii="Times New Roman" w:hAnsi="Times New Roman"/>
      <w:color w:val="0000FF"/>
      <w:szCs w:val="20"/>
      <w:lang w:val="en-GB"/>
    </w:rPr>
  </w:style>
  <w:style w:type="character" w:customStyle="1" w:styleId="GvdeMetni3Char">
    <w:name w:val="Gövde Metni 3 Char"/>
    <w:basedOn w:val="VarsaylanParagrafYazTipi"/>
    <w:link w:val="GvdeMetni3"/>
    <w:rPr>
      <w:rFonts w:ascii="Times New Roman" w:hAnsi="Times New Roman"/>
      <w:color w:val="0000FF"/>
      <w:szCs w:val="20"/>
      <w:lang w:val="en-GB"/>
    </w:rPr>
  </w:style>
  <w:style w:type="character" w:customStyle="1" w:styleId="BalonMetniChar">
    <w:name w:val="Balon Metni Char"/>
    <w:basedOn w:val="VarsaylanParagrafYazTipi"/>
    <w:link w:val="BalonMetni"/>
    <w:semiHidden/>
    <w:rPr>
      <w:rFonts w:ascii="Tahoma" w:hAnsi="Tahoma"/>
      <w:sz w:val="16"/>
      <w:szCs w:val="16"/>
      <w:lang w:val="en-GB"/>
    </w:rPr>
  </w:style>
  <w:style w:type="character" w:customStyle="1" w:styleId="stBilgiChar">
    <w:name w:val="Üst Bilgi Char"/>
    <w:basedOn w:val="VarsaylanParagrafYazTipi"/>
    <w:link w:val="stBilgi"/>
    <w:rPr>
      <w:rFonts w:ascii="Times New Roman" w:hAnsi="Times New Roman"/>
      <w:sz w:val="20"/>
      <w:szCs w:val="20"/>
      <w:lang w:val="en-GB"/>
    </w:rPr>
  </w:style>
  <w:style w:type="character" w:styleId="DipnotBavurusu">
    <w:name w:val="footnote reference"/>
    <w:semiHidden/>
    <w:rPr>
      <w:rFonts w:ascii="Arial" w:hAnsi="Arial"/>
      <w:position w:val="6"/>
      <w:sz w:val="16"/>
    </w:rPr>
  </w:style>
  <w:style w:type="character" w:customStyle="1" w:styleId="DipnotMetniChar">
    <w:name w:val="Dipnot Metni Char"/>
    <w:basedOn w:val="VarsaylanParagrafYazTipi"/>
    <w:link w:val="DipnotMetni"/>
    <w:semiHidden/>
    <w:rPr>
      <w:rFonts w:ascii="Optima" w:hAnsi="Optima"/>
      <w:sz w:val="18"/>
      <w:szCs w:val="20"/>
      <w:lang w:val="en-GB"/>
    </w:rPr>
  </w:style>
  <w:style w:type="character" w:customStyle="1" w:styleId="AklamaMetniChar">
    <w:name w:val="Açıklama Metni Char"/>
    <w:basedOn w:val="VarsaylanParagrafYazTipi"/>
    <w:link w:val="AklamaMetni"/>
    <w:semiHidden/>
    <w:rPr>
      <w:rFonts w:ascii="Times New Roman" w:hAnsi="Times New Roman"/>
      <w:sz w:val="20"/>
      <w:szCs w:val="20"/>
      <w:lang w:val="en-GB"/>
    </w:rPr>
  </w:style>
  <w:style w:type="character" w:customStyle="1" w:styleId="AklamaKonusuChar">
    <w:name w:val="Açıklama Konusu Char"/>
    <w:basedOn w:val="AklamaMetniChar"/>
    <w:link w:val="AklamaKonusu"/>
    <w:semiHidden/>
    <w:rPr>
      <w:rFonts w:ascii="Times New Roman" w:hAnsi="Times New Roman"/>
      <w:b/>
      <w:bCs/>
      <w:sz w:val="20"/>
      <w:szCs w:val="20"/>
      <w:lang w:val="en-GB"/>
    </w:rPr>
  </w:style>
  <w:style w:type="character" w:customStyle="1" w:styleId="FontStyle22">
    <w:name w:val="Font Style22"/>
    <w:rPr>
      <w:rFonts w:ascii="Times New Roman" w:hAnsi="Times New Roman"/>
      <w:sz w:val="22"/>
      <w:szCs w:val="22"/>
    </w:rPr>
  </w:style>
  <w:style w:type="character" w:customStyle="1" w:styleId="longtext1">
    <w:name w:val="long_text1"/>
    <w:rPr>
      <w:sz w:val="20"/>
      <w:szCs w:val="20"/>
    </w:rPr>
  </w:style>
  <w:style w:type="character" w:customStyle="1" w:styleId="mediumtext1">
    <w:name w:val="medium_text1"/>
    <w:rPr>
      <w:sz w:val="24"/>
      <w:szCs w:val="24"/>
    </w:rPr>
  </w:style>
  <w:style w:type="character" w:styleId="AklamaBavurusu">
    <w:name w:val="annotation reference"/>
    <w:basedOn w:val="VarsaylanParagrafYazTipi"/>
    <w:semiHidden/>
    <w:rPr>
      <w:sz w:val="16"/>
      <w:szCs w:val="16"/>
    </w:rPr>
  </w:style>
  <w:style w:type="character" w:customStyle="1" w:styleId="FootnoteTextChar">
    <w:name w:val="Footnote Text Char"/>
    <w:semiHidden/>
    <w:rPr>
      <w:sz w:val="20"/>
      <w:szCs w:val="20"/>
    </w:rPr>
  </w:style>
  <w:style w:type="character" w:styleId="SonNotBavurusu">
    <w:name w:val="endnote reference"/>
    <w:semiHidden/>
    <w:rPr>
      <w:vertAlign w:val="superscript"/>
    </w:rPr>
  </w:style>
  <w:style w:type="character" w:customStyle="1" w:styleId="SonNotMetniChar">
    <w:name w:val="Son Not Metni Char"/>
    <w:link w:val="SonNotMetni"/>
    <w:semiHidden/>
    <w:rPr>
      <w:sz w:val="20"/>
      <w:szCs w:val="20"/>
    </w:rPr>
  </w:style>
  <w:style w:type="table" w:styleId="TabloBasit1">
    <w:name w:val="Table Simple 1"/>
    <w:basedOn w:val="NormalTablo"/>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9BC03C-9C69-4261-A865-17093DDCB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4193</Words>
  <Characters>23901</Characters>
  <Application>Microsoft Office Word</Application>
  <DocSecurity>0</DocSecurity>
  <Lines>199</Lines>
  <Paragraphs>56</Paragraphs>
  <ScaleCrop>false</ScaleCrop>
  <Company>-</Company>
  <LinksUpToDate>false</LinksUpToDate>
  <CharactersWithSpaces>28038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Zehra İdil Uzunyol</cp:lastModifiedBy>
  <cp:revision>2</cp:revision>
  <cp:lastPrinted>2024-08-27T12:23:00Z</cp:lastPrinted>
  <dcterms:created xsi:type="dcterms:W3CDTF">2026-08-07T12:33:00Z</dcterms:created>
  <dcterms:modified xsi:type="dcterms:W3CDTF">2026-08-07T12:33:00Z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a697436bb499904a711b0ab6d713332d9e9a4ce316a196035d3b01c7856666b2</vt:lpwstr>
  </property>
</Properties>
</file>