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92424D" w14:textId="77777777" w:rsidR="00A8735B" w:rsidRPr="00F64A76" w:rsidRDefault="00A8735B" w:rsidP="0023191E">
      <w:pPr>
        <w:widowControl/>
        <w:spacing w:after="120" w:line="276" w:lineRule="auto"/>
        <w:rPr>
          <w:rFonts w:ascii="Arial" w:hAnsi="Arial" w:cs="Arial"/>
          <w:lang w:val="en-US"/>
        </w:rPr>
      </w:pPr>
      <w:bookmarkStart w:id="0" w:name="_GoBack"/>
      <w:bookmarkEnd w:id="0"/>
    </w:p>
    <w:p w14:paraId="0E065B58" w14:textId="5629A945" w:rsidR="007A1E5A" w:rsidRPr="00F64A76" w:rsidRDefault="00D22936" w:rsidP="0023191E">
      <w:pPr>
        <w:widowControl/>
        <w:spacing w:after="120" w:line="276" w:lineRule="auto"/>
        <w:rPr>
          <w:rFonts w:ascii="Arial" w:hAnsi="Arial" w:cs="Arial"/>
        </w:rPr>
      </w:pPr>
      <w:r>
        <w:rPr>
          <w:rFonts w:ascii="Arial" w:hAnsi="Arial"/>
          <w:b/>
          <w:noProof/>
          <w:lang w:eastAsia="tr-TR"/>
        </w:rPr>
        <mc:AlternateContent>
          <mc:Choice Requires="wpg">
            <w:drawing>
              <wp:anchor distT="0" distB="0" distL="114300" distR="114300" simplePos="0" relativeHeight="251657728" behindDoc="1" locked="0" layoutInCell="1" allowOverlap="1" wp14:anchorId="4FFAAE08" wp14:editId="3ADED1B5">
                <wp:simplePos x="0" y="0"/>
                <wp:positionH relativeFrom="page">
                  <wp:posOffset>-41275</wp:posOffset>
                </wp:positionH>
                <wp:positionV relativeFrom="page">
                  <wp:posOffset>1037590</wp:posOffset>
                </wp:positionV>
                <wp:extent cx="7811770" cy="70485"/>
                <wp:effectExtent l="0" t="0" r="0" b="0"/>
                <wp:wrapNone/>
                <wp:docPr id="3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1770" cy="70485"/>
                          <a:chOff x="0" y="884"/>
                          <a:chExt cx="16838" cy="111"/>
                        </a:xfrm>
                      </wpg:grpSpPr>
                      <wps:wsp>
                        <wps:cNvPr id="32" name="Rectangle 3"/>
                        <wps:cNvSpPr>
                          <a:spLocks noChangeArrowheads="1"/>
                        </wps:cNvSpPr>
                        <wps:spPr bwMode="auto">
                          <a:xfrm>
                            <a:off x="0" y="884"/>
                            <a:ext cx="4017" cy="111"/>
                          </a:xfrm>
                          <a:prstGeom prst="rect">
                            <a:avLst/>
                          </a:prstGeom>
                          <a:solidFill>
                            <a:srgbClr val="FEC500"/>
                          </a:solidFill>
                          <a:ln>
                            <a:noFill/>
                          </a:ln>
                        </wps:spPr>
                        <wps:bodyPr rot="0" vert="horz" wrap="square" lIns="91440" tIns="45720" rIns="91440" bIns="45720" anchor="t" anchorCtr="0" upright="1">
                          <a:noAutofit/>
                        </wps:bodyPr>
                      </wps:wsp>
                      <wps:wsp>
                        <wps:cNvPr id="33" name="Rectangle 4"/>
                        <wps:cNvSpPr>
                          <a:spLocks noChangeArrowheads="1"/>
                        </wps:cNvSpPr>
                        <wps:spPr bwMode="auto">
                          <a:xfrm>
                            <a:off x="4017" y="884"/>
                            <a:ext cx="4188" cy="111"/>
                          </a:xfrm>
                          <a:prstGeom prst="rect">
                            <a:avLst/>
                          </a:prstGeom>
                          <a:solidFill>
                            <a:srgbClr val="00BDD4"/>
                          </a:solidFill>
                          <a:ln>
                            <a:noFill/>
                          </a:ln>
                        </wps:spPr>
                        <wps:bodyPr rot="0" vert="horz" wrap="square" lIns="91440" tIns="45720" rIns="91440" bIns="45720" anchor="t" anchorCtr="0" upright="1">
                          <a:noAutofit/>
                        </wps:bodyPr>
                      </wps:wsp>
                      <wps:wsp>
                        <wps:cNvPr id="34" name="Rectangle 5"/>
                        <wps:cNvSpPr>
                          <a:spLocks noChangeArrowheads="1"/>
                        </wps:cNvSpPr>
                        <wps:spPr bwMode="auto">
                          <a:xfrm>
                            <a:off x="8204" y="884"/>
                            <a:ext cx="4188" cy="111"/>
                          </a:xfrm>
                          <a:prstGeom prst="rect">
                            <a:avLst/>
                          </a:prstGeom>
                          <a:solidFill>
                            <a:srgbClr val="1E9863"/>
                          </a:solidFill>
                          <a:ln>
                            <a:noFill/>
                          </a:ln>
                        </wps:spPr>
                        <wps:bodyPr rot="0" vert="horz" wrap="square" lIns="91440" tIns="45720" rIns="91440" bIns="45720" anchor="t" anchorCtr="0" upright="1">
                          <a:noAutofit/>
                        </wps:bodyPr>
                      </wps:wsp>
                      <wps:wsp>
                        <wps:cNvPr id="35" name="Rectangle 6"/>
                        <wps:cNvSpPr>
                          <a:spLocks noChangeArrowheads="1"/>
                        </wps:cNvSpPr>
                        <wps:spPr bwMode="auto">
                          <a:xfrm>
                            <a:off x="12391" y="884"/>
                            <a:ext cx="4447" cy="111"/>
                          </a:xfrm>
                          <a:prstGeom prst="rect">
                            <a:avLst/>
                          </a:prstGeom>
                          <a:solidFill>
                            <a:srgbClr val="A0C027"/>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95857C7" id="Group 5" o:spid="_x0000_s1026" style="position:absolute;margin-left:-3.25pt;margin-top:81.7pt;width:615.1pt;height:5.55pt;z-index:-251658752;mso-position-horizontal-relative:page;mso-position-vertical-relative:page" coordorigin=",884" coordsize="1683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">
                <v:rect id="Rectangle 3" o:spid="_x0000_s1027" style="position:absolute;top:884;width:4017;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" fillcolor="#fec500" stroked="f"/>
                <v:rect id="Rectangle 4" o:spid="_x0000_s1028" style="position:absolute;left:4017;top:884;width:418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" fillcolor="#00bdd4" stroked="f"/>
                <v:rect id="Rectangle 5" o:spid="_x0000_s1029" style="position:absolute;left:8204;top:884;width:418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" fillcolor="#1e9863" stroked="f"/>
                <v:rect id="Rectangle 6" o:spid="_x0000_s1030" style="position:absolute;left:12391;top:884;width:4447;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" fillcolor="#a0c027" stroked="f"/>
                <w10:wrap anchorx="page" anchory="page"/>
              </v:group>
            </w:pict>
          </mc:Fallback>
        </mc:AlternateContent>
      </w:r>
    </w:p>
    <w:p w14:paraId="24EAEA81" w14:textId="77777777" w:rsidR="001115D8" w:rsidRPr="00F64A76" w:rsidRDefault="001115D8" w:rsidP="0023191E">
      <w:pPr>
        <w:widowControl/>
        <w:spacing w:after="120" w:line="276" w:lineRule="auto"/>
        <w:rPr>
          <w:rFonts w:ascii="Arial" w:hAnsi="Arial" w:cs="Arial"/>
          <w:lang w:val="en-US"/>
        </w:rPr>
      </w:pPr>
    </w:p>
    <w:p w14:paraId="63331ECB" w14:textId="2A0957A5" w:rsidR="000274D2" w:rsidRPr="00F64A76" w:rsidRDefault="00924B3E" w:rsidP="0023191E">
      <w:pPr>
        <w:pStyle w:val="AltBilgi"/>
        <w:spacing w:after="120" w:line="276" w:lineRule="auto"/>
        <w:jc w:val="center"/>
        <w:rPr>
          <w:rFonts w:ascii="Arial" w:hAnsi="Arial" w:cs="Arial"/>
          <w:b/>
          <w:snapToGrid w:val="0"/>
          <w:color w:val="1CB8CF"/>
          <w:sz w:val="48"/>
          <w:szCs w:val="48"/>
        </w:rPr>
      </w:pPr>
      <w:r>
        <w:rPr>
          <w:rFonts w:ascii="Arial" w:hAnsi="Arial"/>
          <w:b/>
          <w:noProof/>
          <w:sz w:val="48"/>
          <w:szCs w:val="48"/>
          <w:lang w:eastAsia="tr-TR"/>
        </w:rPr>
        <mc:AlternateContent>
          <mc:Choice Requires="wpg">
            <w:drawing>
              <wp:anchor distT="0" distB="0" distL="114300" distR="114300" simplePos="0" relativeHeight="251789824" behindDoc="1" locked="0" layoutInCell="1" allowOverlap="1" wp14:anchorId="21AD8903" wp14:editId="196E0EA2">
                <wp:simplePos x="0" y="0"/>
                <wp:positionH relativeFrom="page">
                  <wp:posOffset>-41275</wp:posOffset>
                </wp:positionH>
                <wp:positionV relativeFrom="page">
                  <wp:posOffset>9544050</wp:posOffset>
                </wp:positionV>
                <wp:extent cx="7811770" cy="70485"/>
                <wp:effectExtent l="0" t="0" r="0" b="0"/>
                <wp:wrapNone/>
                <wp:docPr id="5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1770" cy="70485"/>
                          <a:chOff x="0" y="884"/>
                          <a:chExt cx="16838" cy="111"/>
                        </a:xfrm>
                      </wpg:grpSpPr>
                      <wps:wsp>
                        <wps:cNvPr id="56" name="Rectangle 3"/>
                        <wps:cNvSpPr>
                          <a:spLocks noChangeArrowheads="1"/>
                        </wps:cNvSpPr>
                        <wps:spPr bwMode="auto">
                          <a:xfrm>
                            <a:off x="0" y="884"/>
                            <a:ext cx="4017" cy="111"/>
                          </a:xfrm>
                          <a:prstGeom prst="rect">
                            <a:avLst/>
                          </a:prstGeom>
                          <a:solidFill>
                            <a:srgbClr val="FEC500"/>
                          </a:solidFill>
                          <a:ln>
                            <a:noFill/>
                          </a:ln>
                        </wps:spPr>
                        <wps:bodyPr rot="0" vert="horz" wrap="square" lIns="91440" tIns="45720" rIns="91440" bIns="45720" anchor="t" anchorCtr="0" upright="1">
                          <a:noAutofit/>
                        </wps:bodyPr>
                      </wps:wsp>
                      <wps:wsp>
                        <wps:cNvPr id="57" name="Rectangle 4"/>
                        <wps:cNvSpPr>
                          <a:spLocks noChangeArrowheads="1"/>
                        </wps:cNvSpPr>
                        <wps:spPr bwMode="auto">
                          <a:xfrm>
                            <a:off x="4017" y="884"/>
                            <a:ext cx="4188" cy="111"/>
                          </a:xfrm>
                          <a:prstGeom prst="rect">
                            <a:avLst/>
                          </a:prstGeom>
                          <a:solidFill>
                            <a:srgbClr val="00BDD4"/>
                          </a:solidFill>
                          <a:ln>
                            <a:noFill/>
                          </a:ln>
                        </wps:spPr>
                        <wps:bodyPr rot="0" vert="horz" wrap="square" lIns="91440" tIns="45720" rIns="91440" bIns="45720" anchor="t" anchorCtr="0" upright="1">
                          <a:noAutofit/>
                        </wps:bodyPr>
                      </wps:wsp>
                      <wps:wsp>
                        <wps:cNvPr id="58" name="Rectangle 5"/>
                        <wps:cNvSpPr>
                          <a:spLocks noChangeArrowheads="1"/>
                        </wps:cNvSpPr>
                        <wps:spPr bwMode="auto">
                          <a:xfrm>
                            <a:off x="8204" y="884"/>
                            <a:ext cx="4188" cy="111"/>
                          </a:xfrm>
                          <a:prstGeom prst="rect">
                            <a:avLst/>
                          </a:prstGeom>
                          <a:solidFill>
                            <a:srgbClr val="1E9863"/>
                          </a:solidFill>
                          <a:ln>
                            <a:noFill/>
                          </a:ln>
                        </wps:spPr>
                        <wps:bodyPr rot="0" vert="horz" wrap="square" lIns="91440" tIns="45720" rIns="91440" bIns="45720" anchor="t" anchorCtr="0" upright="1">
                          <a:noAutofit/>
                        </wps:bodyPr>
                      </wps:wsp>
                      <wps:wsp>
                        <wps:cNvPr id="59" name="Rectangle 6"/>
                        <wps:cNvSpPr>
                          <a:spLocks noChangeArrowheads="1"/>
                        </wps:cNvSpPr>
                        <wps:spPr bwMode="auto">
                          <a:xfrm>
                            <a:off x="12391" y="884"/>
                            <a:ext cx="4447" cy="111"/>
                          </a:xfrm>
                          <a:prstGeom prst="rect">
                            <a:avLst/>
                          </a:prstGeom>
                          <a:solidFill>
                            <a:srgbClr val="A0C027"/>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B4D540" id="Group 5" o:spid="_x0000_s1026" style="position:absolute;margin-left:-3.25pt;margin-top:751.5pt;width:615.1pt;height:5.55pt;z-index:-251526656;mso-position-horizontal-relative:page;mso-position-vertical-relative:page" coordorigin=",884" coordsize="1683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">
                <v:rect id="Rectangle 3" o:spid="_x0000_s1027" style="position:absolute;top:884;width:4017;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" fillcolor="#fec500" stroked="f"/>
                <v:rect id="Rectangle 4" o:spid="_x0000_s1028" style="position:absolute;left:4017;top:884;width:418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" fillcolor="#00bdd4" stroked="f"/>
                <v:rect id="Rectangle 5" o:spid="_x0000_s1029" style="position:absolute;left:8204;top:884;width:418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" fillcolor="#1e9863" stroked="f"/>
                <v:rect id="Rectangle 6" o:spid="_x0000_s1030" style="position:absolute;left:12391;top:884;width:4447;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" fillcolor="#a0c027" stroked="f"/>
                <w10:wrap anchorx="page" anchory="page"/>
              </v:group>
            </w:pict>
          </mc:Fallback>
        </mc:AlternateContent>
      </w:r>
      <w:r>
        <w:rPr>
          <w:rFonts w:ascii="Arial" w:hAnsi="Arial"/>
          <w:b/>
          <w:snapToGrid w:val="0"/>
          <w:color w:val="1CB8CF"/>
          <w:sz w:val="48"/>
          <w:szCs w:val="48"/>
        </w:rPr>
        <w:t xml:space="preserve">BÜTÜNLEŞİK </w:t>
      </w:r>
      <w:r w:rsidR="00D22936">
        <w:rPr>
          <w:rFonts w:ascii="Arial" w:hAnsi="Arial"/>
          <w:b/>
          <w:snapToGrid w:val="0"/>
          <w:color w:val="1CB8CF"/>
          <w:sz w:val="48"/>
          <w:szCs w:val="48"/>
        </w:rPr>
        <w:t>ORTAK TEDBİRLER İÇİN BÖLGESEL STRATEJİ</w:t>
      </w:r>
    </w:p>
    <w:p w14:paraId="3B3139F9" w14:textId="77777777" w:rsidR="000274D2" w:rsidRPr="00F64A76" w:rsidRDefault="005F0638" w:rsidP="0023191E">
      <w:pPr>
        <w:pStyle w:val="AltBilgi"/>
        <w:spacing w:after="120" w:line="276" w:lineRule="auto"/>
        <w:jc w:val="center"/>
        <w:rPr>
          <w:rFonts w:ascii="Arial" w:hAnsi="Arial" w:cs="Arial"/>
          <w:snapToGrid w:val="0"/>
          <w:color w:val="1CB8CF"/>
          <w:sz w:val="28"/>
          <w:szCs w:val="28"/>
        </w:rPr>
      </w:pPr>
      <w:r>
        <w:rPr>
          <w:rFonts w:ascii="Arial" w:hAnsi="Arial"/>
          <w:snapToGrid w:val="0"/>
          <w:color w:val="1CB8CF"/>
          <w:sz w:val="28"/>
          <w:szCs w:val="28"/>
        </w:rPr>
        <w:t xml:space="preserve">Bulgaristan Cumhuriyeti ile Türkiye Cumhuriyeti tarafından ortaklaşa yürütülen </w:t>
      </w:r>
    </w:p>
    <w:p w14:paraId="6A89D255" w14:textId="77777777" w:rsidR="005F0638" w:rsidRPr="00F64A76" w:rsidRDefault="005F0638" w:rsidP="0023191E">
      <w:pPr>
        <w:pStyle w:val="AltBilgi"/>
        <w:spacing w:after="120" w:line="276" w:lineRule="auto"/>
        <w:jc w:val="center"/>
        <w:rPr>
          <w:rFonts w:ascii="Arial" w:hAnsi="Arial" w:cs="Arial"/>
          <w:snapToGrid w:val="0"/>
          <w:color w:val="1CB8CF"/>
          <w:sz w:val="28"/>
          <w:szCs w:val="28"/>
        </w:rPr>
      </w:pPr>
      <w:r>
        <w:rPr>
          <w:rFonts w:ascii="Arial" w:hAnsi="Arial"/>
          <w:snapToGrid w:val="0"/>
          <w:color w:val="1CB8CF"/>
          <w:sz w:val="28"/>
          <w:szCs w:val="28"/>
        </w:rPr>
        <w:t>INTERREG - IPA SÖİ programının 2021-2027 dönemi kapsamında fonlanacaktır</w:t>
      </w:r>
    </w:p>
    <w:p w14:paraId="4456EEA8" w14:textId="77777777" w:rsidR="007A1E5A" w:rsidRPr="00F64A76" w:rsidRDefault="007A1E5A" w:rsidP="0023191E">
      <w:pPr>
        <w:widowControl/>
        <w:spacing w:after="120" w:line="276" w:lineRule="auto"/>
        <w:rPr>
          <w:rFonts w:ascii="Arial" w:hAnsi="Arial" w:cs="Arial"/>
          <w:color w:val="1CB8CF"/>
          <w:lang w:val="en-GB"/>
        </w:rPr>
      </w:pPr>
    </w:p>
    <w:p w14:paraId="560E6C76" w14:textId="7847CFB0" w:rsidR="007A1E5A" w:rsidRPr="00F64A76" w:rsidRDefault="00432D38" w:rsidP="0023191E">
      <w:pPr>
        <w:widowControl/>
        <w:spacing w:after="120" w:line="276" w:lineRule="auto"/>
        <w:jc w:val="center"/>
        <w:rPr>
          <w:rFonts w:ascii="Arial" w:hAnsi="Arial" w:cs="Arial"/>
          <w:b/>
          <w:color w:val="1CB8CF"/>
          <w:sz w:val="72"/>
          <w:szCs w:val="72"/>
        </w:rPr>
      </w:pPr>
      <w:r>
        <w:rPr>
          <w:rFonts w:ascii="Arial" w:hAnsi="Arial"/>
          <w:b/>
          <w:color w:val="1CB8CF"/>
          <w:sz w:val="72"/>
          <w:szCs w:val="72"/>
        </w:rPr>
        <w:t>STRATEJİ</w:t>
      </w:r>
    </w:p>
    <w:p w14:paraId="0263C503" w14:textId="77777777" w:rsidR="007A1E5A" w:rsidRPr="00F64A76" w:rsidRDefault="007A1E5A" w:rsidP="0023191E">
      <w:pPr>
        <w:widowControl/>
        <w:spacing w:after="120" w:line="276" w:lineRule="auto"/>
        <w:rPr>
          <w:rFonts w:ascii="Arial" w:hAnsi="Arial" w:cs="Arial"/>
          <w:lang w:val="en-US"/>
        </w:rPr>
      </w:pPr>
    </w:p>
    <w:p w14:paraId="4889A4E9" w14:textId="77777777" w:rsidR="000C0615" w:rsidRPr="00F64A76" w:rsidRDefault="000C0615" w:rsidP="0023191E">
      <w:pPr>
        <w:widowControl/>
        <w:spacing w:after="120" w:line="276" w:lineRule="auto"/>
        <w:rPr>
          <w:rFonts w:ascii="Arial" w:hAnsi="Arial" w:cs="Arial"/>
        </w:rPr>
      </w:pPr>
      <w:r>
        <w:rPr>
          <w:rFonts w:ascii="Arial" w:hAnsi="Arial"/>
          <w:noProof/>
          <w:lang w:eastAsia="tr-TR"/>
        </w:rPr>
        <w:drawing>
          <wp:inline distT="0" distB="0" distL="0" distR="0" wp14:anchorId="379910F0" wp14:editId="0C886D4E">
            <wp:extent cx="5905500" cy="4319905"/>
            <wp:effectExtent l="0" t="0" r="0" b="0"/>
            <wp:docPr id="1" name="Picture 0" descr="bg_tur_NUTS_0_3 DA JZ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_tur_NUTS_0_3 DA JZz.png"/>
                    <pic:cNvPicPr/>
                  </pic:nvPicPr>
                  <pic:blipFill>
                    <a:blip r:embed="rId8" cstate="print"/>
                    <a:stretch>
                      <a:fillRect/>
                    </a:stretch>
                  </pic:blipFill>
                  <pic:spPr>
                    <a:xfrm>
                      <a:off x="0" y="0"/>
                      <a:ext cx="5905500" cy="4319905"/>
                    </a:xfrm>
                    <a:prstGeom prst="rect">
                      <a:avLst/>
                    </a:prstGeom>
                  </pic:spPr>
                </pic:pic>
              </a:graphicData>
            </a:graphic>
          </wp:inline>
        </w:drawing>
      </w:r>
    </w:p>
    <w:p w14:paraId="6388478D" w14:textId="77777777" w:rsidR="007A1E5A" w:rsidRPr="00F64A76" w:rsidRDefault="007A1E5A" w:rsidP="0023191E">
      <w:pPr>
        <w:widowControl/>
        <w:spacing w:after="120" w:line="276" w:lineRule="auto"/>
        <w:rPr>
          <w:rFonts w:ascii="Arial" w:hAnsi="Arial" w:cs="Arial"/>
          <w:lang w:val="en-GB"/>
        </w:rPr>
      </w:pPr>
    </w:p>
    <w:p w14:paraId="7E2DD2F2" w14:textId="77777777" w:rsidR="00FA784F" w:rsidRPr="00F64A76" w:rsidRDefault="00FA784F" w:rsidP="0023191E">
      <w:pPr>
        <w:widowControl/>
        <w:spacing w:after="120" w:line="276" w:lineRule="auto"/>
        <w:rPr>
          <w:rFonts w:ascii="Arial" w:hAnsi="Arial" w:cs="Arial"/>
          <w:lang w:val="en-GB"/>
        </w:rPr>
        <w:sectPr w:rsidR="00FA784F" w:rsidRPr="00F64A76" w:rsidSect="007C2071">
          <w:headerReference w:type="default" r:id="rId9"/>
          <w:pgSz w:w="11900" w:h="16840"/>
          <w:pgMar w:top="1635" w:right="1300" w:bottom="1100" w:left="1300" w:header="346" w:footer="576" w:gutter="0"/>
          <w:cols w:space="720"/>
          <w:docGrid w:linePitch="299"/>
        </w:sectPr>
      </w:pPr>
    </w:p>
    <w:sdt>
      <w:sdtPr>
        <w:rPr>
          <w:rFonts w:ascii="Arial" w:eastAsiaTheme="minorHAnsi" w:hAnsi="Arial" w:cs="Arial"/>
          <w:b w:val="0"/>
          <w:bCs w:val="0"/>
          <w:color w:val="auto"/>
          <w:spacing w:val="0"/>
          <w:sz w:val="22"/>
          <w:szCs w:val="22"/>
        </w:rPr>
        <w:id w:val="-1885631107"/>
        <w:docPartObj>
          <w:docPartGallery w:val="Table of Contents"/>
          <w:docPartUnique/>
        </w:docPartObj>
      </w:sdtPr>
      <w:sdtEndPr>
        <w:rPr>
          <w:noProof/>
        </w:rPr>
      </w:sdtEndPr>
      <w:sdtContent>
        <w:p w14:paraId="3F028F3E" w14:textId="77777777" w:rsidR="003E7F30" w:rsidRPr="00F64A76" w:rsidRDefault="003E7F30" w:rsidP="000D4048">
          <w:pPr>
            <w:pStyle w:val="TBal"/>
            <w:numPr>
              <w:ilvl w:val="0"/>
              <w:numId w:val="0"/>
            </w:numPr>
            <w:spacing w:before="120" w:after="360"/>
            <w:rPr>
              <w:rFonts w:ascii="Arial" w:eastAsia="Calibri" w:hAnsi="Arial" w:cs="Arial"/>
              <w:color w:val="FFFFFF" w:themeColor="background1"/>
            </w:rPr>
          </w:pPr>
          <w:r>
            <w:rPr>
              <w:rFonts w:ascii="Arial" w:hAnsi="Arial"/>
              <w:color w:val="FFFFFF" w:themeColor="background1"/>
            </w:rPr>
            <w:t>İÇİNDEKİLER</w:t>
          </w:r>
        </w:p>
        <w:p w14:paraId="74A532CF" w14:textId="3AD6FD32" w:rsidR="00FC1260" w:rsidRDefault="00F40163">
          <w:pPr>
            <w:pStyle w:val="T1"/>
            <w:tabs>
              <w:tab w:val="right" w:leader="dot" w:pos="9290"/>
            </w:tabs>
            <w:rPr>
              <w:rFonts w:asciiTheme="minorHAnsi" w:eastAsiaTheme="minorEastAsia" w:hAnsiTheme="minorHAnsi"/>
              <w:noProof/>
              <w:lang w:val="en-US"/>
            </w:rPr>
          </w:pPr>
          <w:r w:rsidRPr="00F64A76">
            <w:rPr>
              <w:rFonts w:ascii="Arial" w:hAnsi="Arial" w:cs="Arial"/>
            </w:rPr>
            <w:fldChar w:fldCharType="begin"/>
          </w:r>
          <w:r w:rsidR="003E7F30" w:rsidRPr="00F64A76">
            <w:rPr>
              <w:rFonts w:ascii="Arial" w:hAnsi="Arial" w:cs="Arial"/>
            </w:rPr>
            <w:instrText xml:space="preserve"> TOC \o "1-3" \h \z \u </w:instrText>
          </w:r>
          <w:r w:rsidRPr="00F64A76">
            <w:rPr>
              <w:rFonts w:ascii="Arial" w:hAnsi="Arial" w:cs="Arial"/>
            </w:rPr>
            <w:fldChar w:fldCharType="separate"/>
          </w:r>
          <w:hyperlink w:anchor="_Toc90248416" w:history="1">
            <w:r w:rsidR="00FC1260" w:rsidRPr="000B5DE8">
              <w:rPr>
                <w:rStyle w:val="Kpr"/>
                <w:noProof/>
              </w:rPr>
              <w:t>HARİTALAR LİSTESİ</w:t>
            </w:r>
            <w:r w:rsidR="00FC1260">
              <w:rPr>
                <w:noProof/>
                <w:webHidden/>
              </w:rPr>
              <w:tab/>
            </w:r>
            <w:r w:rsidR="00FC1260">
              <w:rPr>
                <w:noProof/>
                <w:webHidden/>
              </w:rPr>
              <w:fldChar w:fldCharType="begin"/>
            </w:r>
            <w:r w:rsidR="00FC1260">
              <w:rPr>
                <w:noProof/>
                <w:webHidden/>
              </w:rPr>
              <w:instrText xml:space="preserve"> PAGEREF _Toc90248416 \h </w:instrText>
            </w:r>
            <w:r w:rsidR="00FC1260">
              <w:rPr>
                <w:noProof/>
                <w:webHidden/>
              </w:rPr>
            </w:r>
            <w:r w:rsidR="00FC1260">
              <w:rPr>
                <w:noProof/>
                <w:webHidden/>
              </w:rPr>
              <w:fldChar w:fldCharType="separate"/>
            </w:r>
            <w:r w:rsidR="00FC1260">
              <w:rPr>
                <w:noProof/>
                <w:webHidden/>
              </w:rPr>
              <w:t>I</w:t>
            </w:r>
            <w:r w:rsidR="00FC1260">
              <w:rPr>
                <w:noProof/>
                <w:webHidden/>
              </w:rPr>
              <w:fldChar w:fldCharType="end"/>
            </w:r>
          </w:hyperlink>
        </w:p>
        <w:p w14:paraId="009B28D0" w14:textId="105064D2" w:rsidR="00FC1260" w:rsidRDefault="00BE1448">
          <w:pPr>
            <w:pStyle w:val="T1"/>
            <w:tabs>
              <w:tab w:val="right" w:leader="dot" w:pos="9290"/>
            </w:tabs>
            <w:rPr>
              <w:rFonts w:asciiTheme="minorHAnsi" w:eastAsiaTheme="minorEastAsia" w:hAnsiTheme="minorHAnsi"/>
              <w:noProof/>
              <w:lang w:val="en-US"/>
            </w:rPr>
          </w:pPr>
          <w:hyperlink w:anchor="_Toc90248417" w:history="1">
            <w:r w:rsidR="00FC1260" w:rsidRPr="000B5DE8">
              <w:rPr>
                <w:rStyle w:val="Kpr"/>
                <w:noProof/>
              </w:rPr>
              <w:t>ŞEKİLLER LİSTESİ</w:t>
            </w:r>
            <w:r w:rsidR="00FC1260">
              <w:rPr>
                <w:noProof/>
                <w:webHidden/>
              </w:rPr>
              <w:tab/>
            </w:r>
            <w:r w:rsidR="00FC1260">
              <w:rPr>
                <w:noProof/>
                <w:webHidden/>
              </w:rPr>
              <w:fldChar w:fldCharType="begin"/>
            </w:r>
            <w:r w:rsidR="00FC1260">
              <w:rPr>
                <w:noProof/>
                <w:webHidden/>
              </w:rPr>
              <w:instrText xml:space="preserve"> PAGEREF _Toc90248417 \h </w:instrText>
            </w:r>
            <w:r w:rsidR="00FC1260">
              <w:rPr>
                <w:noProof/>
                <w:webHidden/>
              </w:rPr>
            </w:r>
            <w:r w:rsidR="00FC1260">
              <w:rPr>
                <w:noProof/>
                <w:webHidden/>
              </w:rPr>
              <w:fldChar w:fldCharType="separate"/>
            </w:r>
            <w:r w:rsidR="00FC1260">
              <w:rPr>
                <w:noProof/>
                <w:webHidden/>
              </w:rPr>
              <w:t>II</w:t>
            </w:r>
            <w:r w:rsidR="00FC1260">
              <w:rPr>
                <w:noProof/>
                <w:webHidden/>
              </w:rPr>
              <w:fldChar w:fldCharType="end"/>
            </w:r>
          </w:hyperlink>
        </w:p>
        <w:p w14:paraId="5B795F8B" w14:textId="5220756E" w:rsidR="00FC1260" w:rsidRDefault="00BE1448">
          <w:pPr>
            <w:pStyle w:val="T1"/>
            <w:tabs>
              <w:tab w:val="right" w:leader="dot" w:pos="9290"/>
            </w:tabs>
            <w:rPr>
              <w:rFonts w:asciiTheme="minorHAnsi" w:eastAsiaTheme="minorEastAsia" w:hAnsiTheme="minorHAnsi"/>
              <w:noProof/>
              <w:lang w:val="en-US"/>
            </w:rPr>
          </w:pPr>
          <w:hyperlink w:anchor="_Toc90248418" w:history="1">
            <w:r w:rsidR="00FC1260" w:rsidRPr="000B5DE8">
              <w:rPr>
                <w:rStyle w:val="Kpr"/>
                <w:noProof/>
              </w:rPr>
              <w:t>TABLO LİSTESİ</w:t>
            </w:r>
            <w:r w:rsidR="00FC1260">
              <w:rPr>
                <w:noProof/>
                <w:webHidden/>
              </w:rPr>
              <w:tab/>
            </w:r>
            <w:r w:rsidR="00FC1260">
              <w:rPr>
                <w:noProof/>
                <w:webHidden/>
              </w:rPr>
              <w:fldChar w:fldCharType="begin"/>
            </w:r>
            <w:r w:rsidR="00FC1260">
              <w:rPr>
                <w:noProof/>
                <w:webHidden/>
              </w:rPr>
              <w:instrText xml:space="preserve"> PAGEREF _Toc90248418 \h </w:instrText>
            </w:r>
            <w:r w:rsidR="00FC1260">
              <w:rPr>
                <w:noProof/>
                <w:webHidden/>
              </w:rPr>
            </w:r>
            <w:r w:rsidR="00FC1260">
              <w:rPr>
                <w:noProof/>
                <w:webHidden/>
              </w:rPr>
              <w:fldChar w:fldCharType="separate"/>
            </w:r>
            <w:r w:rsidR="00FC1260">
              <w:rPr>
                <w:noProof/>
                <w:webHidden/>
              </w:rPr>
              <w:t>II</w:t>
            </w:r>
            <w:r w:rsidR="00FC1260">
              <w:rPr>
                <w:noProof/>
                <w:webHidden/>
              </w:rPr>
              <w:fldChar w:fldCharType="end"/>
            </w:r>
          </w:hyperlink>
        </w:p>
        <w:p w14:paraId="5A53493D" w14:textId="4C9850AE" w:rsidR="00FC1260" w:rsidRDefault="00BE1448">
          <w:pPr>
            <w:pStyle w:val="T1"/>
            <w:tabs>
              <w:tab w:val="left" w:pos="660"/>
              <w:tab w:val="right" w:leader="dot" w:pos="9290"/>
            </w:tabs>
            <w:rPr>
              <w:rFonts w:asciiTheme="minorHAnsi" w:eastAsiaTheme="minorEastAsia" w:hAnsiTheme="minorHAnsi"/>
              <w:noProof/>
              <w:lang w:val="en-US"/>
            </w:rPr>
          </w:pPr>
          <w:hyperlink w:anchor="_Toc90248419" w:history="1">
            <w:r w:rsidR="00FC1260" w:rsidRPr="000B5DE8">
              <w:rPr>
                <w:rStyle w:val="Kpr"/>
                <w:rFonts w:eastAsia="Times New Roman"/>
                <w:noProof/>
              </w:rPr>
              <w:t>1.</w:t>
            </w:r>
            <w:r w:rsidR="00FC1260">
              <w:rPr>
                <w:rFonts w:asciiTheme="minorHAnsi" w:eastAsiaTheme="minorEastAsia" w:hAnsiTheme="minorHAnsi"/>
                <w:noProof/>
                <w:lang w:val="en-US"/>
              </w:rPr>
              <w:tab/>
            </w:r>
            <w:r w:rsidR="00FC1260" w:rsidRPr="000B5DE8">
              <w:rPr>
                <w:rStyle w:val="Kpr"/>
                <w:noProof/>
              </w:rPr>
              <w:t>GEREKÇE, GEREKLİLİKLER, METODOLOJİ</w:t>
            </w:r>
            <w:r w:rsidR="00FC1260">
              <w:rPr>
                <w:noProof/>
                <w:webHidden/>
              </w:rPr>
              <w:tab/>
            </w:r>
            <w:r w:rsidR="00FC1260">
              <w:rPr>
                <w:noProof/>
                <w:webHidden/>
              </w:rPr>
              <w:fldChar w:fldCharType="begin"/>
            </w:r>
            <w:r w:rsidR="00FC1260">
              <w:rPr>
                <w:noProof/>
                <w:webHidden/>
              </w:rPr>
              <w:instrText xml:space="preserve"> PAGEREF _Toc90248419 \h </w:instrText>
            </w:r>
            <w:r w:rsidR="00FC1260">
              <w:rPr>
                <w:noProof/>
                <w:webHidden/>
              </w:rPr>
            </w:r>
            <w:r w:rsidR="00FC1260">
              <w:rPr>
                <w:noProof/>
                <w:webHidden/>
              </w:rPr>
              <w:fldChar w:fldCharType="separate"/>
            </w:r>
            <w:r w:rsidR="00FC1260">
              <w:rPr>
                <w:noProof/>
                <w:webHidden/>
              </w:rPr>
              <w:t>1</w:t>
            </w:r>
            <w:r w:rsidR="00FC1260">
              <w:rPr>
                <w:noProof/>
                <w:webHidden/>
              </w:rPr>
              <w:fldChar w:fldCharType="end"/>
            </w:r>
          </w:hyperlink>
        </w:p>
        <w:p w14:paraId="482D841F" w14:textId="23D26A1B" w:rsidR="00FC1260" w:rsidRDefault="00BE1448">
          <w:pPr>
            <w:pStyle w:val="T1"/>
            <w:tabs>
              <w:tab w:val="left" w:pos="660"/>
              <w:tab w:val="right" w:leader="dot" w:pos="9290"/>
            </w:tabs>
            <w:rPr>
              <w:rFonts w:asciiTheme="minorHAnsi" w:eastAsiaTheme="minorEastAsia" w:hAnsiTheme="minorHAnsi"/>
              <w:noProof/>
              <w:lang w:val="en-US"/>
            </w:rPr>
          </w:pPr>
          <w:hyperlink w:anchor="_Toc90248420" w:history="1">
            <w:r w:rsidR="00FC1260" w:rsidRPr="000B5DE8">
              <w:rPr>
                <w:rStyle w:val="Kpr"/>
                <w:rFonts w:eastAsia="Times New Roman"/>
                <w:noProof/>
              </w:rPr>
              <w:t>2.</w:t>
            </w:r>
            <w:r w:rsidR="00FC1260">
              <w:rPr>
                <w:rFonts w:asciiTheme="minorHAnsi" w:eastAsiaTheme="minorEastAsia" w:hAnsiTheme="minorHAnsi"/>
                <w:noProof/>
                <w:lang w:val="en-US"/>
              </w:rPr>
              <w:tab/>
            </w:r>
            <w:r w:rsidR="00FC1260" w:rsidRPr="000B5DE8">
              <w:rPr>
                <w:rStyle w:val="Kpr"/>
                <w:noProof/>
              </w:rPr>
              <w:t>STRATEJİNİN BÖLGESEL KAPSAMININ TANIMLANMASI</w:t>
            </w:r>
            <w:r w:rsidR="00FC1260">
              <w:rPr>
                <w:noProof/>
                <w:webHidden/>
              </w:rPr>
              <w:tab/>
            </w:r>
            <w:r w:rsidR="00FC1260">
              <w:rPr>
                <w:noProof/>
                <w:webHidden/>
              </w:rPr>
              <w:fldChar w:fldCharType="begin"/>
            </w:r>
            <w:r w:rsidR="00FC1260">
              <w:rPr>
                <w:noProof/>
                <w:webHidden/>
              </w:rPr>
              <w:instrText xml:space="preserve"> PAGEREF _Toc90248420 \h </w:instrText>
            </w:r>
            <w:r w:rsidR="00FC1260">
              <w:rPr>
                <w:noProof/>
                <w:webHidden/>
              </w:rPr>
            </w:r>
            <w:r w:rsidR="00FC1260">
              <w:rPr>
                <w:noProof/>
                <w:webHidden/>
              </w:rPr>
              <w:fldChar w:fldCharType="separate"/>
            </w:r>
            <w:r w:rsidR="00FC1260">
              <w:rPr>
                <w:noProof/>
                <w:webHidden/>
              </w:rPr>
              <w:t>5</w:t>
            </w:r>
            <w:r w:rsidR="00FC1260">
              <w:rPr>
                <w:noProof/>
                <w:webHidden/>
              </w:rPr>
              <w:fldChar w:fldCharType="end"/>
            </w:r>
          </w:hyperlink>
        </w:p>
        <w:p w14:paraId="153286BC" w14:textId="54F5707A" w:rsidR="00FC1260" w:rsidRDefault="00BE1448">
          <w:pPr>
            <w:pStyle w:val="T1"/>
            <w:tabs>
              <w:tab w:val="left" w:pos="660"/>
              <w:tab w:val="right" w:leader="dot" w:pos="9290"/>
            </w:tabs>
            <w:rPr>
              <w:rFonts w:asciiTheme="minorHAnsi" w:eastAsiaTheme="minorEastAsia" w:hAnsiTheme="minorHAnsi"/>
              <w:noProof/>
              <w:lang w:val="en-US"/>
            </w:rPr>
          </w:pPr>
          <w:hyperlink w:anchor="_Toc90248421" w:history="1">
            <w:r w:rsidR="00FC1260" w:rsidRPr="000B5DE8">
              <w:rPr>
                <w:rStyle w:val="Kpr"/>
                <w:rFonts w:eastAsia="Times New Roman"/>
                <w:noProof/>
              </w:rPr>
              <w:t>3.</w:t>
            </w:r>
            <w:r w:rsidR="00FC1260">
              <w:rPr>
                <w:rFonts w:asciiTheme="minorHAnsi" w:eastAsiaTheme="minorEastAsia" w:hAnsiTheme="minorHAnsi"/>
                <w:noProof/>
                <w:lang w:val="en-US"/>
              </w:rPr>
              <w:tab/>
            </w:r>
            <w:r w:rsidR="00FC1260" w:rsidRPr="000B5DE8">
              <w:rPr>
                <w:rStyle w:val="Kpr"/>
                <w:noProof/>
              </w:rPr>
              <w:t>STRATEJİK BAĞLAM</w:t>
            </w:r>
            <w:r w:rsidR="00FC1260">
              <w:rPr>
                <w:noProof/>
                <w:webHidden/>
              </w:rPr>
              <w:tab/>
            </w:r>
            <w:r w:rsidR="00FC1260">
              <w:rPr>
                <w:noProof/>
                <w:webHidden/>
              </w:rPr>
              <w:fldChar w:fldCharType="begin"/>
            </w:r>
            <w:r w:rsidR="00FC1260">
              <w:rPr>
                <w:noProof/>
                <w:webHidden/>
              </w:rPr>
              <w:instrText xml:space="preserve"> PAGEREF _Toc90248421 \h </w:instrText>
            </w:r>
            <w:r w:rsidR="00FC1260">
              <w:rPr>
                <w:noProof/>
                <w:webHidden/>
              </w:rPr>
            </w:r>
            <w:r w:rsidR="00FC1260">
              <w:rPr>
                <w:noProof/>
                <w:webHidden/>
              </w:rPr>
              <w:fldChar w:fldCharType="separate"/>
            </w:r>
            <w:r w:rsidR="00FC1260">
              <w:rPr>
                <w:noProof/>
                <w:webHidden/>
              </w:rPr>
              <w:t>7</w:t>
            </w:r>
            <w:r w:rsidR="00FC1260">
              <w:rPr>
                <w:noProof/>
                <w:webHidden/>
              </w:rPr>
              <w:fldChar w:fldCharType="end"/>
            </w:r>
          </w:hyperlink>
        </w:p>
        <w:p w14:paraId="4E679C3C" w14:textId="372C50B9" w:rsidR="00FC1260" w:rsidRDefault="00BE1448">
          <w:pPr>
            <w:pStyle w:val="T2"/>
            <w:tabs>
              <w:tab w:val="left" w:pos="880"/>
              <w:tab w:val="right" w:leader="dot" w:pos="9290"/>
            </w:tabs>
            <w:rPr>
              <w:rFonts w:asciiTheme="minorHAnsi" w:eastAsiaTheme="minorEastAsia" w:hAnsiTheme="minorHAnsi"/>
              <w:noProof/>
              <w:lang w:val="en-US"/>
            </w:rPr>
          </w:pPr>
          <w:hyperlink w:anchor="_Toc90248422" w:history="1">
            <w:r w:rsidR="00FC1260" w:rsidRPr="000B5DE8">
              <w:rPr>
                <w:rStyle w:val="Kpr"/>
                <w:rFonts w:eastAsia="Times New Roman"/>
                <w:noProof/>
              </w:rPr>
              <w:t>3.1.</w:t>
            </w:r>
            <w:r w:rsidR="00FC1260">
              <w:rPr>
                <w:rFonts w:asciiTheme="minorHAnsi" w:eastAsiaTheme="minorEastAsia" w:hAnsiTheme="minorHAnsi"/>
                <w:noProof/>
                <w:lang w:val="en-US"/>
              </w:rPr>
              <w:tab/>
            </w:r>
            <w:r w:rsidR="00FC1260" w:rsidRPr="000B5DE8">
              <w:rPr>
                <w:rStyle w:val="Kpr"/>
                <w:noProof/>
              </w:rPr>
              <w:t>AVRUPA'NIN STRATEJİK HEDEFLERİ VE ÖNCELİKLERİ</w:t>
            </w:r>
            <w:r w:rsidR="00FC1260">
              <w:rPr>
                <w:noProof/>
                <w:webHidden/>
              </w:rPr>
              <w:tab/>
            </w:r>
            <w:r w:rsidR="00FC1260">
              <w:rPr>
                <w:noProof/>
                <w:webHidden/>
              </w:rPr>
              <w:fldChar w:fldCharType="begin"/>
            </w:r>
            <w:r w:rsidR="00FC1260">
              <w:rPr>
                <w:noProof/>
                <w:webHidden/>
              </w:rPr>
              <w:instrText xml:space="preserve"> PAGEREF _Toc90248422 \h </w:instrText>
            </w:r>
            <w:r w:rsidR="00FC1260">
              <w:rPr>
                <w:noProof/>
                <w:webHidden/>
              </w:rPr>
            </w:r>
            <w:r w:rsidR="00FC1260">
              <w:rPr>
                <w:noProof/>
                <w:webHidden/>
              </w:rPr>
              <w:fldChar w:fldCharType="separate"/>
            </w:r>
            <w:r w:rsidR="00FC1260">
              <w:rPr>
                <w:noProof/>
                <w:webHidden/>
              </w:rPr>
              <w:t>7</w:t>
            </w:r>
            <w:r w:rsidR="00FC1260">
              <w:rPr>
                <w:noProof/>
                <w:webHidden/>
              </w:rPr>
              <w:fldChar w:fldCharType="end"/>
            </w:r>
          </w:hyperlink>
        </w:p>
        <w:p w14:paraId="77E17DA3" w14:textId="712A5AEC" w:rsidR="00FC1260" w:rsidRDefault="00BE1448">
          <w:pPr>
            <w:pStyle w:val="T3"/>
            <w:tabs>
              <w:tab w:val="right" w:leader="dot" w:pos="9290"/>
            </w:tabs>
            <w:rPr>
              <w:rFonts w:eastAsiaTheme="minorEastAsia"/>
              <w:noProof/>
              <w:lang w:val="en-US"/>
            </w:rPr>
          </w:pPr>
          <w:hyperlink w:anchor="_Toc90248423" w:history="1">
            <w:r w:rsidR="00FC1260" w:rsidRPr="000B5DE8">
              <w:rPr>
                <w:rStyle w:val="Kpr"/>
                <w:noProof/>
              </w:rPr>
              <w:t>3.1.1. 2021-2027 program dönemi için politika hedefleri</w:t>
            </w:r>
            <w:r w:rsidR="00FC1260">
              <w:rPr>
                <w:noProof/>
                <w:webHidden/>
              </w:rPr>
              <w:tab/>
            </w:r>
            <w:r w:rsidR="00FC1260">
              <w:rPr>
                <w:noProof/>
                <w:webHidden/>
              </w:rPr>
              <w:fldChar w:fldCharType="begin"/>
            </w:r>
            <w:r w:rsidR="00FC1260">
              <w:rPr>
                <w:noProof/>
                <w:webHidden/>
              </w:rPr>
              <w:instrText xml:space="preserve"> PAGEREF _Toc90248423 \h </w:instrText>
            </w:r>
            <w:r w:rsidR="00FC1260">
              <w:rPr>
                <w:noProof/>
                <w:webHidden/>
              </w:rPr>
            </w:r>
            <w:r w:rsidR="00FC1260">
              <w:rPr>
                <w:noProof/>
                <w:webHidden/>
              </w:rPr>
              <w:fldChar w:fldCharType="separate"/>
            </w:r>
            <w:r w:rsidR="00FC1260">
              <w:rPr>
                <w:noProof/>
                <w:webHidden/>
              </w:rPr>
              <w:t>7</w:t>
            </w:r>
            <w:r w:rsidR="00FC1260">
              <w:rPr>
                <w:noProof/>
                <w:webHidden/>
              </w:rPr>
              <w:fldChar w:fldCharType="end"/>
            </w:r>
          </w:hyperlink>
        </w:p>
        <w:p w14:paraId="209DE03C" w14:textId="3D852EB1" w:rsidR="00FC1260" w:rsidRDefault="00BE1448">
          <w:pPr>
            <w:pStyle w:val="T3"/>
            <w:tabs>
              <w:tab w:val="right" w:leader="dot" w:pos="9290"/>
            </w:tabs>
            <w:rPr>
              <w:rFonts w:eastAsiaTheme="minorEastAsia"/>
              <w:noProof/>
              <w:lang w:val="en-US"/>
            </w:rPr>
          </w:pPr>
          <w:hyperlink w:anchor="_Toc90248424" w:history="1">
            <w:r w:rsidR="00FC1260" w:rsidRPr="000B5DE8">
              <w:rPr>
                <w:rStyle w:val="Kpr"/>
                <w:noProof/>
              </w:rPr>
              <w:t>3.1.2. Avrupa Komisyonu'nun 2019-2024 Dönemi Öncelikleri (Komisyon Önceliği)</w:t>
            </w:r>
            <w:r w:rsidR="00FC1260">
              <w:rPr>
                <w:noProof/>
                <w:webHidden/>
              </w:rPr>
              <w:tab/>
            </w:r>
            <w:r w:rsidR="00FC1260">
              <w:rPr>
                <w:noProof/>
                <w:webHidden/>
              </w:rPr>
              <w:fldChar w:fldCharType="begin"/>
            </w:r>
            <w:r w:rsidR="00FC1260">
              <w:rPr>
                <w:noProof/>
                <w:webHidden/>
              </w:rPr>
              <w:instrText xml:space="preserve"> PAGEREF _Toc90248424 \h </w:instrText>
            </w:r>
            <w:r w:rsidR="00FC1260">
              <w:rPr>
                <w:noProof/>
                <w:webHidden/>
              </w:rPr>
            </w:r>
            <w:r w:rsidR="00FC1260">
              <w:rPr>
                <w:noProof/>
                <w:webHidden/>
              </w:rPr>
              <w:fldChar w:fldCharType="separate"/>
            </w:r>
            <w:r w:rsidR="00FC1260">
              <w:rPr>
                <w:noProof/>
                <w:webHidden/>
              </w:rPr>
              <w:t>8</w:t>
            </w:r>
            <w:r w:rsidR="00FC1260">
              <w:rPr>
                <w:noProof/>
                <w:webHidden/>
              </w:rPr>
              <w:fldChar w:fldCharType="end"/>
            </w:r>
          </w:hyperlink>
        </w:p>
        <w:p w14:paraId="63B027C0" w14:textId="52B29520" w:rsidR="00FC1260" w:rsidRDefault="00BE1448">
          <w:pPr>
            <w:pStyle w:val="T3"/>
            <w:tabs>
              <w:tab w:val="right" w:leader="dot" w:pos="9290"/>
            </w:tabs>
            <w:rPr>
              <w:rFonts w:eastAsiaTheme="minorEastAsia"/>
              <w:noProof/>
              <w:lang w:val="en-US"/>
            </w:rPr>
          </w:pPr>
          <w:hyperlink w:anchor="_Toc90248425" w:history="1">
            <w:r w:rsidR="00FC1260" w:rsidRPr="000B5DE8">
              <w:rPr>
                <w:rStyle w:val="Kpr"/>
                <w:noProof/>
              </w:rPr>
              <w:t>3.1.3. Bölgesel Gündem 2030 — Herkes için Gelecek</w:t>
            </w:r>
            <w:r w:rsidR="00FC1260">
              <w:rPr>
                <w:noProof/>
                <w:webHidden/>
              </w:rPr>
              <w:tab/>
            </w:r>
            <w:r w:rsidR="00FC1260">
              <w:rPr>
                <w:noProof/>
                <w:webHidden/>
              </w:rPr>
              <w:fldChar w:fldCharType="begin"/>
            </w:r>
            <w:r w:rsidR="00FC1260">
              <w:rPr>
                <w:noProof/>
                <w:webHidden/>
              </w:rPr>
              <w:instrText xml:space="preserve"> PAGEREF _Toc90248425 \h </w:instrText>
            </w:r>
            <w:r w:rsidR="00FC1260">
              <w:rPr>
                <w:noProof/>
                <w:webHidden/>
              </w:rPr>
            </w:r>
            <w:r w:rsidR="00FC1260">
              <w:rPr>
                <w:noProof/>
                <w:webHidden/>
              </w:rPr>
              <w:fldChar w:fldCharType="separate"/>
            </w:r>
            <w:r w:rsidR="00FC1260">
              <w:rPr>
                <w:noProof/>
                <w:webHidden/>
              </w:rPr>
              <w:t>9</w:t>
            </w:r>
            <w:r w:rsidR="00FC1260">
              <w:rPr>
                <w:noProof/>
                <w:webHidden/>
              </w:rPr>
              <w:fldChar w:fldCharType="end"/>
            </w:r>
          </w:hyperlink>
        </w:p>
        <w:p w14:paraId="77F1D54D" w14:textId="1F794672" w:rsidR="00FC1260" w:rsidRDefault="00BE1448">
          <w:pPr>
            <w:pStyle w:val="T3"/>
            <w:tabs>
              <w:tab w:val="right" w:leader="dot" w:pos="9290"/>
            </w:tabs>
            <w:rPr>
              <w:rFonts w:eastAsiaTheme="minorEastAsia"/>
              <w:noProof/>
              <w:lang w:val="en-US"/>
            </w:rPr>
          </w:pPr>
          <w:hyperlink w:anchor="_Toc90248426" w:history="1">
            <w:r w:rsidR="00FC1260" w:rsidRPr="000B5DE8">
              <w:rPr>
                <w:rStyle w:val="Kpr"/>
                <w:noProof/>
              </w:rPr>
              <w:t>3.1.4. Karadeniz'de Uluslararası İşbirliği</w:t>
            </w:r>
            <w:r w:rsidR="00FC1260">
              <w:rPr>
                <w:noProof/>
                <w:webHidden/>
              </w:rPr>
              <w:tab/>
            </w:r>
            <w:r w:rsidR="00FC1260">
              <w:rPr>
                <w:noProof/>
                <w:webHidden/>
              </w:rPr>
              <w:fldChar w:fldCharType="begin"/>
            </w:r>
            <w:r w:rsidR="00FC1260">
              <w:rPr>
                <w:noProof/>
                <w:webHidden/>
              </w:rPr>
              <w:instrText xml:space="preserve"> PAGEREF _Toc90248426 \h </w:instrText>
            </w:r>
            <w:r w:rsidR="00FC1260">
              <w:rPr>
                <w:noProof/>
                <w:webHidden/>
              </w:rPr>
            </w:r>
            <w:r w:rsidR="00FC1260">
              <w:rPr>
                <w:noProof/>
                <w:webHidden/>
              </w:rPr>
              <w:fldChar w:fldCharType="separate"/>
            </w:r>
            <w:r w:rsidR="00FC1260">
              <w:rPr>
                <w:noProof/>
                <w:webHidden/>
              </w:rPr>
              <w:t>10</w:t>
            </w:r>
            <w:r w:rsidR="00FC1260">
              <w:rPr>
                <w:noProof/>
                <w:webHidden/>
              </w:rPr>
              <w:fldChar w:fldCharType="end"/>
            </w:r>
          </w:hyperlink>
        </w:p>
        <w:p w14:paraId="1390E209" w14:textId="0EDD61F0" w:rsidR="00FC1260" w:rsidRDefault="00BE1448">
          <w:pPr>
            <w:pStyle w:val="T3"/>
            <w:tabs>
              <w:tab w:val="right" w:leader="dot" w:pos="9290"/>
            </w:tabs>
            <w:rPr>
              <w:rFonts w:eastAsiaTheme="minorEastAsia"/>
              <w:noProof/>
              <w:lang w:val="en-US"/>
            </w:rPr>
          </w:pPr>
          <w:hyperlink w:anchor="_Toc90248427" w:history="1">
            <w:r w:rsidR="00FC1260" w:rsidRPr="000B5DE8">
              <w:rPr>
                <w:rStyle w:val="Kpr"/>
                <w:noProof/>
              </w:rPr>
              <w:t>3.1.5. 2020 Sonrası INTERREG Hazırlığı</w:t>
            </w:r>
            <w:r w:rsidR="00FC1260">
              <w:rPr>
                <w:noProof/>
                <w:webHidden/>
              </w:rPr>
              <w:tab/>
            </w:r>
            <w:r w:rsidR="00FC1260">
              <w:rPr>
                <w:noProof/>
                <w:webHidden/>
              </w:rPr>
              <w:fldChar w:fldCharType="begin"/>
            </w:r>
            <w:r w:rsidR="00FC1260">
              <w:rPr>
                <w:noProof/>
                <w:webHidden/>
              </w:rPr>
              <w:instrText xml:space="preserve"> PAGEREF _Toc90248427 \h </w:instrText>
            </w:r>
            <w:r w:rsidR="00FC1260">
              <w:rPr>
                <w:noProof/>
                <w:webHidden/>
              </w:rPr>
            </w:r>
            <w:r w:rsidR="00FC1260">
              <w:rPr>
                <w:noProof/>
                <w:webHidden/>
              </w:rPr>
              <w:fldChar w:fldCharType="separate"/>
            </w:r>
            <w:r w:rsidR="00FC1260">
              <w:rPr>
                <w:noProof/>
                <w:webHidden/>
              </w:rPr>
              <w:t>11</w:t>
            </w:r>
            <w:r w:rsidR="00FC1260">
              <w:rPr>
                <w:noProof/>
                <w:webHidden/>
              </w:rPr>
              <w:fldChar w:fldCharType="end"/>
            </w:r>
          </w:hyperlink>
        </w:p>
        <w:p w14:paraId="383C3EDF" w14:textId="071EDDFA" w:rsidR="00FC1260" w:rsidRDefault="00BE1448">
          <w:pPr>
            <w:pStyle w:val="T2"/>
            <w:tabs>
              <w:tab w:val="left" w:pos="880"/>
              <w:tab w:val="right" w:leader="dot" w:pos="9290"/>
            </w:tabs>
            <w:rPr>
              <w:rFonts w:asciiTheme="minorHAnsi" w:eastAsiaTheme="minorEastAsia" w:hAnsiTheme="minorHAnsi"/>
              <w:noProof/>
              <w:lang w:val="en-US"/>
            </w:rPr>
          </w:pPr>
          <w:hyperlink w:anchor="_Toc90248428" w:history="1">
            <w:r w:rsidR="00FC1260" w:rsidRPr="000B5DE8">
              <w:rPr>
                <w:rStyle w:val="Kpr"/>
                <w:noProof/>
              </w:rPr>
              <w:t>3.2.</w:t>
            </w:r>
            <w:r w:rsidR="00FC1260">
              <w:rPr>
                <w:rFonts w:asciiTheme="minorHAnsi" w:eastAsiaTheme="minorEastAsia" w:hAnsiTheme="minorHAnsi"/>
                <w:noProof/>
                <w:lang w:val="en-US"/>
              </w:rPr>
              <w:tab/>
            </w:r>
            <w:r w:rsidR="00FC1260" w:rsidRPr="000B5DE8">
              <w:rPr>
                <w:rStyle w:val="Kpr"/>
                <w:noProof/>
              </w:rPr>
              <w:t>ULUSAL VE BÖLGESEL SEVİYEDE STRATEJİK AMAÇLAR</w:t>
            </w:r>
            <w:r w:rsidR="00FC1260">
              <w:rPr>
                <w:noProof/>
                <w:webHidden/>
              </w:rPr>
              <w:tab/>
            </w:r>
            <w:r w:rsidR="00FC1260">
              <w:rPr>
                <w:noProof/>
                <w:webHidden/>
              </w:rPr>
              <w:fldChar w:fldCharType="begin"/>
            </w:r>
            <w:r w:rsidR="00FC1260">
              <w:rPr>
                <w:noProof/>
                <w:webHidden/>
              </w:rPr>
              <w:instrText xml:space="preserve"> PAGEREF _Toc90248428 \h </w:instrText>
            </w:r>
            <w:r w:rsidR="00FC1260">
              <w:rPr>
                <w:noProof/>
                <w:webHidden/>
              </w:rPr>
            </w:r>
            <w:r w:rsidR="00FC1260">
              <w:rPr>
                <w:noProof/>
                <w:webHidden/>
              </w:rPr>
              <w:fldChar w:fldCharType="separate"/>
            </w:r>
            <w:r w:rsidR="00FC1260">
              <w:rPr>
                <w:noProof/>
                <w:webHidden/>
              </w:rPr>
              <w:t>11</w:t>
            </w:r>
            <w:r w:rsidR="00FC1260">
              <w:rPr>
                <w:noProof/>
                <w:webHidden/>
              </w:rPr>
              <w:fldChar w:fldCharType="end"/>
            </w:r>
          </w:hyperlink>
        </w:p>
        <w:p w14:paraId="7A44D56A" w14:textId="641564CA" w:rsidR="00FC1260" w:rsidRDefault="00BE1448">
          <w:pPr>
            <w:pStyle w:val="T3"/>
            <w:tabs>
              <w:tab w:val="left" w:pos="1320"/>
              <w:tab w:val="right" w:leader="dot" w:pos="9290"/>
            </w:tabs>
            <w:rPr>
              <w:rFonts w:eastAsiaTheme="minorEastAsia"/>
              <w:noProof/>
              <w:lang w:val="en-US"/>
            </w:rPr>
          </w:pPr>
          <w:hyperlink w:anchor="_Toc90248429" w:history="1">
            <w:r w:rsidR="00FC1260" w:rsidRPr="000B5DE8">
              <w:rPr>
                <w:rStyle w:val="Kpr"/>
                <w:rFonts w:eastAsia="Times New Roman" w:cs="Arial"/>
                <w:noProof/>
              </w:rPr>
              <w:t>3.2.1.</w:t>
            </w:r>
            <w:r w:rsidR="00FC1260">
              <w:rPr>
                <w:rFonts w:eastAsiaTheme="minorEastAsia"/>
                <w:noProof/>
                <w:lang w:val="en-US"/>
              </w:rPr>
              <w:tab/>
            </w:r>
            <w:r w:rsidR="00FC1260" w:rsidRPr="000B5DE8">
              <w:rPr>
                <w:rStyle w:val="Kpr"/>
                <w:noProof/>
              </w:rPr>
              <w:t>Bulgaristan Cumhuriyeti'nin stratejik belgeleri</w:t>
            </w:r>
            <w:r w:rsidR="00FC1260">
              <w:rPr>
                <w:noProof/>
                <w:webHidden/>
              </w:rPr>
              <w:tab/>
            </w:r>
            <w:r w:rsidR="00FC1260">
              <w:rPr>
                <w:noProof/>
                <w:webHidden/>
              </w:rPr>
              <w:fldChar w:fldCharType="begin"/>
            </w:r>
            <w:r w:rsidR="00FC1260">
              <w:rPr>
                <w:noProof/>
                <w:webHidden/>
              </w:rPr>
              <w:instrText xml:space="preserve"> PAGEREF _Toc90248429 \h </w:instrText>
            </w:r>
            <w:r w:rsidR="00FC1260">
              <w:rPr>
                <w:noProof/>
                <w:webHidden/>
              </w:rPr>
            </w:r>
            <w:r w:rsidR="00FC1260">
              <w:rPr>
                <w:noProof/>
                <w:webHidden/>
              </w:rPr>
              <w:fldChar w:fldCharType="separate"/>
            </w:r>
            <w:r w:rsidR="00FC1260">
              <w:rPr>
                <w:noProof/>
                <w:webHidden/>
              </w:rPr>
              <w:t>11</w:t>
            </w:r>
            <w:r w:rsidR="00FC1260">
              <w:rPr>
                <w:noProof/>
                <w:webHidden/>
              </w:rPr>
              <w:fldChar w:fldCharType="end"/>
            </w:r>
          </w:hyperlink>
        </w:p>
        <w:p w14:paraId="3DBC2CA2" w14:textId="2CC464A9" w:rsidR="00FC1260" w:rsidRDefault="00BE1448">
          <w:pPr>
            <w:pStyle w:val="T3"/>
            <w:tabs>
              <w:tab w:val="left" w:pos="1320"/>
              <w:tab w:val="right" w:leader="dot" w:pos="9290"/>
            </w:tabs>
            <w:rPr>
              <w:rFonts w:eastAsiaTheme="minorEastAsia"/>
              <w:noProof/>
              <w:lang w:val="en-US"/>
            </w:rPr>
          </w:pPr>
          <w:hyperlink w:anchor="_Toc90248430" w:history="1">
            <w:r w:rsidR="00FC1260" w:rsidRPr="000B5DE8">
              <w:rPr>
                <w:rStyle w:val="Kpr"/>
                <w:rFonts w:eastAsia="Times New Roman" w:cs="Arial"/>
                <w:noProof/>
              </w:rPr>
              <w:t>3.2.2.</w:t>
            </w:r>
            <w:r w:rsidR="00FC1260">
              <w:rPr>
                <w:rFonts w:eastAsiaTheme="minorEastAsia"/>
                <w:noProof/>
                <w:lang w:val="en-US"/>
              </w:rPr>
              <w:tab/>
            </w:r>
            <w:r w:rsidR="00FC1260" w:rsidRPr="000B5DE8">
              <w:rPr>
                <w:rStyle w:val="Kpr"/>
                <w:noProof/>
              </w:rPr>
              <w:t>2013–2025 Dönemi için Mekânsal Kalkınmaya İlişkin Ulusal Konsept. 2019 Güncellemesi </w:t>
            </w:r>
            <w:r w:rsidR="00FC1260">
              <w:rPr>
                <w:noProof/>
                <w:webHidden/>
              </w:rPr>
              <w:tab/>
            </w:r>
            <w:r w:rsidR="00FC1260">
              <w:rPr>
                <w:noProof/>
                <w:webHidden/>
              </w:rPr>
              <w:fldChar w:fldCharType="begin"/>
            </w:r>
            <w:r w:rsidR="00FC1260">
              <w:rPr>
                <w:noProof/>
                <w:webHidden/>
              </w:rPr>
              <w:instrText xml:space="preserve"> PAGEREF _Toc90248430 \h </w:instrText>
            </w:r>
            <w:r w:rsidR="00FC1260">
              <w:rPr>
                <w:noProof/>
                <w:webHidden/>
              </w:rPr>
            </w:r>
            <w:r w:rsidR="00FC1260">
              <w:rPr>
                <w:noProof/>
                <w:webHidden/>
              </w:rPr>
              <w:fldChar w:fldCharType="separate"/>
            </w:r>
            <w:r w:rsidR="00FC1260">
              <w:rPr>
                <w:noProof/>
                <w:webHidden/>
              </w:rPr>
              <w:t>12</w:t>
            </w:r>
            <w:r w:rsidR="00FC1260">
              <w:rPr>
                <w:noProof/>
                <w:webHidden/>
              </w:rPr>
              <w:fldChar w:fldCharType="end"/>
            </w:r>
          </w:hyperlink>
        </w:p>
        <w:p w14:paraId="770916B1" w14:textId="6BD828C9" w:rsidR="00FC1260" w:rsidRDefault="00BE1448">
          <w:pPr>
            <w:pStyle w:val="T3"/>
            <w:tabs>
              <w:tab w:val="left" w:pos="1320"/>
              <w:tab w:val="right" w:leader="dot" w:pos="9290"/>
            </w:tabs>
            <w:rPr>
              <w:rFonts w:eastAsiaTheme="minorEastAsia"/>
              <w:noProof/>
              <w:lang w:val="en-US"/>
            </w:rPr>
          </w:pPr>
          <w:hyperlink w:anchor="_Toc90248431" w:history="1">
            <w:r w:rsidR="00FC1260" w:rsidRPr="000B5DE8">
              <w:rPr>
                <w:rStyle w:val="Kpr"/>
                <w:rFonts w:eastAsia="Times New Roman" w:cs="Arial"/>
                <w:noProof/>
              </w:rPr>
              <w:t>3.2.3.</w:t>
            </w:r>
            <w:r w:rsidR="00FC1260">
              <w:rPr>
                <w:rFonts w:eastAsiaTheme="minorEastAsia"/>
                <w:noProof/>
                <w:lang w:val="en-US"/>
              </w:rPr>
              <w:tab/>
            </w:r>
            <w:r w:rsidR="00FC1260" w:rsidRPr="000B5DE8">
              <w:rPr>
                <w:rStyle w:val="Kpr"/>
                <w:noProof/>
              </w:rPr>
              <w:t>Türkiye Cumhuriyeti'nin stratejik belgeleri</w:t>
            </w:r>
            <w:r w:rsidR="00FC1260">
              <w:rPr>
                <w:noProof/>
                <w:webHidden/>
              </w:rPr>
              <w:tab/>
            </w:r>
            <w:r w:rsidR="00FC1260">
              <w:rPr>
                <w:noProof/>
                <w:webHidden/>
              </w:rPr>
              <w:fldChar w:fldCharType="begin"/>
            </w:r>
            <w:r w:rsidR="00FC1260">
              <w:rPr>
                <w:noProof/>
                <w:webHidden/>
              </w:rPr>
              <w:instrText xml:space="preserve"> PAGEREF _Toc90248431 \h </w:instrText>
            </w:r>
            <w:r w:rsidR="00FC1260">
              <w:rPr>
                <w:noProof/>
                <w:webHidden/>
              </w:rPr>
            </w:r>
            <w:r w:rsidR="00FC1260">
              <w:rPr>
                <w:noProof/>
                <w:webHidden/>
              </w:rPr>
              <w:fldChar w:fldCharType="separate"/>
            </w:r>
            <w:r w:rsidR="00FC1260">
              <w:rPr>
                <w:noProof/>
                <w:webHidden/>
              </w:rPr>
              <w:t>13</w:t>
            </w:r>
            <w:r w:rsidR="00FC1260">
              <w:rPr>
                <w:noProof/>
                <w:webHidden/>
              </w:rPr>
              <w:fldChar w:fldCharType="end"/>
            </w:r>
          </w:hyperlink>
        </w:p>
        <w:p w14:paraId="32B88E52" w14:textId="40A2FED0" w:rsidR="00FC1260" w:rsidRDefault="00BE1448">
          <w:pPr>
            <w:pStyle w:val="T2"/>
            <w:tabs>
              <w:tab w:val="left" w:pos="880"/>
              <w:tab w:val="right" w:leader="dot" w:pos="9290"/>
            </w:tabs>
            <w:rPr>
              <w:rFonts w:asciiTheme="minorHAnsi" w:eastAsiaTheme="minorEastAsia" w:hAnsiTheme="minorHAnsi"/>
              <w:noProof/>
              <w:lang w:val="en-US"/>
            </w:rPr>
          </w:pPr>
          <w:hyperlink w:anchor="_Toc90248432" w:history="1">
            <w:r w:rsidR="00FC1260" w:rsidRPr="000B5DE8">
              <w:rPr>
                <w:rStyle w:val="Kpr"/>
                <w:noProof/>
              </w:rPr>
              <w:t>3.3.</w:t>
            </w:r>
            <w:r w:rsidR="00FC1260">
              <w:rPr>
                <w:rFonts w:asciiTheme="minorHAnsi" w:eastAsiaTheme="minorEastAsia" w:hAnsiTheme="minorHAnsi"/>
                <w:noProof/>
                <w:lang w:val="en-US"/>
              </w:rPr>
              <w:tab/>
            </w:r>
            <w:r w:rsidR="00FC1260" w:rsidRPr="000B5DE8">
              <w:rPr>
                <w:rStyle w:val="Kpr"/>
                <w:noProof/>
              </w:rPr>
              <w:t>2020 Sonrası INTERREG Hazırlığı — sınır ötesi işbirliği için kılavuz ilkeler</w:t>
            </w:r>
            <w:r w:rsidR="00FC1260">
              <w:rPr>
                <w:noProof/>
                <w:webHidden/>
              </w:rPr>
              <w:tab/>
            </w:r>
            <w:r w:rsidR="00FC1260">
              <w:rPr>
                <w:noProof/>
                <w:webHidden/>
              </w:rPr>
              <w:fldChar w:fldCharType="begin"/>
            </w:r>
            <w:r w:rsidR="00FC1260">
              <w:rPr>
                <w:noProof/>
                <w:webHidden/>
              </w:rPr>
              <w:instrText xml:space="preserve"> PAGEREF _Toc90248432 \h </w:instrText>
            </w:r>
            <w:r w:rsidR="00FC1260">
              <w:rPr>
                <w:noProof/>
                <w:webHidden/>
              </w:rPr>
            </w:r>
            <w:r w:rsidR="00FC1260">
              <w:rPr>
                <w:noProof/>
                <w:webHidden/>
              </w:rPr>
              <w:fldChar w:fldCharType="separate"/>
            </w:r>
            <w:r w:rsidR="00FC1260">
              <w:rPr>
                <w:noProof/>
                <w:webHidden/>
              </w:rPr>
              <w:t>13</w:t>
            </w:r>
            <w:r w:rsidR="00FC1260">
              <w:rPr>
                <w:noProof/>
                <w:webHidden/>
              </w:rPr>
              <w:fldChar w:fldCharType="end"/>
            </w:r>
          </w:hyperlink>
        </w:p>
        <w:p w14:paraId="6D38A9BE" w14:textId="1E86F84E" w:rsidR="00FC1260" w:rsidRDefault="00BE1448">
          <w:pPr>
            <w:pStyle w:val="T1"/>
            <w:tabs>
              <w:tab w:val="left" w:pos="660"/>
              <w:tab w:val="right" w:leader="dot" w:pos="9290"/>
            </w:tabs>
            <w:rPr>
              <w:rFonts w:asciiTheme="minorHAnsi" w:eastAsiaTheme="minorEastAsia" w:hAnsiTheme="minorHAnsi"/>
              <w:noProof/>
              <w:lang w:val="en-US"/>
            </w:rPr>
          </w:pPr>
          <w:hyperlink w:anchor="_Toc90248433" w:history="1">
            <w:r w:rsidR="00FC1260" w:rsidRPr="000B5DE8">
              <w:rPr>
                <w:rStyle w:val="Kpr"/>
                <w:rFonts w:eastAsia="Times New Roman"/>
                <w:noProof/>
              </w:rPr>
              <w:t>4.</w:t>
            </w:r>
            <w:r w:rsidR="00FC1260">
              <w:rPr>
                <w:rFonts w:asciiTheme="minorHAnsi" w:eastAsiaTheme="minorEastAsia" w:hAnsiTheme="minorHAnsi"/>
                <w:noProof/>
                <w:lang w:val="en-US"/>
              </w:rPr>
              <w:tab/>
            </w:r>
            <w:r w:rsidR="00FC1260" w:rsidRPr="000B5DE8">
              <w:rPr>
                <w:rStyle w:val="Kpr"/>
                <w:noProof/>
              </w:rPr>
              <w:t>ANALİZ</w:t>
            </w:r>
            <w:r w:rsidR="00FC1260">
              <w:rPr>
                <w:noProof/>
                <w:webHidden/>
              </w:rPr>
              <w:tab/>
            </w:r>
            <w:r w:rsidR="00FC1260">
              <w:rPr>
                <w:noProof/>
                <w:webHidden/>
              </w:rPr>
              <w:fldChar w:fldCharType="begin"/>
            </w:r>
            <w:r w:rsidR="00FC1260">
              <w:rPr>
                <w:noProof/>
                <w:webHidden/>
              </w:rPr>
              <w:instrText xml:space="preserve"> PAGEREF _Toc90248433 \h </w:instrText>
            </w:r>
            <w:r w:rsidR="00FC1260">
              <w:rPr>
                <w:noProof/>
                <w:webHidden/>
              </w:rPr>
            </w:r>
            <w:r w:rsidR="00FC1260">
              <w:rPr>
                <w:noProof/>
                <w:webHidden/>
              </w:rPr>
              <w:fldChar w:fldCharType="separate"/>
            </w:r>
            <w:r w:rsidR="00FC1260">
              <w:rPr>
                <w:noProof/>
                <w:webHidden/>
              </w:rPr>
              <w:t>14</w:t>
            </w:r>
            <w:r w:rsidR="00FC1260">
              <w:rPr>
                <w:noProof/>
                <w:webHidden/>
              </w:rPr>
              <w:fldChar w:fldCharType="end"/>
            </w:r>
          </w:hyperlink>
        </w:p>
        <w:p w14:paraId="31D4C294" w14:textId="29067A33" w:rsidR="00FC1260" w:rsidRDefault="00BE1448">
          <w:pPr>
            <w:pStyle w:val="T1"/>
            <w:tabs>
              <w:tab w:val="left" w:pos="660"/>
              <w:tab w:val="right" w:leader="dot" w:pos="9290"/>
            </w:tabs>
            <w:rPr>
              <w:rFonts w:asciiTheme="minorHAnsi" w:eastAsiaTheme="minorEastAsia" w:hAnsiTheme="minorHAnsi"/>
              <w:noProof/>
              <w:lang w:val="en-US"/>
            </w:rPr>
          </w:pPr>
          <w:hyperlink w:anchor="_Toc90248434" w:history="1">
            <w:r w:rsidR="00FC1260" w:rsidRPr="000B5DE8">
              <w:rPr>
                <w:rStyle w:val="Kpr"/>
                <w:rFonts w:eastAsia="Times New Roman"/>
                <w:noProof/>
              </w:rPr>
              <w:t>5.</w:t>
            </w:r>
            <w:r w:rsidR="00FC1260">
              <w:rPr>
                <w:rFonts w:asciiTheme="minorHAnsi" w:eastAsiaTheme="minorEastAsia" w:hAnsiTheme="minorHAnsi"/>
                <w:noProof/>
                <w:lang w:val="en-US"/>
              </w:rPr>
              <w:tab/>
            </w:r>
            <w:r w:rsidR="00FC1260" w:rsidRPr="000B5DE8">
              <w:rPr>
                <w:rStyle w:val="Kpr"/>
                <w:noProof/>
              </w:rPr>
              <w:t>BÜTÜNLEŞİK YAKLAŞIM</w:t>
            </w:r>
            <w:r w:rsidR="00FC1260">
              <w:rPr>
                <w:noProof/>
                <w:webHidden/>
              </w:rPr>
              <w:tab/>
            </w:r>
            <w:r w:rsidR="00FC1260">
              <w:rPr>
                <w:noProof/>
                <w:webHidden/>
              </w:rPr>
              <w:fldChar w:fldCharType="begin"/>
            </w:r>
            <w:r w:rsidR="00FC1260">
              <w:rPr>
                <w:noProof/>
                <w:webHidden/>
              </w:rPr>
              <w:instrText xml:space="preserve"> PAGEREF _Toc90248434 \h </w:instrText>
            </w:r>
            <w:r w:rsidR="00FC1260">
              <w:rPr>
                <w:noProof/>
                <w:webHidden/>
              </w:rPr>
            </w:r>
            <w:r w:rsidR="00FC1260">
              <w:rPr>
                <w:noProof/>
                <w:webHidden/>
              </w:rPr>
              <w:fldChar w:fldCharType="separate"/>
            </w:r>
            <w:r w:rsidR="00FC1260">
              <w:rPr>
                <w:noProof/>
                <w:webHidden/>
              </w:rPr>
              <w:t>15</w:t>
            </w:r>
            <w:r w:rsidR="00FC1260">
              <w:rPr>
                <w:noProof/>
                <w:webHidden/>
              </w:rPr>
              <w:fldChar w:fldCharType="end"/>
            </w:r>
          </w:hyperlink>
        </w:p>
        <w:p w14:paraId="4A39789D" w14:textId="75D16E7B" w:rsidR="00FC1260" w:rsidRDefault="00BE1448">
          <w:pPr>
            <w:pStyle w:val="T1"/>
            <w:tabs>
              <w:tab w:val="left" w:pos="660"/>
              <w:tab w:val="right" w:leader="dot" w:pos="9290"/>
            </w:tabs>
            <w:rPr>
              <w:rFonts w:asciiTheme="minorHAnsi" w:eastAsiaTheme="minorEastAsia" w:hAnsiTheme="minorHAnsi"/>
              <w:noProof/>
              <w:lang w:val="en-US"/>
            </w:rPr>
          </w:pPr>
          <w:hyperlink w:anchor="_Toc90248435" w:history="1">
            <w:r w:rsidR="00FC1260" w:rsidRPr="000B5DE8">
              <w:rPr>
                <w:rStyle w:val="Kpr"/>
                <w:noProof/>
              </w:rPr>
              <w:t>6.</w:t>
            </w:r>
            <w:r w:rsidR="00FC1260">
              <w:rPr>
                <w:rFonts w:asciiTheme="minorHAnsi" w:eastAsiaTheme="minorEastAsia" w:hAnsiTheme="minorHAnsi"/>
                <w:noProof/>
                <w:lang w:val="en-US"/>
              </w:rPr>
              <w:tab/>
            </w:r>
            <w:r w:rsidR="00FC1260" w:rsidRPr="000B5DE8">
              <w:rPr>
                <w:rStyle w:val="Kpr"/>
                <w:noProof/>
              </w:rPr>
              <w:t>STRATEJİK HEDEFLER, ÖZEL HEDEFLER, TEDBİRLER:</w:t>
            </w:r>
            <w:r w:rsidR="00FC1260">
              <w:rPr>
                <w:noProof/>
                <w:webHidden/>
              </w:rPr>
              <w:tab/>
            </w:r>
            <w:r w:rsidR="00FC1260">
              <w:rPr>
                <w:noProof/>
                <w:webHidden/>
              </w:rPr>
              <w:fldChar w:fldCharType="begin"/>
            </w:r>
            <w:r w:rsidR="00FC1260">
              <w:rPr>
                <w:noProof/>
                <w:webHidden/>
              </w:rPr>
              <w:instrText xml:space="preserve"> PAGEREF _Toc90248435 \h </w:instrText>
            </w:r>
            <w:r w:rsidR="00FC1260">
              <w:rPr>
                <w:noProof/>
                <w:webHidden/>
              </w:rPr>
            </w:r>
            <w:r w:rsidR="00FC1260">
              <w:rPr>
                <w:noProof/>
                <w:webHidden/>
              </w:rPr>
              <w:fldChar w:fldCharType="separate"/>
            </w:r>
            <w:r w:rsidR="00FC1260">
              <w:rPr>
                <w:noProof/>
                <w:webHidden/>
              </w:rPr>
              <w:t>21</w:t>
            </w:r>
            <w:r w:rsidR="00FC1260">
              <w:rPr>
                <w:noProof/>
                <w:webHidden/>
              </w:rPr>
              <w:fldChar w:fldCharType="end"/>
            </w:r>
          </w:hyperlink>
        </w:p>
        <w:p w14:paraId="19D4F881" w14:textId="55727663" w:rsidR="00FC1260" w:rsidRDefault="00BE1448">
          <w:pPr>
            <w:pStyle w:val="T2"/>
            <w:tabs>
              <w:tab w:val="left" w:pos="880"/>
              <w:tab w:val="right" w:leader="dot" w:pos="9290"/>
            </w:tabs>
            <w:rPr>
              <w:rFonts w:asciiTheme="minorHAnsi" w:eastAsiaTheme="minorEastAsia" w:hAnsiTheme="minorHAnsi"/>
              <w:noProof/>
              <w:lang w:val="en-US"/>
            </w:rPr>
          </w:pPr>
          <w:hyperlink w:anchor="_Toc90248436" w:history="1">
            <w:r w:rsidR="00FC1260" w:rsidRPr="000B5DE8">
              <w:rPr>
                <w:rStyle w:val="Kpr"/>
                <w:noProof/>
                <w:lang w:val="en-GB"/>
              </w:rPr>
              <w:t>6.1.</w:t>
            </w:r>
            <w:r w:rsidR="00FC1260">
              <w:rPr>
                <w:rFonts w:asciiTheme="minorHAnsi" w:eastAsiaTheme="minorEastAsia" w:hAnsiTheme="minorHAnsi"/>
                <w:noProof/>
                <w:lang w:val="en-US"/>
              </w:rPr>
              <w:tab/>
            </w:r>
            <w:r w:rsidR="00FC1260" w:rsidRPr="000B5DE8">
              <w:rPr>
                <w:rStyle w:val="Kpr"/>
                <w:noProof/>
                <w:lang w:val="tr"/>
              </w:rPr>
              <w:t>Stratejik Hedef 1: Yerel ekonomide rekabetin, dijital ve çevreci dönüşümün artışına bağlı olarak sürdürülebilir ve kapsayıcı ekonomik büyüme elde etmek</w:t>
            </w:r>
            <w:r w:rsidR="00FC1260">
              <w:rPr>
                <w:noProof/>
                <w:webHidden/>
              </w:rPr>
              <w:tab/>
            </w:r>
            <w:r w:rsidR="00FC1260">
              <w:rPr>
                <w:noProof/>
                <w:webHidden/>
              </w:rPr>
              <w:fldChar w:fldCharType="begin"/>
            </w:r>
            <w:r w:rsidR="00FC1260">
              <w:rPr>
                <w:noProof/>
                <w:webHidden/>
              </w:rPr>
              <w:instrText xml:space="preserve"> PAGEREF _Toc90248436 \h </w:instrText>
            </w:r>
            <w:r w:rsidR="00FC1260">
              <w:rPr>
                <w:noProof/>
                <w:webHidden/>
              </w:rPr>
            </w:r>
            <w:r w:rsidR="00FC1260">
              <w:rPr>
                <w:noProof/>
                <w:webHidden/>
              </w:rPr>
              <w:fldChar w:fldCharType="separate"/>
            </w:r>
            <w:r w:rsidR="00FC1260">
              <w:rPr>
                <w:noProof/>
                <w:webHidden/>
              </w:rPr>
              <w:t>21</w:t>
            </w:r>
            <w:r w:rsidR="00FC1260">
              <w:rPr>
                <w:noProof/>
                <w:webHidden/>
              </w:rPr>
              <w:fldChar w:fldCharType="end"/>
            </w:r>
          </w:hyperlink>
        </w:p>
        <w:p w14:paraId="1A4E1BB2" w14:textId="268FE171" w:rsidR="00FC1260" w:rsidRDefault="00BE1448">
          <w:pPr>
            <w:pStyle w:val="T3"/>
            <w:tabs>
              <w:tab w:val="left" w:pos="1320"/>
              <w:tab w:val="right" w:leader="dot" w:pos="9290"/>
            </w:tabs>
            <w:rPr>
              <w:rFonts w:eastAsiaTheme="minorEastAsia"/>
              <w:noProof/>
              <w:lang w:val="en-US"/>
            </w:rPr>
          </w:pPr>
          <w:hyperlink w:anchor="_Toc90248437" w:history="1">
            <w:r w:rsidR="00FC1260" w:rsidRPr="000B5DE8">
              <w:rPr>
                <w:rStyle w:val="Kpr"/>
                <w:rFonts w:cs="Arial"/>
                <w:noProof/>
              </w:rPr>
              <w:t>6.1.1.</w:t>
            </w:r>
            <w:r w:rsidR="00FC1260">
              <w:rPr>
                <w:rFonts w:eastAsiaTheme="minorEastAsia"/>
                <w:noProof/>
                <w:lang w:val="en-US"/>
              </w:rPr>
              <w:tab/>
            </w:r>
            <w:r w:rsidR="00FC1260" w:rsidRPr="000B5DE8">
              <w:rPr>
                <w:rStyle w:val="Kpr"/>
                <w:noProof/>
              </w:rPr>
              <w:t>Özel Hedef 1.1: Yerel ekonominin rekabet düzeyini artırmak ve iş ortamını (KOBİ'ler) geliştirmek</w:t>
            </w:r>
            <w:r w:rsidR="00FC1260">
              <w:rPr>
                <w:noProof/>
                <w:webHidden/>
              </w:rPr>
              <w:tab/>
            </w:r>
            <w:r w:rsidR="00FC1260">
              <w:rPr>
                <w:noProof/>
                <w:webHidden/>
              </w:rPr>
              <w:fldChar w:fldCharType="begin"/>
            </w:r>
            <w:r w:rsidR="00FC1260">
              <w:rPr>
                <w:noProof/>
                <w:webHidden/>
              </w:rPr>
              <w:instrText xml:space="preserve"> PAGEREF _Toc90248437 \h </w:instrText>
            </w:r>
            <w:r w:rsidR="00FC1260">
              <w:rPr>
                <w:noProof/>
                <w:webHidden/>
              </w:rPr>
            </w:r>
            <w:r w:rsidR="00FC1260">
              <w:rPr>
                <w:noProof/>
                <w:webHidden/>
              </w:rPr>
              <w:fldChar w:fldCharType="separate"/>
            </w:r>
            <w:r w:rsidR="00FC1260">
              <w:rPr>
                <w:noProof/>
                <w:webHidden/>
              </w:rPr>
              <w:t>22</w:t>
            </w:r>
            <w:r w:rsidR="00FC1260">
              <w:rPr>
                <w:noProof/>
                <w:webHidden/>
              </w:rPr>
              <w:fldChar w:fldCharType="end"/>
            </w:r>
          </w:hyperlink>
        </w:p>
        <w:p w14:paraId="4189434C" w14:textId="6842F34E" w:rsidR="00FC1260" w:rsidRDefault="00BE1448">
          <w:pPr>
            <w:pStyle w:val="T3"/>
            <w:tabs>
              <w:tab w:val="left" w:pos="1320"/>
              <w:tab w:val="right" w:leader="dot" w:pos="9290"/>
            </w:tabs>
            <w:rPr>
              <w:rFonts w:eastAsiaTheme="minorEastAsia"/>
              <w:noProof/>
              <w:lang w:val="en-US"/>
            </w:rPr>
          </w:pPr>
          <w:hyperlink w:anchor="_Toc90248438" w:history="1">
            <w:r w:rsidR="00FC1260" w:rsidRPr="000B5DE8">
              <w:rPr>
                <w:rStyle w:val="Kpr"/>
                <w:rFonts w:cs="Arial"/>
                <w:noProof/>
              </w:rPr>
              <w:t>6.1.2.</w:t>
            </w:r>
            <w:r w:rsidR="00FC1260">
              <w:rPr>
                <w:rFonts w:eastAsiaTheme="minorEastAsia"/>
                <w:noProof/>
                <w:lang w:val="en-US"/>
              </w:rPr>
              <w:tab/>
            </w:r>
            <w:r w:rsidR="00FC1260" w:rsidRPr="000B5DE8">
              <w:rPr>
                <w:rStyle w:val="Kpr"/>
                <w:noProof/>
              </w:rPr>
              <w:t>Özel Hedef 1.2: Yerel ekonominin dijitalleşme, enerji verimliliği ve iklime zararsızlık düzeyini artırmak</w:t>
            </w:r>
            <w:r w:rsidR="00FC1260">
              <w:rPr>
                <w:noProof/>
                <w:webHidden/>
              </w:rPr>
              <w:tab/>
            </w:r>
            <w:r w:rsidR="00FC1260">
              <w:rPr>
                <w:noProof/>
                <w:webHidden/>
              </w:rPr>
              <w:fldChar w:fldCharType="begin"/>
            </w:r>
            <w:r w:rsidR="00FC1260">
              <w:rPr>
                <w:noProof/>
                <w:webHidden/>
              </w:rPr>
              <w:instrText xml:space="preserve"> PAGEREF _Toc90248438 \h </w:instrText>
            </w:r>
            <w:r w:rsidR="00FC1260">
              <w:rPr>
                <w:noProof/>
                <w:webHidden/>
              </w:rPr>
            </w:r>
            <w:r w:rsidR="00FC1260">
              <w:rPr>
                <w:noProof/>
                <w:webHidden/>
              </w:rPr>
              <w:fldChar w:fldCharType="separate"/>
            </w:r>
            <w:r w:rsidR="00FC1260">
              <w:rPr>
                <w:noProof/>
                <w:webHidden/>
              </w:rPr>
              <w:t>24</w:t>
            </w:r>
            <w:r w:rsidR="00FC1260">
              <w:rPr>
                <w:noProof/>
                <w:webHidden/>
              </w:rPr>
              <w:fldChar w:fldCharType="end"/>
            </w:r>
          </w:hyperlink>
        </w:p>
        <w:p w14:paraId="49E786F6" w14:textId="2F321BD8" w:rsidR="00FC1260" w:rsidRDefault="00BE1448">
          <w:pPr>
            <w:pStyle w:val="T3"/>
            <w:tabs>
              <w:tab w:val="left" w:pos="1320"/>
              <w:tab w:val="right" w:leader="dot" w:pos="9290"/>
            </w:tabs>
            <w:rPr>
              <w:rFonts w:eastAsiaTheme="minorEastAsia"/>
              <w:noProof/>
              <w:lang w:val="en-US"/>
            </w:rPr>
          </w:pPr>
          <w:hyperlink w:anchor="_Toc90248439" w:history="1">
            <w:r w:rsidR="00FC1260" w:rsidRPr="000B5DE8">
              <w:rPr>
                <w:rStyle w:val="Kpr"/>
                <w:rFonts w:cs="Arial"/>
                <w:noProof/>
              </w:rPr>
              <w:t>6.1.3.</w:t>
            </w:r>
            <w:r w:rsidR="00FC1260">
              <w:rPr>
                <w:rFonts w:eastAsiaTheme="minorEastAsia"/>
                <w:noProof/>
                <w:lang w:val="en-US"/>
              </w:rPr>
              <w:tab/>
            </w:r>
            <w:r w:rsidR="00FC1260" w:rsidRPr="000B5DE8">
              <w:rPr>
                <w:rStyle w:val="Kpr"/>
                <w:noProof/>
              </w:rPr>
              <w:t>Özel Hedef 1.3: İş gücü piyasasının başarılı entegrasyonu ve hayata geçirilmesi için yerel toplulukların vasıflarını iyileştirmek</w:t>
            </w:r>
            <w:r w:rsidR="00FC1260">
              <w:rPr>
                <w:noProof/>
                <w:webHidden/>
              </w:rPr>
              <w:tab/>
            </w:r>
            <w:r w:rsidR="00FC1260">
              <w:rPr>
                <w:noProof/>
                <w:webHidden/>
              </w:rPr>
              <w:fldChar w:fldCharType="begin"/>
            </w:r>
            <w:r w:rsidR="00FC1260">
              <w:rPr>
                <w:noProof/>
                <w:webHidden/>
              </w:rPr>
              <w:instrText xml:space="preserve"> PAGEREF _Toc90248439 \h </w:instrText>
            </w:r>
            <w:r w:rsidR="00FC1260">
              <w:rPr>
                <w:noProof/>
                <w:webHidden/>
              </w:rPr>
            </w:r>
            <w:r w:rsidR="00FC1260">
              <w:rPr>
                <w:noProof/>
                <w:webHidden/>
              </w:rPr>
              <w:fldChar w:fldCharType="separate"/>
            </w:r>
            <w:r w:rsidR="00FC1260">
              <w:rPr>
                <w:noProof/>
                <w:webHidden/>
              </w:rPr>
              <w:t>25</w:t>
            </w:r>
            <w:r w:rsidR="00FC1260">
              <w:rPr>
                <w:noProof/>
                <w:webHidden/>
              </w:rPr>
              <w:fldChar w:fldCharType="end"/>
            </w:r>
          </w:hyperlink>
        </w:p>
        <w:p w14:paraId="523168BA" w14:textId="6DC946CB" w:rsidR="00FC1260" w:rsidRDefault="00BE1448">
          <w:pPr>
            <w:pStyle w:val="T3"/>
            <w:tabs>
              <w:tab w:val="left" w:pos="1320"/>
              <w:tab w:val="right" w:leader="dot" w:pos="9290"/>
            </w:tabs>
            <w:rPr>
              <w:rFonts w:eastAsiaTheme="minorEastAsia"/>
              <w:noProof/>
              <w:lang w:val="en-US"/>
            </w:rPr>
          </w:pPr>
          <w:hyperlink w:anchor="_Toc90248440" w:history="1">
            <w:r w:rsidR="00FC1260" w:rsidRPr="000B5DE8">
              <w:rPr>
                <w:rStyle w:val="Kpr"/>
                <w:rFonts w:cs="Arial"/>
                <w:noProof/>
              </w:rPr>
              <w:t>6.1.4.</w:t>
            </w:r>
            <w:r w:rsidR="00FC1260">
              <w:rPr>
                <w:rFonts w:eastAsiaTheme="minorEastAsia"/>
                <w:noProof/>
                <w:lang w:val="en-US"/>
              </w:rPr>
              <w:tab/>
            </w:r>
            <w:r w:rsidR="00FC1260" w:rsidRPr="000B5DE8">
              <w:rPr>
                <w:rStyle w:val="Kpr"/>
                <w:noProof/>
              </w:rPr>
              <w:t>Stratejik Hedef 1,4: Turizmin kalkınması</w:t>
            </w:r>
            <w:r w:rsidR="00FC1260">
              <w:rPr>
                <w:noProof/>
                <w:webHidden/>
              </w:rPr>
              <w:tab/>
            </w:r>
            <w:r w:rsidR="00FC1260">
              <w:rPr>
                <w:noProof/>
                <w:webHidden/>
              </w:rPr>
              <w:fldChar w:fldCharType="begin"/>
            </w:r>
            <w:r w:rsidR="00FC1260">
              <w:rPr>
                <w:noProof/>
                <w:webHidden/>
              </w:rPr>
              <w:instrText xml:space="preserve"> PAGEREF _Toc90248440 \h </w:instrText>
            </w:r>
            <w:r w:rsidR="00FC1260">
              <w:rPr>
                <w:noProof/>
                <w:webHidden/>
              </w:rPr>
            </w:r>
            <w:r w:rsidR="00FC1260">
              <w:rPr>
                <w:noProof/>
                <w:webHidden/>
              </w:rPr>
              <w:fldChar w:fldCharType="separate"/>
            </w:r>
            <w:r w:rsidR="00FC1260">
              <w:rPr>
                <w:noProof/>
                <w:webHidden/>
              </w:rPr>
              <w:t>26</w:t>
            </w:r>
            <w:r w:rsidR="00FC1260">
              <w:rPr>
                <w:noProof/>
                <w:webHidden/>
              </w:rPr>
              <w:fldChar w:fldCharType="end"/>
            </w:r>
          </w:hyperlink>
        </w:p>
        <w:p w14:paraId="4C8B8DD9" w14:textId="6B47560A" w:rsidR="00FC1260" w:rsidRDefault="00BE1448">
          <w:pPr>
            <w:pStyle w:val="T3"/>
            <w:tabs>
              <w:tab w:val="left" w:pos="1320"/>
              <w:tab w:val="right" w:leader="dot" w:pos="9290"/>
            </w:tabs>
            <w:rPr>
              <w:rFonts w:eastAsiaTheme="minorEastAsia"/>
              <w:noProof/>
              <w:lang w:val="en-US"/>
            </w:rPr>
          </w:pPr>
          <w:hyperlink w:anchor="_Toc90248441" w:history="1">
            <w:r w:rsidR="00FC1260" w:rsidRPr="000B5DE8">
              <w:rPr>
                <w:rStyle w:val="Kpr"/>
                <w:rFonts w:cs="Arial"/>
                <w:noProof/>
              </w:rPr>
              <w:t>6.1.5.</w:t>
            </w:r>
            <w:r w:rsidR="00FC1260">
              <w:rPr>
                <w:rFonts w:eastAsiaTheme="minorEastAsia"/>
                <w:noProof/>
                <w:lang w:val="en-US"/>
              </w:rPr>
              <w:tab/>
            </w:r>
            <w:r w:rsidR="00FC1260" w:rsidRPr="000B5DE8">
              <w:rPr>
                <w:rStyle w:val="Kpr"/>
                <w:noProof/>
              </w:rPr>
              <w:t>Özel Hedef 1.5: Doğal mirasın bölgede dengeli ve sürdürülebilir sosyoekonomik kalkınmaya katkısını artırmak</w:t>
            </w:r>
            <w:r w:rsidR="00FC1260">
              <w:rPr>
                <w:noProof/>
                <w:webHidden/>
              </w:rPr>
              <w:tab/>
            </w:r>
            <w:r w:rsidR="00FC1260">
              <w:rPr>
                <w:noProof/>
                <w:webHidden/>
              </w:rPr>
              <w:fldChar w:fldCharType="begin"/>
            </w:r>
            <w:r w:rsidR="00FC1260">
              <w:rPr>
                <w:noProof/>
                <w:webHidden/>
              </w:rPr>
              <w:instrText xml:space="preserve"> PAGEREF _Toc90248441 \h </w:instrText>
            </w:r>
            <w:r w:rsidR="00FC1260">
              <w:rPr>
                <w:noProof/>
                <w:webHidden/>
              </w:rPr>
            </w:r>
            <w:r w:rsidR="00FC1260">
              <w:rPr>
                <w:noProof/>
                <w:webHidden/>
              </w:rPr>
              <w:fldChar w:fldCharType="separate"/>
            </w:r>
            <w:r w:rsidR="00FC1260">
              <w:rPr>
                <w:noProof/>
                <w:webHidden/>
              </w:rPr>
              <w:t>28</w:t>
            </w:r>
            <w:r w:rsidR="00FC1260">
              <w:rPr>
                <w:noProof/>
                <w:webHidden/>
              </w:rPr>
              <w:fldChar w:fldCharType="end"/>
            </w:r>
          </w:hyperlink>
        </w:p>
        <w:p w14:paraId="20CD955A" w14:textId="66FF778A" w:rsidR="00FC1260" w:rsidRDefault="00BE1448">
          <w:pPr>
            <w:pStyle w:val="T2"/>
            <w:tabs>
              <w:tab w:val="left" w:pos="880"/>
              <w:tab w:val="right" w:leader="dot" w:pos="9290"/>
            </w:tabs>
            <w:rPr>
              <w:rFonts w:asciiTheme="minorHAnsi" w:eastAsiaTheme="minorEastAsia" w:hAnsiTheme="minorHAnsi"/>
              <w:noProof/>
              <w:lang w:val="en-US"/>
            </w:rPr>
          </w:pPr>
          <w:hyperlink w:anchor="_Toc90248442" w:history="1">
            <w:r w:rsidR="00FC1260" w:rsidRPr="000B5DE8">
              <w:rPr>
                <w:rStyle w:val="Kpr"/>
                <w:noProof/>
              </w:rPr>
              <w:t>6.2.</w:t>
            </w:r>
            <w:r w:rsidR="00FC1260">
              <w:rPr>
                <w:rFonts w:asciiTheme="minorHAnsi" w:eastAsiaTheme="minorEastAsia" w:hAnsiTheme="minorHAnsi"/>
                <w:noProof/>
                <w:lang w:val="en-US"/>
              </w:rPr>
              <w:tab/>
            </w:r>
            <w:r w:rsidR="00FC1260" w:rsidRPr="000B5DE8">
              <w:rPr>
                <w:rStyle w:val="Kpr"/>
                <w:noProof/>
              </w:rPr>
              <w:t>Stratejik Hedef 2: Genel amaçlı hizmetlere erişimi artırmak</w:t>
            </w:r>
            <w:r w:rsidR="00FC1260">
              <w:rPr>
                <w:noProof/>
                <w:webHidden/>
              </w:rPr>
              <w:tab/>
            </w:r>
            <w:r w:rsidR="00FC1260">
              <w:rPr>
                <w:noProof/>
                <w:webHidden/>
              </w:rPr>
              <w:fldChar w:fldCharType="begin"/>
            </w:r>
            <w:r w:rsidR="00FC1260">
              <w:rPr>
                <w:noProof/>
                <w:webHidden/>
              </w:rPr>
              <w:instrText xml:space="preserve"> PAGEREF _Toc90248442 \h </w:instrText>
            </w:r>
            <w:r w:rsidR="00FC1260">
              <w:rPr>
                <w:noProof/>
                <w:webHidden/>
              </w:rPr>
            </w:r>
            <w:r w:rsidR="00FC1260">
              <w:rPr>
                <w:noProof/>
                <w:webHidden/>
              </w:rPr>
              <w:fldChar w:fldCharType="separate"/>
            </w:r>
            <w:r w:rsidR="00FC1260">
              <w:rPr>
                <w:noProof/>
                <w:webHidden/>
              </w:rPr>
              <w:t>29</w:t>
            </w:r>
            <w:r w:rsidR="00FC1260">
              <w:rPr>
                <w:noProof/>
                <w:webHidden/>
              </w:rPr>
              <w:fldChar w:fldCharType="end"/>
            </w:r>
          </w:hyperlink>
        </w:p>
        <w:p w14:paraId="09E7572B" w14:textId="304B05DB" w:rsidR="00FC1260" w:rsidRDefault="00BE1448">
          <w:pPr>
            <w:pStyle w:val="T3"/>
            <w:tabs>
              <w:tab w:val="left" w:pos="1320"/>
              <w:tab w:val="right" w:leader="dot" w:pos="9290"/>
            </w:tabs>
            <w:rPr>
              <w:rFonts w:eastAsiaTheme="minorEastAsia"/>
              <w:noProof/>
              <w:lang w:val="en-US"/>
            </w:rPr>
          </w:pPr>
          <w:hyperlink w:anchor="_Toc90248443" w:history="1">
            <w:r w:rsidR="00FC1260" w:rsidRPr="000B5DE8">
              <w:rPr>
                <w:rStyle w:val="Kpr"/>
                <w:rFonts w:cs="Arial"/>
                <w:noProof/>
              </w:rPr>
              <w:t>6.2.1.</w:t>
            </w:r>
            <w:r w:rsidR="00FC1260">
              <w:rPr>
                <w:rFonts w:eastAsiaTheme="minorEastAsia"/>
                <w:noProof/>
                <w:lang w:val="en-US"/>
              </w:rPr>
              <w:tab/>
            </w:r>
            <w:r w:rsidR="00FC1260" w:rsidRPr="000B5DE8">
              <w:rPr>
                <w:rStyle w:val="Kpr"/>
                <w:noProof/>
              </w:rPr>
              <w:t>Stratejik Hedef 2,1: Sınır ötesi ortamda halka daha iyi hizmet vermek adına dijital ve çevreci çözümler geliştirmek</w:t>
            </w:r>
            <w:r w:rsidR="00FC1260">
              <w:rPr>
                <w:noProof/>
                <w:webHidden/>
              </w:rPr>
              <w:tab/>
            </w:r>
            <w:r w:rsidR="00FC1260">
              <w:rPr>
                <w:noProof/>
                <w:webHidden/>
              </w:rPr>
              <w:fldChar w:fldCharType="begin"/>
            </w:r>
            <w:r w:rsidR="00FC1260">
              <w:rPr>
                <w:noProof/>
                <w:webHidden/>
              </w:rPr>
              <w:instrText xml:space="preserve"> PAGEREF _Toc90248443 \h </w:instrText>
            </w:r>
            <w:r w:rsidR="00FC1260">
              <w:rPr>
                <w:noProof/>
                <w:webHidden/>
              </w:rPr>
            </w:r>
            <w:r w:rsidR="00FC1260">
              <w:rPr>
                <w:noProof/>
                <w:webHidden/>
              </w:rPr>
              <w:fldChar w:fldCharType="separate"/>
            </w:r>
            <w:r w:rsidR="00FC1260">
              <w:rPr>
                <w:noProof/>
                <w:webHidden/>
              </w:rPr>
              <w:t>29</w:t>
            </w:r>
            <w:r w:rsidR="00FC1260">
              <w:rPr>
                <w:noProof/>
                <w:webHidden/>
              </w:rPr>
              <w:fldChar w:fldCharType="end"/>
            </w:r>
          </w:hyperlink>
        </w:p>
        <w:p w14:paraId="0B07CC50" w14:textId="6769DEC2" w:rsidR="00FC1260" w:rsidRDefault="00BE1448">
          <w:pPr>
            <w:pStyle w:val="T3"/>
            <w:tabs>
              <w:tab w:val="left" w:pos="1320"/>
              <w:tab w:val="right" w:leader="dot" w:pos="9290"/>
            </w:tabs>
            <w:rPr>
              <w:rFonts w:eastAsiaTheme="minorEastAsia"/>
              <w:noProof/>
              <w:lang w:val="en-US"/>
            </w:rPr>
          </w:pPr>
          <w:hyperlink w:anchor="_Toc90248444" w:history="1">
            <w:r w:rsidR="00FC1260" w:rsidRPr="000B5DE8">
              <w:rPr>
                <w:rStyle w:val="Kpr"/>
                <w:rFonts w:cs="Arial"/>
                <w:noProof/>
              </w:rPr>
              <w:t>6.2.2.</w:t>
            </w:r>
            <w:r w:rsidR="00FC1260">
              <w:rPr>
                <w:rFonts w:eastAsiaTheme="minorEastAsia"/>
                <w:noProof/>
                <w:lang w:val="en-US"/>
              </w:rPr>
              <w:tab/>
            </w:r>
            <w:r w:rsidR="00FC1260" w:rsidRPr="000B5DE8">
              <w:rPr>
                <w:rStyle w:val="Kpr"/>
                <w:noProof/>
              </w:rPr>
              <w:t>Stratejik Hedef 2,2: Kirliliği, iklim değişikliğinin olumsuz etkilerini ve sınır ötesi ölçekte öngörülebilir doğal afetleri azaltmak</w:t>
            </w:r>
            <w:r w:rsidR="00FC1260">
              <w:rPr>
                <w:noProof/>
                <w:webHidden/>
              </w:rPr>
              <w:tab/>
            </w:r>
            <w:r w:rsidR="00FC1260">
              <w:rPr>
                <w:noProof/>
                <w:webHidden/>
              </w:rPr>
              <w:fldChar w:fldCharType="begin"/>
            </w:r>
            <w:r w:rsidR="00FC1260">
              <w:rPr>
                <w:noProof/>
                <w:webHidden/>
              </w:rPr>
              <w:instrText xml:space="preserve"> PAGEREF _Toc90248444 \h </w:instrText>
            </w:r>
            <w:r w:rsidR="00FC1260">
              <w:rPr>
                <w:noProof/>
                <w:webHidden/>
              </w:rPr>
            </w:r>
            <w:r w:rsidR="00FC1260">
              <w:rPr>
                <w:noProof/>
                <w:webHidden/>
              </w:rPr>
              <w:fldChar w:fldCharType="separate"/>
            </w:r>
            <w:r w:rsidR="00FC1260">
              <w:rPr>
                <w:noProof/>
                <w:webHidden/>
              </w:rPr>
              <w:t>30</w:t>
            </w:r>
            <w:r w:rsidR="00FC1260">
              <w:rPr>
                <w:noProof/>
                <w:webHidden/>
              </w:rPr>
              <w:fldChar w:fldCharType="end"/>
            </w:r>
          </w:hyperlink>
        </w:p>
        <w:p w14:paraId="4535DBAC" w14:textId="60C162CA" w:rsidR="00FC1260" w:rsidRDefault="00BE1448">
          <w:pPr>
            <w:pStyle w:val="T1"/>
            <w:tabs>
              <w:tab w:val="left" w:pos="660"/>
              <w:tab w:val="right" w:leader="dot" w:pos="9290"/>
            </w:tabs>
            <w:rPr>
              <w:rFonts w:asciiTheme="minorHAnsi" w:eastAsiaTheme="minorEastAsia" w:hAnsiTheme="minorHAnsi"/>
              <w:noProof/>
              <w:lang w:val="en-US"/>
            </w:rPr>
          </w:pPr>
          <w:hyperlink w:anchor="_Toc90248445" w:history="1">
            <w:r w:rsidR="00FC1260" w:rsidRPr="000B5DE8">
              <w:rPr>
                <w:rStyle w:val="Kpr"/>
                <w:rFonts w:eastAsia="Times New Roman"/>
                <w:iCs/>
                <w:noProof/>
              </w:rPr>
              <w:t>7.</w:t>
            </w:r>
            <w:r w:rsidR="00FC1260">
              <w:rPr>
                <w:rFonts w:asciiTheme="minorHAnsi" w:eastAsiaTheme="minorEastAsia" w:hAnsiTheme="minorHAnsi"/>
                <w:noProof/>
                <w:lang w:val="en-US"/>
              </w:rPr>
              <w:tab/>
            </w:r>
            <w:r w:rsidR="00FC1260" w:rsidRPr="000B5DE8">
              <w:rPr>
                <w:rStyle w:val="Kpr"/>
                <w:noProof/>
              </w:rPr>
              <w:t>ORTAKLARIN/PAYDAŞLARIN STRATEJİ HAZIRLAMA VE UYGULAMA SÜREÇLERİNE KATILIMI</w:t>
            </w:r>
            <w:r w:rsidR="00FC1260">
              <w:rPr>
                <w:noProof/>
                <w:webHidden/>
              </w:rPr>
              <w:tab/>
            </w:r>
            <w:r w:rsidR="00FC1260">
              <w:rPr>
                <w:noProof/>
                <w:webHidden/>
              </w:rPr>
              <w:fldChar w:fldCharType="begin"/>
            </w:r>
            <w:r w:rsidR="00FC1260">
              <w:rPr>
                <w:noProof/>
                <w:webHidden/>
              </w:rPr>
              <w:instrText xml:space="preserve"> PAGEREF _Toc90248445 \h </w:instrText>
            </w:r>
            <w:r w:rsidR="00FC1260">
              <w:rPr>
                <w:noProof/>
                <w:webHidden/>
              </w:rPr>
            </w:r>
            <w:r w:rsidR="00FC1260">
              <w:rPr>
                <w:noProof/>
                <w:webHidden/>
              </w:rPr>
              <w:fldChar w:fldCharType="separate"/>
            </w:r>
            <w:r w:rsidR="00FC1260">
              <w:rPr>
                <w:noProof/>
                <w:webHidden/>
              </w:rPr>
              <w:t>32</w:t>
            </w:r>
            <w:r w:rsidR="00FC1260">
              <w:rPr>
                <w:noProof/>
                <w:webHidden/>
              </w:rPr>
              <w:fldChar w:fldCharType="end"/>
            </w:r>
          </w:hyperlink>
        </w:p>
        <w:p w14:paraId="3E3941AE" w14:textId="634B3601" w:rsidR="00FC1260" w:rsidRDefault="00BE1448">
          <w:pPr>
            <w:pStyle w:val="T1"/>
            <w:tabs>
              <w:tab w:val="left" w:pos="660"/>
              <w:tab w:val="right" w:leader="dot" w:pos="9290"/>
            </w:tabs>
            <w:rPr>
              <w:rFonts w:asciiTheme="minorHAnsi" w:eastAsiaTheme="minorEastAsia" w:hAnsiTheme="minorHAnsi"/>
              <w:noProof/>
              <w:lang w:val="en-US"/>
            </w:rPr>
          </w:pPr>
          <w:hyperlink w:anchor="_Toc90248446" w:history="1">
            <w:r w:rsidR="00FC1260" w:rsidRPr="000B5DE8">
              <w:rPr>
                <w:rStyle w:val="Kpr"/>
                <w:rFonts w:eastAsia="Times New Roman"/>
                <w:noProof/>
              </w:rPr>
              <w:t>8.</w:t>
            </w:r>
            <w:r w:rsidR="00FC1260">
              <w:rPr>
                <w:rFonts w:asciiTheme="minorHAnsi" w:eastAsiaTheme="minorEastAsia" w:hAnsiTheme="minorHAnsi"/>
                <w:noProof/>
                <w:lang w:val="en-US"/>
              </w:rPr>
              <w:tab/>
            </w:r>
            <w:r w:rsidR="00FC1260" w:rsidRPr="000B5DE8">
              <w:rPr>
                <w:rStyle w:val="Kpr"/>
                <w:noProof/>
              </w:rPr>
              <w:t>STRATEJİNİN UYGULANMASI, İZLENMESİ VE DEĞERLENDİRİLMESİNE İLİŞKİN METODOLOJİ</w:t>
            </w:r>
            <w:r w:rsidR="00FC1260">
              <w:rPr>
                <w:noProof/>
                <w:webHidden/>
              </w:rPr>
              <w:tab/>
            </w:r>
            <w:r w:rsidR="00FC1260">
              <w:rPr>
                <w:noProof/>
                <w:webHidden/>
              </w:rPr>
              <w:fldChar w:fldCharType="begin"/>
            </w:r>
            <w:r w:rsidR="00FC1260">
              <w:rPr>
                <w:noProof/>
                <w:webHidden/>
              </w:rPr>
              <w:instrText xml:space="preserve"> PAGEREF _Toc90248446 \h </w:instrText>
            </w:r>
            <w:r w:rsidR="00FC1260">
              <w:rPr>
                <w:noProof/>
                <w:webHidden/>
              </w:rPr>
            </w:r>
            <w:r w:rsidR="00FC1260">
              <w:rPr>
                <w:noProof/>
                <w:webHidden/>
              </w:rPr>
              <w:fldChar w:fldCharType="separate"/>
            </w:r>
            <w:r w:rsidR="00FC1260">
              <w:rPr>
                <w:noProof/>
                <w:webHidden/>
              </w:rPr>
              <w:t>37</w:t>
            </w:r>
            <w:r w:rsidR="00FC1260">
              <w:rPr>
                <w:noProof/>
                <w:webHidden/>
              </w:rPr>
              <w:fldChar w:fldCharType="end"/>
            </w:r>
          </w:hyperlink>
        </w:p>
        <w:p w14:paraId="604C2BED" w14:textId="35999524" w:rsidR="003E7F30" w:rsidRPr="00F64A76" w:rsidRDefault="00F40163">
          <w:pPr>
            <w:rPr>
              <w:rFonts w:ascii="Arial" w:hAnsi="Arial" w:cs="Arial"/>
            </w:rPr>
          </w:pPr>
          <w:r w:rsidRPr="00F64A76">
            <w:rPr>
              <w:rFonts w:ascii="Arial" w:hAnsi="Arial" w:cs="Arial"/>
              <w:b/>
              <w:bCs/>
            </w:rPr>
            <w:fldChar w:fldCharType="end"/>
          </w:r>
        </w:p>
      </w:sdtContent>
    </w:sdt>
    <w:p w14:paraId="653E0A46" w14:textId="77777777" w:rsidR="004E3F2F" w:rsidRPr="00F64A76" w:rsidRDefault="003E7F30" w:rsidP="003E7F30">
      <w:pPr>
        <w:pStyle w:val="Balk1"/>
        <w:numPr>
          <w:ilvl w:val="0"/>
          <w:numId w:val="0"/>
        </w:numPr>
        <w:ind w:left="390" w:hanging="390"/>
      </w:pPr>
      <w:bookmarkStart w:id="1" w:name="_Toc90248416"/>
      <w:r>
        <w:lastRenderedPageBreak/>
        <w:t>HARİTALAR LİSTESİ</w:t>
      </w:r>
      <w:bookmarkEnd w:id="1"/>
    </w:p>
    <w:p w14:paraId="181CFDD8" w14:textId="77777777" w:rsidR="004E3F2F" w:rsidRPr="00F64A76" w:rsidRDefault="004E3F2F" w:rsidP="004E3F2F">
      <w:pPr>
        <w:rPr>
          <w:rFonts w:ascii="Arial" w:hAnsi="Arial" w:cs="Arial"/>
          <w:lang w:val="en-GB"/>
        </w:rPr>
      </w:pPr>
    </w:p>
    <w:p w14:paraId="375A20D5" w14:textId="4F9C0EA4" w:rsidR="004E3F2F" w:rsidRPr="00F64A76" w:rsidRDefault="00F40163" w:rsidP="004E3F2F">
      <w:pPr>
        <w:rPr>
          <w:rFonts w:ascii="Arial" w:hAnsi="Arial" w:cs="Arial"/>
        </w:rPr>
      </w:pPr>
      <w:r w:rsidRPr="00F64A76">
        <w:rPr>
          <w:rFonts w:ascii="Arial" w:hAnsi="Arial" w:cs="Arial"/>
        </w:rPr>
        <w:fldChar w:fldCharType="begin"/>
      </w:r>
      <w:r w:rsidR="004E3F2F" w:rsidRPr="00F64A76">
        <w:rPr>
          <w:rFonts w:ascii="Arial" w:hAnsi="Arial" w:cs="Arial"/>
        </w:rPr>
        <w:instrText xml:space="preserve"> TOC \h \z \c "Map" </w:instrText>
      </w:r>
      <w:r w:rsidRPr="00F64A76">
        <w:rPr>
          <w:rFonts w:ascii="Arial" w:hAnsi="Arial" w:cs="Arial"/>
        </w:rPr>
        <w:fldChar w:fldCharType="separate"/>
      </w:r>
      <w:r w:rsidR="001532CA">
        <w:rPr>
          <w:rFonts w:ascii="Arial" w:hAnsi="Arial" w:cs="Arial"/>
          <w:b/>
          <w:bCs/>
          <w:noProof/>
          <w:lang w:val="en-US"/>
        </w:rPr>
        <w:t>No table of figures entries found.</w:t>
      </w:r>
      <w:r w:rsidRPr="00F64A76">
        <w:rPr>
          <w:rFonts w:ascii="Arial" w:hAnsi="Arial" w:cs="Arial"/>
        </w:rPr>
        <w:fldChar w:fldCharType="end"/>
      </w:r>
    </w:p>
    <w:p w14:paraId="17AA60BA" w14:textId="77777777" w:rsidR="004E3F2F" w:rsidRPr="00F64A76" w:rsidRDefault="004E3F2F">
      <w:pPr>
        <w:pStyle w:val="ekillerTablosu"/>
        <w:tabs>
          <w:tab w:val="right" w:leader="dot" w:pos="9290"/>
        </w:tabs>
        <w:rPr>
          <w:rFonts w:ascii="Arial" w:hAnsi="Arial" w:cs="Arial"/>
          <w:lang w:val="en-US"/>
        </w:rPr>
      </w:pPr>
    </w:p>
    <w:p w14:paraId="7E4D6EC6" w14:textId="77777777" w:rsidR="004E3F2F" w:rsidRPr="00F64A76" w:rsidRDefault="003E7F30" w:rsidP="003E7F30">
      <w:pPr>
        <w:pStyle w:val="Balk1"/>
        <w:numPr>
          <w:ilvl w:val="0"/>
          <w:numId w:val="0"/>
        </w:numPr>
        <w:ind w:left="390" w:hanging="390"/>
      </w:pPr>
      <w:bookmarkStart w:id="2" w:name="_Toc90248417"/>
      <w:r>
        <w:t>ŞEKİLLER LİSTESİ</w:t>
      </w:r>
      <w:bookmarkEnd w:id="2"/>
    </w:p>
    <w:p w14:paraId="5C631494" w14:textId="2018725A" w:rsidR="00D15123" w:rsidRDefault="00D15123">
      <w:pPr>
        <w:pStyle w:val="ekillerTablosu"/>
        <w:tabs>
          <w:tab w:val="right" w:leader="dot" w:pos="9290"/>
        </w:tabs>
        <w:rPr>
          <w:rFonts w:eastAsiaTheme="minorEastAsia"/>
          <w:noProof/>
          <w:lang w:eastAsia="tr-TR"/>
        </w:rPr>
      </w:pPr>
      <w:r>
        <w:rPr>
          <w:rFonts w:ascii="Arial" w:hAnsi="Arial" w:cs="Arial"/>
        </w:rPr>
        <w:fldChar w:fldCharType="begin"/>
      </w:r>
      <w:r>
        <w:rPr>
          <w:rFonts w:ascii="Arial" w:hAnsi="Arial" w:cs="Arial"/>
        </w:rPr>
        <w:instrText xml:space="preserve"> TOC \h \z \c "Şekil" </w:instrText>
      </w:r>
      <w:r>
        <w:rPr>
          <w:rFonts w:ascii="Arial" w:hAnsi="Arial" w:cs="Arial"/>
        </w:rPr>
        <w:fldChar w:fldCharType="separate"/>
      </w:r>
      <w:hyperlink r:id="rId10" w:anchor="_Toc71715035" w:history="1">
        <w:r w:rsidRPr="009375C3">
          <w:rPr>
            <w:rStyle w:val="Kpr"/>
            <w:noProof/>
          </w:rPr>
          <w:t>Şekil 1. Bölgesel Stratejinin detaylandırılmasına ilişkin metodoloji</w:t>
        </w:r>
        <w:r>
          <w:rPr>
            <w:noProof/>
            <w:webHidden/>
          </w:rPr>
          <w:tab/>
        </w:r>
        <w:r>
          <w:rPr>
            <w:noProof/>
            <w:webHidden/>
          </w:rPr>
          <w:fldChar w:fldCharType="begin"/>
        </w:r>
        <w:r>
          <w:rPr>
            <w:noProof/>
            <w:webHidden/>
          </w:rPr>
          <w:instrText xml:space="preserve"> PAGEREF _Toc71715035 \h </w:instrText>
        </w:r>
        <w:r>
          <w:rPr>
            <w:noProof/>
            <w:webHidden/>
          </w:rPr>
        </w:r>
        <w:r>
          <w:rPr>
            <w:noProof/>
            <w:webHidden/>
          </w:rPr>
          <w:fldChar w:fldCharType="separate"/>
        </w:r>
        <w:r w:rsidR="00FC1260">
          <w:rPr>
            <w:noProof/>
            <w:webHidden/>
          </w:rPr>
          <w:t>2</w:t>
        </w:r>
        <w:r>
          <w:rPr>
            <w:noProof/>
            <w:webHidden/>
          </w:rPr>
          <w:fldChar w:fldCharType="end"/>
        </w:r>
      </w:hyperlink>
    </w:p>
    <w:p w14:paraId="60196A66" w14:textId="1FB926C5" w:rsidR="00D15123" w:rsidRDefault="00BE1448">
      <w:pPr>
        <w:pStyle w:val="ekillerTablosu"/>
        <w:tabs>
          <w:tab w:val="right" w:leader="dot" w:pos="9290"/>
        </w:tabs>
        <w:rPr>
          <w:rFonts w:eastAsiaTheme="minorEastAsia"/>
          <w:noProof/>
          <w:lang w:eastAsia="tr-TR"/>
        </w:rPr>
      </w:pPr>
      <w:hyperlink r:id="rId11" w:anchor="_Toc71715036" w:history="1">
        <w:r w:rsidR="00D15123" w:rsidRPr="009375C3">
          <w:rPr>
            <w:rStyle w:val="Kpr"/>
            <w:noProof/>
          </w:rPr>
          <w:t>Şekil 2. Öncelikli müdahale alanları ve ilgili hedef ve tedbirler arasındaki etkileşime ilişkin model</w:t>
        </w:r>
        <w:r w:rsidR="00D15123">
          <w:rPr>
            <w:noProof/>
            <w:webHidden/>
          </w:rPr>
          <w:tab/>
        </w:r>
        <w:r w:rsidR="00D15123">
          <w:rPr>
            <w:noProof/>
            <w:webHidden/>
          </w:rPr>
          <w:fldChar w:fldCharType="begin"/>
        </w:r>
        <w:r w:rsidR="00D15123">
          <w:rPr>
            <w:noProof/>
            <w:webHidden/>
          </w:rPr>
          <w:instrText xml:space="preserve"> PAGEREF _Toc71715036 \h </w:instrText>
        </w:r>
        <w:r w:rsidR="00D15123">
          <w:rPr>
            <w:noProof/>
            <w:webHidden/>
          </w:rPr>
        </w:r>
        <w:r w:rsidR="00D15123">
          <w:rPr>
            <w:noProof/>
            <w:webHidden/>
          </w:rPr>
          <w:fldChar w:fldCharType="separate"/>
        </w:r>
        <w:r w:rsidR="00FC1260">
          <w:rPr>
            <w:noProof/>
            <w:webHidden/>
          </w:rPr>
          <w:t>16</w:t>
        </w:r>
        <w:r w:rsidR="00D15123">
          <w:rPr>
            <w:noProof/>
            <w:webHidden/>
          </w:rPr>
          <w:fldChar w:fldCharType="end"/>
        </w:r>
      </w:hyperlink>
    </w:p>
    <w:p w14:paraId="4A13B5D4" w14:textId="2CA84D1B" w:rsidR="00D15123" w:rsidRDefault="00BE1448">
      <w:pPr>
        <w:pStyle w:val="ekillerTablosu"/>
        <w:tabs>
          <w:tab w:val="right" w:leader="dot" w:pos="9290"/>
        </w:tabs>
        <w:rPr>
          <w:rFonts w:eastAsiaTheme="minorEastAsia"/>
          <w:noProof/>
          <w:lang w:eastAsia="tr-TR"/>
        </w:rPr>
      </w:pPr>
      <w:hyperlink w:anchor="_Toc71715037" w:history="1">
        <w:r w:rsidR="00D15123" w:rsidRPr="009375C3">
          <w:rPr>
            <w:rStyle w:val="Kpr"/>
            <w:noProof/>
          </w:rPr>
          <w:t>Şekil 3. Müdahale sahası ve yoğun müdahale sahaları</w:t>
        </w:r>
        <w:r w:rsidR="00D15123">
          <w:rPr>
            <w:noProof/>
            <w:webHidden/>
          </w:rPr>
          <w:tab/>
        </w:r>
        <w:r w:rsidR="00D15123">
          <w:rPr>
            <w:noProof/>
            <w:webHidden/>
          </w:rPr>
          <w:fldChar w:fldCharType="begin"/>
        </w:r>
        <w:r w:rsidR="00D15123">
          <w:rPr>
            <w:noProof/>
            <w:webHidden/>
          </w:rPr>
          <w:instrText xml:space="preserve"> PAGEREF _Toc71715037 \h </w:instrText>
        </w:r>
        <w:r w:rsidR="00D15123">
          <w:rPr>
            <w:noProof/>
            <w:webHidden/>
          </w:rPr>
        </w:r>
        <w:r w:rsidR="00D15123">
          <w:rPr>
            <w:noProof/>
            <w:webHidden/>
          </w:rPr>
          <w:fldChar w:fldCharType="separate"/>
        </w:r>
        <w:r w:rsidR="00FC1260">
          <w:rPr>
            <w:noProof/>
            <w:webHidden/>
          </w:rPr>
          <w:t>20</w:t>
        </w:r>
        <w:r w:rsidR="00D15123">
          <w:rPr>
            <w:noProof/>
            <w:webHidden/>
          </w:rPr>
          <w:fldChar w:fldCharType="end"/>
        </w:r>
      </w:hyperlink>
    </w:p>
    <w:p w14:paraId="713359A2" w14:textId="148F4E22" w:rsidR="00D15123" w:rsidRDefault="00BE1448">
      <w:pPr>
        <w:pStyle w:val="ekillerTablosu"/>
        <w:tabs>
          <w:tab w:val="right" w:leader="dot" w:pos="9290"/>
        </w:tabs>
        <w:rPr>
          <w:rFonts w:eastAsiaTheme="minorEastAsia"/>
          <w:noProof/>
          <w:lang w:eastAsia="tr-TR"/>
        </w:rPr>
      </w:pPr>
      <w:hyperlink r:id="rId12" w:anchor="_Toc71715038" w:history="1">
        <w:r w:rsidR="00D15123" w:rsidRPr="009375C3">
          <w:rPr>
            <w:rStyle w:val="Kpr"/>
            <w:noProof/>
          </w:rPr>
          <w:t>Şekil 4. Tedbir 1.1 - Müdahale sahası ve yoğun müdahale sahaları</w:t>
        </w:r>
        <w:r w:rsidR="00D15123">
          <w:rPr>
            <w:noProof/>
            <w:webHidden/>
          </w:rPr>
          <w:tab/>
        </w:r>
        <w:r w:rsidR="00D15123">
          <w:rPr>
            <w:noProof/>
            <w:webHidden/>
          </w:rPr>
          <w:fldChar w:fldCharType="begin"/>
        </w:r>
        <w:r w:rsidR="00D15123">
          <w:rPr>
            <w:noProof/>
            <w:webHidden/>
          </w:rPr>
          <w:instrText xml:space="preserve"> PAGEREF _Toc71715038 \h </w:instrText>
        </w:r>
        <w:r w:rsidR="00D15123">
          <w:rPr>
            <w:noProof/>
            <w:webHidden/>
          </w:rPr>
        </w:r>
        <w:r w:rsidR="00D15123">
          <w:rPr>
            <w:noProof/>
            <w:webHidden/>
          </w:rPr>
          <w:fldChar w:fldCharType="separate"/>
        </w:r>
        <w:r w:rsidR="00FC1260">
          <w:rPr>
            <w:noProof/>
            <w:webHidden/>
          </w:rPr>
          <w:t>22</w:t>
        </w:r>
        <w:r w:rsidR="00D15123">
          <w:rPr>
            <w:noProof/>
            <w:webHidden/>
          </w:rPr>
          <w:fldChar w:fldCharType="end"/>
        </w:r>
      </w:hyperlink>
    </w:p>
    <w:p w14:paraId="5A0290F7" w14:textId="738039E4" w:rsidR="00D15123" w:rsidRDefault="00BE1448">
      <w:pPr>
        <w:pStyle w:val="ekillerTablosu"/>
        <w:tabs>
          <w:tab w:val="right" w:leader="dot" w:pos="9290"/>
        </w:tabs>
        <w:rPr>
          <w:rFonts w:eastAsiaTheme="minorEastAsia"/>
          <w:noProof/>
          <w:lang w:eastAsia="tr-TR"/>
        </w:rPr>
      </w:pPr>
      <w:hyperlink r:id="rId13" w:anchor="_Toc71715039" w:history="1">
        <w:r w:rsidR="00D15123" w:rsidRPr="009375C3">
          <w:rPr>
            <w:rStyle w:val="Kpr"/>
            <w:noProof/>
          </w:rPr>
          <w:t>Şekil 5. Tedbir 1.2 - Müdahale sahası ve yoğun müdahale sahaları</w:t>
        </w:r>
        <w:r w:rsidR="00D15123">
          <w:rPr>
            <w:noProof/>
            <w:webHidden/>
          </w:rPr>
          <w:tab/>
        </w:r>
        <w:r w:rsidR="00D15123">
          <w:rPr>
            <w:noProof/>
            <w:webHidden/>
          </w:rPr>
          <w:fldChar w:fldCharType="begin"/>
        </w:r>
        <w:r w:rsidR="00D15123">
          <w:rPr>
            <w:noProof/>
            <w:webHidden/>
          </w:rPr>
          <w:instrText xml:space="preserve"> PAGEREF _Toc71715039 \h </w:instrText>
        </w:r>
        <w:r w:rsidR="00D15123">
          <w:rPr>
            <w:noProof/>
            <w:webHidden/>
          </w:rPr>
        </w:r>
        <w:r w:rsidR="00D15123">
          <w:rPr>
            <w:noProof/>
            <w:webHidden/>
          </w:rPr>
          <w:fldChar w:fldCharType="separate"/>
        </w:r>
        <w:r w:rsidR="00FC1260">
          <w:rPr>
            <w:noProof/>
            <w:webHidden/>
          </w:rPr>
          <w:t>24</w:t>
        </w:r>
        <w:r w:rsidR="00D15123">
          <w:rPr>
            <w:noProof/>
            <w:webHidden/>
          </w:rPr>
          <w:fldChar w:fldCharType="end"/>
        </w:r>
      </w:hyperlink>
    </w:p>
    <w:p w14:paraId="2F8029F9" w14:textId="28B675EC" w:rsidR="00D15123" w:rsidRDefault="00BE1448">
      <w:pPr>
        <w:pStyle w:val="ekillerTablosu"/>
        <w:tabs>
          <w:tab w:val="right" w:leader="dot" w:pos="9290"/>
        </w:tabs>
        <w:rPr>
          <w:rFonts w:eastAsiaTheme="minorEastAsia"/>
          <w:noProof/>
          <w:lang w:eastAsia="tr-TR"/>
        </w:rPr>
      </w:pPr>
      <w:hyperlink r:id="rId14" w:anchor="_Toc71715040" w:history="1">
        <w:r w:rsidR="00D15123" w:rsidRPr="009375C3">
          <w:rPr>
            <w:rStyle w:val="Kpr"/>
            <w:noProof/>
          </w:rPr>
          <w:t>Şekil 6. Tedbir 1.3 - Müdahale sahası ve yoğun müdahale sahaları</w:t>
        </w:r>
        <w:r w:rsidR="00D15123">
          <w:rPr>
            <w:noProof/>
            <w:webHidden/>
          </w:rPr>
          <w:tab/>
        </w:r>
        <w:r w:rsidR="00D15123">
          <w:rPr>
            <w:noProof/>
            <w:webHidden/>
          </w:rPr>
          <w:fldChar w:fldCharType="begin"/>
        </w:r>
        <w:r w:rsidR="00D15123">
          <w:rPr>
            <w:noProof/>
            <w:webHidden/>
          </w:rPr>
          <w:instrText xml:space="preserve"> PAGEREF _Toc71715040 \h </w:instrText>
        </w:r>
        <w:r w:rsidR="00D15123">
          <w:rPr>
            <w:noProof/>
            <w:webHidden/>
          </w:rPr>
        </w:r>
        <w:r w:rsidR="00D15123">
          <w:rPr>
            <w:noProof/>
            <w:webHidden/>
          </w:rPr>
          <w:fldChar w:fldCharType="separate"/>
        </w:r>
        <w:r w:rsidR="00FC1260">
          <w:rPr>
            <w:noProof/>
            <w:webHidden/>
          </w:rPr>
          <w:t>25</w:t>
        </w:r>
        <w:r w:rsidR="00D15123">
          <w:rPr>
            <w:noProof/>
            <w:webHidden/>
          </w:rPr>
          <w:fldChar w:fldCharType="end"/>
        </w:r>
      </w:hyperlink>
    </w:p>
    <w:p w14:paraId="62D711EB" w14:textId="0B1A6812" w:rsidR="00D15123" w:rsidRDefault="00BE1448">
      <w:pPr>
        <w:pStyle w:val="ekillerTablosu"/>
        <w:tabs>
          <w:tab w:val="right" w:leader="dot" w:pos="9290"/>
        </w:tabs>
        <w:rPr>
          <w:rFonts w:eastAsiaTheme="minorEastAsia"/>
          <w:noProof/>
          <w:lang w:eastAsia="tr-TR"/>
        </w:rPr>
      </w:pPr>
      <w:hyperlink r:id="rId15" w:anchor="_Toc71715041" w:history="1">
        <w:r w:rsidR="00D15123" w:rsidRPr="009375C3">
          <w:rPr>
            <w:rStyle w:val="Kpr"/>
            <w:noProof/>
          </w:rPr>
          <w:t>Şekil 7. Tedbir 1.4 - Müdahale sahası ve yoğun müdahale sahaları</w:t>
        </w:r>
        <w:r w:rsidR="00D15123">
          <w:rPr>
            <w:noProof/>
            <w:webHidden/>
          </w:rPr>
          <w:tab/>
        </w:r>
        <w:r w:rsidR="00D15123">
          <w:rPr>
            <w:noProof/>
            <w:webHidden/>
          </w:rPr>
          <w:fldChar w:fldCharType="begin"/>
        </w:r>
        <w:r w:rsidR="00D15123">
          <w:rPr>
            <w:noProof/>
            <w:webHidden/>
          </w:rPr>
          <w:instrText xml:space="preserve"> PAGEREF _Toc71715041 \h </w:instrText>
        </w:r>
        <w:r w:rsidR="00D15123">
          <w:rPr>
            <w:noProof/>
            <w:webHidden/>
          </w:rPr>
        </w:r>
        <w:r w:rsidR="00D15123">
          <w:rPr>
            <w:noProof/>
            <w:webHidden/>
          </w:rPr>
          <w:fldChar w:fldCharType="separate"/>
        </w:r>
        <w:r w:rsidR="00FC1260">
          <w:rPr>
            <w:noProof/>
            <w:webHidden/>
          </w:rPr>
          <w:t>26</w:t>
        </w:r>
        <w:r w:rsidR="00D15123">
          <w:rPr>
            <w:noProof/>
            <w:webHidden/>
          </w:rPr>
          <w:fldChar w:fldCharType="end"/>
        </w:r>
      </w:hyperlink>
    </w:p>
    <w:p w14:paraId="6FD743C1" w14:textId="50B520DF" w:rsidR="00D15123" w:rsidRDefault="00BE1448">
      <w:pPr>
        <w:pStyle w:val="ekillerTablosu"/>
        <w:tabs>
          <w:tab w:val="right" w:leader="dot" w:pos="9290"/>
        </w:tabs>
        <w:rPr>
          <w:rFonts w:eastAsiaTheme="minorEastAsia"/>
          <w:noProof/>
          <w:lang w:eastAsia="tr-TR"/>
        </w:rPr>
      </w:pPr>
      <w:hyperlink r:id="rId16" w:anchor="_Toc71715042" w:history="1">
        <w:r w:rsidR="00D15123" w:rsidRPr="009375C3">
          <w:rPr>
            <w:rStyle w:val="Kpr"/>
            <w:noProof/>
          </w:rPr>
          <w:t>Şekil 8. Tedbir 1.5 - Müdahale sahası ve yoğun müdahale sahaları</w:t>
        </w:r>
        <w:r w:rsidR="00D15123">
          <w:rPr>
            <w:noProof/>
            <w:webHidden/>
          </w:rPr>
          <w:tab/>
        </w:r>
        <w:r w:rsidR="00D15123">
          <w:rPr>
            <w:noProof/>
            <w:webHidden/>
          </w:rPr>
          <w:fldChar w:fldCharType="begin"/>
        </w:r>
        <w:r w:rsidR="00D15123">
          <w:rPr>
            <w:noProof/>
            <w:webHidden/>
          </w:rPr>
          <w:instrText xml:space="preserve"> PAGEREF _Toc71715042 \h </w:instrText>
        </w:r>
        <w:r w:rsidR="00D15123">
          <w:rPr>
            <w:noProof/>
            <w:webHidden/>
          </w:rPr>
        </w:r>
        <w:r w:rsidR="00D15123">
          <w:rPr>
            <w:noProof/>
            <w:webHidden/>
          </w:rPr>
          <w:fldChar w:fldCharType="separate"/>
        </w:r>
        <w:r w:rsidR="00FC1260">
          <w:rPr>
            <w:noProof/>
            <w:webHidden/>
          </w:rPr>
          <w:t>28</w:t>
        </w:r>
        <w:r w:rsidR="00D15123">
          <w:rPr>
            <w:noProof/>
            <w:webHidden/>
          </w:rPr>
          <w:fldChar w:fldCharType="end"/>
        </w:r>
      </w:hyperlink>
    </w:p>
    <w:p w14:paraId="304F25B8" w14:textId="3DF95349" w:rsidR="00D15123" w:rsidRDefault="00BE1448">
      <w:pPr>
        <w:pStyle w:val="ekillerTablosu"/>
        <w:tabs>
          <w:tab w:val="right" w:leader="dot" w:pos="9290"/>
        </w:tabs>
        <w:rPr>
          <w:rFonts w:eastAsiaTheme="minorEastAsia"/>
          <w:noProof/>
          <w:lang w:eastAsia="tr-TR"/>
        </w:rPr>
      </w:pPr>
      <w:hyperlink r:id="rId17" w:anchor="_Toc71715043" w:history="1">
        <w:r w:rsidR="00D15123" w:rsidRPr="009375C3">
          <w:rPr>
            <w:rStyle w:val="Kpr"/>
            <w:noProof/>
          </w:rPr>
          <w:t>Şekil 9. Tedbir 2.1 - Müdahale sahası ve yoğun müdahale sahaları</w:t>
        </w:r>
        <w:r w:rsidR="00D15123">
          <w:rPr>
            <w:noProof/>
            <w:webHidden/>
          </w:rPr>
          <w:tab/>
        </w:r>
        <w:r w:rsidR="00D15123">
          <w:rPr>
            <w:noProof/>
            <w:webHidden/>
          </w:rPr>
          <w:fldChar w:fldCharType="begin"/>
        </w:r>
        <w:r w:rsidR="00D15123">
          <w:rPr>
            <w:noProof/>
            <w:webHidden/>
          </w:rPr>
          <w:instrText xml:space="preserve"> PAGEREF _Toc71715043 \h </w:instrText>
        </w:r>
        <w:r w:rsidR="00D15123">
          <w:rPr>
            <w:noProof/>
            <w:webHidden/>
          </w:rPr>
        </w:r>
        <w:r w:rsidR="00D15123">
          <w:rPr>
            <w:noProof/>
            <w:webHidden/>
          </w:rPr>
          <w:fldChar w:fldCharType="separate"/>
        </w:r>
        <w:r w:rsidR="00FC1260">
          <w:rPr>
            <w:noProof/>
            <w:webHidden/>
          </w:rPr>
          <w:t>29</w:t>
        </w:r>
        <w:r w:rsidR="00D15123">
          <w:rPr>
            <w:noProof/>
            <w:webHidden/>
          </w:rPr>
          <w:fldChar w:fldCharType="end"/>
        </w:r>
      </w:hyperlink>
    </w:p>
    <w:p w14:paraId="6766DF2E" w14:textId="40715F51" w:rsidR="00D15123" w:rsidRDefault="00BE1448">
      <w:pPr>
        <w:pStyle w:val="ekillerTablosu"/>
        <w:tabs>
          <w:tab w:val="right" w:leader="dot" w:pos="9290"/>
        </w:tabs>
        <w:rPr>
          <w:rFonts w:eastAsiaTheme="minorEastAsia"/>
          <w:noProof/>
          <w:lang w:eastAsia="tr-TR"/>
        </w:rPr>
      </w:pPr>
      <w:hyperlink r:id="rId18" w:anchor="_Toc71715044" w:history="1">
        <w:r w:rsidR="00D15123" w:rsidRPr="009375C3">
          <w:rPr>
            <w:rStyle w:val="Kpr"/>
            <w:noProof/>
          </w:rPr>
          <w:t>Şekil 10. Tedbir 2.2 - Müdahale sahası ve yoğun müdahale sahaları</w:t>
        </w:r>
        <w:r w:rsidR="00D15123">
          <w:rPr>
            <w:noProof/>
            <w:webHidden/>
          </w:rPr>
          <w:tab/>
        </w:r>
        <w:r w:rsidR="00D15123">
          <w:rPr>
            <w:noProof/>
            <w:webHidden/>
          </w:rPr>
          <w:fldChar w:fldCharType="begin"/>
        </w:r>
        <w:r w:rsidR="00D15123">
          <w:rPr>
            <w:noProof/>
            <w:webHidden/>
          </w:rPr>
          <w:instrText xml:space="preserve"> PAGEREF _Toc71715044 \h </w:instrText>
        </w:r>
        <w:r w:rsidR="00D15123">
          <w:rPr>
            <w:noProof/>
            <w:webHidden/>
          </w:rPr>
        </w:r>
        <w:r w:rsidR="00D15123">
          <w:rPr>
            <w:noProof/>
            <w:webHidden/>
          </w:rPr>
          <w:fldChar w:fldCharType="separate"/>
        </w:r>
        <w:r w:rsidR="00FC1260">
          <w:rPr>
            <w:noProof/>
            <w:webHidden/>
          </w:rPr>
          <w:t>30</w:t>
        </w:r>
        <w:r w:rsidR="00D15123">
          <w:rPr>
            <w:noProof/>
            <w:webHidden/>
          </w:rPr>
          <w:fldChar w:fldCharType="end"/>
        </w:r>
      </w:hyperlink>
    </w:p>
    <w:p w14:paraId="2754EB0D" w14:textId="708CD1A8" w:rsidR="004E3F2F" w:rsidRPr="00F64A76" w:rsidRDefault="00D15123" w:rsidP="00D15123">
      <w:pPr>
        <w:pStyle w:val="ekillerTablosu"/>
        <w:tabs>
          <w:tab w:val="right" w:leader="dot" w:pos="9290"/>
        </w:tabs>
        <w:rPr>
          <w:rFonts w:ascii="Arial" w:hAnsi="Arial" w:cs="Arial"/>
        </w:rPr>
      </w:pPr>
      <w:r>
        <w:rPr>
          <w:rFonts w:ascii="Arial" w:hAnsi="Arial" w:cs="Arial"/>
        </w:rPr>
        <w:fldChar w:fldCharType="end"/>
      </w:r>
      <w:r w:rsidR="0067176B">
        <w:rPr>
          <w:rFonts w:ascii="Arial" w:hAnsi="Arial" w:cs="Arial"/>
        </w:rPr>
        <w:fldChar w:fldCharType="begin"/>
      </w:r>
      <w:r w:rsidR="0067176B">
        <w:rPr>
          <w:rFonts w:ascii="Arial" w:hAnsi="Arial" w:cs="Arial"/>
        </w:rPr>
        <w:instrText xml:space="preserve"> TOC \h \z \c "Şekil" </w:instrText>
      </w:r>
      <w:r w:rsidR="0067176B">
        <w:rPr>
          <w:rFonts w:ascii="Arial" w:hAnsi="Arial" w:cs="Arial"/>
        </w:rPr>
        <w:fldChar w:fldCharType="end"/>
      </w:r>
    </w:p>
    <w:p w14:paraId="1F442E59" w14:textId="15B2BE63" w:rsidR="00F64A76" w:rsidRPr="00F64A76" w:rsidRDefault="00F64A76" w:rsidP="0023191E">
      <w:pPr>
        <w:widowControl/>
        <w:spacing w:after="120" w:line="276" w:lineRule="auto"/>
        <w:rPr>
          <w:rFonts w:ascii="Arial" w:hAnsi="Arial" w:cs="Arial"/>
          <w:lang w:val="en-GB"/>
        </w:rPr>
      </w:pPr>
    </w:p>
    <w:p w14:paraId="053E9C55" w14:textId="6FE9B321" w:rsidR="00F64A76" w:rsidRPr="00F64A76" w:rsidRDefault="00F64A76" w:rsidP="00F64A76">
      <w:pPr>
        <w:pStyle w:val="Balk1"/>
        <w:numPr>
          <w:ilvl w:val="0"/>
          <w:numId w:val="0"/>
        </w:numPr>
        <w:ind w:left="390" w:hanging="390"/>
      </w:pPr>
      <w:bookmarkStart w:id="3" w:name="_Toc90248418"/>
      <w:r>
        <w:t>TABLO LİSTESİ</w:t>
      </w:r>
      <w:bookmarkEnd w:id="3"/>
    </w:p>
    <w:p w14:paraId="24A7739E" w14:textId="32D72452" w:rsidR="001B25D2" w:rsidRDefault="00BB031C">
      <w:pPr>
        <w:pStyle w:val="ekillerTablosu"/>
        <w:tabs>
          <w:tab w:val="right" w:leader="dot" w:pos="9290"/>
        </w:tabs>
        <w:rPr>
          <w:rFonts w:eastAsiaTheme="minorEastAsia"/>
          <w:noProof/>
          <w:lang w:eastAsia="tr-TR"/>
        </w:rPr>
      </w:pPr>
      <w:r>
        <w:rPr>
          <w:rFonts w:ascii="Arial" w:hAnsi="Arial" w:cs="Arial"/>
        </w:rPr>
        <w:fldChar w:fldCharType="begin"/>
      </w:r>
      <w:r>
        <w:rPr>
          <w:rFonts w:ascii="Arial" w:hAnsi="Arial" w:cs="Arial"/>
        </w:rPr>
        <w:instrText xml:space="preserve"> TOC \h \z \c "Tablo" </w:instrText>
      </w:r>
      <w:r>
        <w:rPr>
          <w:rFonts w:ascii="Arial" w:hAnsi="Arial" w:cs="Arial"/>
        </w:rPr>
        <w:fldChar w:fldCharType="separate"/>
      </w:r>
      <w:hyperlink w:anchor="_Toc71715164" w:history="1">
        <w:r w:rsidR="001B25D2" w:rsidRPr="00EB5027">
          <w:rPr>
            <w:rStyle w:val="Kpr"/>
            <w:noProof/>
          </w:rPr>
          <w:t>Tablo 1. Bulgaristan Cumhuriyeti ve Türkiye Cumhuriyeti Görev Gücü Üyeleri</w:t>
        </w:r>
        <w:r w:rsidR="001B25D2">
          <w:rPr>
            <w:noProof/>
            <w:webHidden/>
          </w:rPr>
          <w:tab/>
        </w:r>
        <w:r w:rsidR="001B25D2">
          <w:rPr>
            <w:noProof/>
            <w:webHidden/>
          </w:rPr>
          <w:fldChar w:fldCharType="begin"/>
        </w:r>
        <w:r w:rsidR="001B25D2">
          <w:rPr>
            <w:noProof/>
            <w:webHidden/>
          </w:rPr>
          <w:instrText xml:space="preserve"> PAGEREF _Toc71715164 \h </w:instrText>
        </w:r>
        <w:r w:rsidR="001B25D2">
          <w:rPr>
            <w:noProof/>
            <w:webHidden/>
          </w:rPr>
        </w:r>
        <w:r w:rsidR="001B25D2">
          <w:rPr>
            <w:noProof/>
            <w:webHidden/>
          </w:rPr>
          <w:fldChar w:fldCharType="separate"/>
        </w:r>
        <w:r w:rsidR="00CE7BE3">
          <w:rPr>
            <w:noProof/>
            <w:webHidden/>
          </w:rPr>
          <w:t>34</w:t>
        </w:r>
        <w:r w:rsidR="001B25D2">
          <w:rPr>
            <w:noProof/>
            <w:webHidden/>
          </w:rPr>
          <w:fldChar w:fldCharType="end"/>
        </w:r>
      </w:hyperlink>
    </w:p>
    <w:p w14:paraId="7577BECA" w14:textId="470B40C0" w:rsidR="00F64A76" w:rsidRPr="00F64A76" w:rsidRDefault="00BB031C" w:rsidP="0023191E">
      <w:pPr>
        <w:widowControl/>
        <w:rPr>
          <w:rFonts w:ascii="Arial" w:hAnsi="Arial" w:cs="Arial"/>
        </w:rPr>
      </w:pPr>
      <w:r>
        <w:rPr>
          <w:rFonts w:ascii="Arial" w:hAnsi="Arial" w:cs="Arial"/>
        </w:rPr>
        <w:fldChar w:fldCharType="end"/>
      </w:r>
    </w:p>
    <w:p w14:paraId="7FCA178D" w14:textId="77777777" w:rsidR="004E3F2F" w:rsidRPr="00F64A76" w:rsidRDefault="004E3F2F" w:rsidP="0023191E">
      <w:pPr>
        <w:widowControl/>
        <w:spacing w:after="120" w:line="276" w:lineRule="auto"/>
        <w:rPr>
          <w:rFonts w:ascii="Arial" w:hAnsi="Arial" w:cs="Arial"/>
          <w:lang w:val="en-GB"/>
        </w:rPr>
      </w:pPr>
    </w:p>
    <w:p w14:paraId="06F68785" w14:textId="77777777" w:rsidR="000D4048" w:rsidRPr="00F64A76" w:rsidRDefault="000D4048" w:rsidP="0023191E">
      <w:pPr>
        <w:widowControl/>
        <w:spacing w:after="120" w:line="276" w:lineRule="auto"/>
        <w:rPr>
          <w:rFonts w:ascii="Arial" w:hAnsi="Arial" w:cs="Arial"/>
          <w:lang w:val="en-GB"/>
        </w:rPr>
        <w:sectPr w:rsidR="000D4048" w:rsidRPr="00F64A76" w:rsidSect="000D4048">
          <w:footerReference w:type="default" r:id="rId19"/>
          <w:pgSz w:w="11900" w:h="16840"/>
          <w:pgMar w:top="1635" w:right="1300" w:bottom="1985" w:left="1300" w:header="346" w:footer="567" w:gutter="0"/>
          <w:pgNumType w:fmt="upperRoman" w:start="1"/>
          <w:cols w:space="720"/>
          <w:docGrid w:linePitch="299"/>
        </w:sectPr>
      </w:pPr>
    </w:p>
    <w:p w14:paraId="7CDF51BC" w14:textId="77777777" w:rsidR="00432D38" w:rsidRPr="00F64A76" w:rsidRDefault="00432D38" w:rsidP="00432D38">
      <w:pPr>
        <w:pStyle w:val="Balk1"/>
        <w:rPr>
          <w:rFonts w:eastAsia="Times New Roman"/>
          <w:szCs w:val="24"/>
        </w:rPr>
      </w:pPr>
      <w:bookmarkStart w:id="4" w:name="_Hlk67314222"/>
      <w:bookmarkStart w:id="5" w:name="_Toc90248419"/>
      <w:bookmarkEnd w:id="4"/>
      <w:r>
        <w:lastRenderedPageBreak/>
        <w:t>GEREKÇE, GEREKLİLİKLER, METODOLOJİ</w:t>
      </w:r>
      <w:bookmarkEnd w:id="5"/>
    </w:p>
    <w:p w14:paraId="1E4F92E8" w14:textId="77777777" w:rsidR="00432D38" w:rsidRPr="00F64A76" w:rsidRDefault="00432D38" w:rsidP="00432D38">
      <w:pPr>
        <w:widowControl/>
        <w:spacing w:after="120" w:line="276" w:lineRule="auto"/>
        <w:jc w:val="both"/>
        <w:rPr>
          <w:rFonts w:ascii="Arial" w:hAnsi="Arial" w:cs="Arial"/>
          <w:color w:val="000000" w:themeColor="text1"/>
        </w:rPr>
      </w:pPr>
      <w:r>
        <w:rPr>
          <w:rFonts w:ascii="Arial" w:hAnsi="Arial"/>
        </w:rPr>
        <w:t>Bu bölgesel stratejinin amacı, Bulgaristan Cumhuriyeti ile Türkiye Cumhuriyeti tarafından ortaklaşa yürütülen INTERREG — IPA SÖİ Programının 2021-2027 dönemi kapsamında bölgede sürdürülebilir ekonomik kalkınmayı artırmaya ilişkin ihtiyaçların karşılanmasıdır. Bölgesel stratejiye yönelik tedbirler, "Vatandaşlara Daha Yakın Bir Avrupa" (Politika Hedefi 5) hedefi çerçevesinde uygulanacaktır.</w:t>
      </w:r>
    </w:p>
    <w:p w14:paraId="6DC3A0A0" w14:textId="77777777" w:rsidR="00432D38" w:rsidRPr="00F64A76" w:rsidRDefault="00432D38" w:rsidP="00432D38">
      <w:pPr>
        <w:widowControl/>
        <w:spacing w:after="120" w:line="276" w:lineRule="auto"/>
        <w:jc w:val="both"/>
        <w:rPr>
          <w:rFonts w:ascii="Arial" w:hAnsi="Arial" w:cs="Arial"/>
          <w:color w:val="000000" w:themeColor="text1"/>
        </w:rPr>
      </w:pPr>
      <w:r>
        <w:rPr>
          <w:rFonts w:ascii="Arial" w:hAnsi="Arial"/>
        </w:rPr>
        <w:t>Bu belge, SÖİ bölgesindeki yerel paydaşlarla yakın işbirliği içinde hazırlanmıştır. Strateji; işlevsel alanların tanımlanması, yönetişim metodolojisi, izleme ve değerlendirme konularının yanı sıra Bulgaristan Cumhuriyeti ve Türkiye Cumhuriyeti tarafından ortaklaşa yürütülen INTERREG — IPA Programının 2021-2027 dönemi kapsamında fonlanacak operasyonların ve olası yararlanıcıların listesi dâhil olmak üzere bütünleşmiş ortak tedbirlerden oluşan bir paketi içerecektir. Bu belgede yasal çerçeveye uygun hareket edilecek ve program alanının özellikleri dikkate alınacaktır. Belge, sık karşılaşılan zorlukları ve kalkınma olanaklarını tanımlayarak konunun sınır ötesi boyutuna odaklanacaktır.</w:t>
      </w:r>
    </w:p>
    <w:p w14:paraId="04F60BDF" w14:textId="0D97C92B" w:rsidR="00432D38" w:rsidRPr="00F64A76" w:rsidRDefault="00432D38" w:rsidP="00432D38">
      <w:pPr>
        <w:widowControl/>
        <w:spacing w:after="120" w:line="276" w:lineRule="auto"/>
        <w:jc w:val="both"/>
        <w:rPr>
          <w:rFonts w:ascii="Arial" w:hAnsi="Arial" w:cs="Arial"/>
          <w:color w:val="000000" w:themeColor="text1"/>
        </w:rPr>
      </w:pPr>
      <w:r>
        <w:rPr>
          <w:rFonts w:ascii="Arial" w:hAnsi="Arial"/>
        </w:rPr>
        <w:t xml:space="preserve">Çok düzeyli yönetişim kapsamında ortaklık, cinsiyet eşitliği ve ayrım gözetmeme ilkeleri doğrultusunda tüm </w:t>
      </w:r>
      <w:r w:rsidR="00924B3E">
        <w:rPr>
          <w:rFonts w:ascii="Arial" w:hAnsi="Arial"/>
        </w:rPr>
        <w:t>paydaşların</w:t>
      </w:r>
      <w:r>
        <w:rPr>
          <w:rFonts w:ascii="Arial" w:hAnsi="Arial"/>
        </w:rPr>
        <w:t xml:space="preserve"> programa dâhil edilmesi sağlanacaktır (program yapılarıyla yakın işbirliği içinde aşağıdan yukarıya doğru ilerleyen bir bölgesel yaklaşım esas alınacaktır).</w:t>
      </w:r>
    </w:p>
    <w:p w14:paraId="6E32134B" w14:textId="77777777" w:rsidR="00432D38" w:rsidRPr="00F64A76" w:rsidRDefault="00432D38" w:rsidP="00432D38">
      <w:pPr>
        <w:widowControl/>
        <w:spacing w:after="120" w:line="276" w:lineRule="auto"/>
        <w:jc w:val="both"/>
        <w:rPr>
          <w:rFonts w:ascii="Arial" w:hAnsi="Arial" w:cs="Arial"/>
          <w:color w:val="000000" w:themeColor="text1"/>
        </w:rPr>
      </w:pPr>
      <w:r>
        <w:rPr>
          <w:rFonts w:ascii="Arial" w:hAnsi="Arial"/>
        </w:rPr>
        <w:t>Bölgesel Strateji çeşitli etkinliklerde ve bölgesel istişarelerde sunulacaktır.</w:t>
      </w:r>
    </w:p>
    <w:p w14:paraId="121B27AC" w14:textId="25161247" w:rsidR="00432D38" w:rsidRPr="00F64A76" w:rsidRDefault="00432D38" w:rsidP="00432D38">
      <w:pPr>
        <w:widowControl/>
        <w:spacing w:after="120" w:line="276" w:lineRule="auto"/>
        <w:jc w:val="both"/>
        <w:rPr>
          <w:rFonts w:ascii="Arial" w:hAnsi="Arial" w:cs="Arial"/>
        </w:rPr>
      </w:pPr>
      <w:r>
        <w:rPr>
          <w:rFonts w:ascii="Arial" w:hAnsi="Arial"/>
        </w:rPr>
        <w:t>Bütünleşik bölgesel kalkınma yaklaşımını güçlendirmek amacıyla 2021-2027 dönemi için öngörülen Avrupa fonlarına ilişkin hükümleri tanımlayan AVRUPA PARLAMENTOSU VE KONSEY TÜZÜĞÜ</w:t>
      </w:r>
      <w:r w:rsidRPr="00F64A76">
        <w:rPr>
          <w:rFonts w:ascii="Arial" w:hAnsi="Arial" w:cs="Arial"/>
          <w:vertAlign w:val="superscript"/>
          <w:lang w:val="en-US" w:bidi="en-US"/>
        </w:rPr>
        <w:footnoteReference w:id="1"/>
      </w:r>
      <w:r>
        <w:rPr>
          <w:rFonts w:ascii="Arial" w:hAnsi="Arial"/>
        </w:rPr>
        <w:t xml:space="preserve"> kapsamındaki Teklif uyarınca bölgesel araç</w:t>
      </w:r>
      <w:r w:rsidR="002E17C4">
        <w:rPr>
          <w:rFonts w:ascii="Arial" w:hAnsi="Arial"/>
        </w:rPr>
        <w:t>lar</w:t>
      </w:r>
      <w:r>
        <w:rPr>
          <w:rFonts w:ascii="Arial" w:hAnsi="Arial"/>
        </w:rPr>
        <w:t xml:space="preserve"> biçiminde yapılan yatırımlar, bölgesel ve yerel kalkınma stratejilerine göre oluşturulmalıdır. Bu bölgesel stratejiler, desteklenecek operasyonların seçilmesinden sorumlu ya da bu seçim sürecinde yer alan ilgili yetkililerin veya kurumların sorumluluğu kapsamında geliştirilip onaylanmalıdır.</w:t>
      </w:r>
    </w:p>
    <w:p w14:paraId="36CDBC0A" w14:textId="77777777" w:rsidR="00432D38" w:rsidRPr="00F64A76" w:rsidRDefault="00432D38" w:rsidP="00432D38">
      <w:pPr>
        <w:widowControl/>
        <w:spacing w:after="120" w:line="276" w:lineRule="auto"/>
        <w:jc w:val="both"/>
        <w:rPr>
          <w:rFonts w:ascii="Arial" w:hAnsi="Arial" w:cs="Arial"/>
        </w:rPr>
      </w:pPr>
      <w:r>
        <w:rPr>
          <w:rFonts w:ascii="Arial" w:hAnsi="Arial"/>
        </w:rPr>
        <w:t>Bölgesel stratejilere ilişkin gereklilikler Tüzüğün 23. Maddesinde tanımlanmıştır:</w:t>
      </w:r>
    </w:p>
    <w:p w14:paraId="3E561659" w14:textId="72EA0052" w:rsidR="00432D38" w:rsidRPr="00F64A76" w:rsidRDefault="00432D38" w:rsidP="00432D38">
      <w:pPr>
        <w:widowControl/>
        <w:spacing w:after="120" w:line="276" w:lineRule="auto"/>
        <w:jc w:val="both"/>
        <w:rPr>
          <w:rFonts w:ascii="Arial" w:hAnsi="Arial" w:cs="Arial"/>
        </w:rPr>
      </w:pPr>
      <w:r>
        <w:rPr>
          <w:rFonts w:ascii="Arial" w:hAnsi="Arial"/>
        </w:rPr>
        <w:t>1. 22. Maddenin (a) veya (c) bentleri doğrultusunda uygulanan bölgesel stratejiler aşağıdaki unsurlardan oluşacaktır:</w:t>
      </w:r>
    </w:p>
    <w:p w14:paraId="07A422DC" w14:textId="77777777" w:rsidR="00432D38" w:rsidRPr="00F64A76" w:rsidRDefault="00432D38" w:rsidP="00432D38">
      <w:pPr>
        <w:widowControl/>
        <w:spacing w:after="120" w:line="276" w:lineRule="auto"/>
        <w:jc w:val="both"/>
        <w:rPr>
          <w:rFonts w:ascii="Arial" w:hAnsi="Arial" w:cs="Arial"/>
        </w:rPr>
      </w:pPr>
      <w:r>
        <w:rPr>
          <w:rFonts w:ascii="Arial" w:hAnsi="Arial"/>
        </w:rPr>
        <w:t>(a) strateji kapsamındaki coğrafi alan;</w:t>
      </w:r>
    </w:p>
    <w:p w14:paraId="3EDA132F" w14:textId="77777777" w:rsidR="00432D38" w:rsidRPr="00F64A76" w:rsidRDefault="00432D38" w:rsidP="00432D38">
      <w:pPr>
        <w:widowControl/>
        <w:spacing w:after="120" w:line="276" w:lineRule="auto"/>
        <w:jc w:val="both"/>
        <w:rPr>
          <w:rFonts w:ascii="Arial" w:hAnsi="Arial" w:cs="Arial"/>
        </w:rPr>
      </w:pPr>
      <w:r>
        <w:rPr>
          <w:rFonts w:ascii="Arial" w:hAnsi="Arial"/>
        </w:rPr>
        <w:t>(b) kalkınma ihtiyaçları ve ilgili alanın potansiyeli konularını kapsayan analiz;</w:t>
      </w:r>
    </w:p>
    <w:p w14:paraId="6CB533D7" w14:textId="3AF8249D" w:rsidR="00432D38" w:rsidRPr="00F64A76" w:rsidRDefault="00432D38" w:rsidP="00432D38">
      <w:pPr>
        <w:widowControl/>
        <w:spacing w:after="120" w:line="276" w:lineRule="auto"/>
        <w:jc w:val="both"/>
        <w:rPr>
          <w:rFonts w:ascii="Arial" w:hAnsi="Arial" w:cs="Arial"/>
        </w:rPr>
      </w:pPr>
      <w:r>
        <w:rPr>
          <w:rFonts w:ascii="Arial" w:hAnsi="Arial"/>
        </w:rPr>
        <w:t>(c) tespit edilen kalkınma ihtiyaçlarını ve potansiyelini ele alacak bütünleşik yaklaşımın tanımı;</w:t>
      </w:r>
    </w:p>
    <w:p w14:paraId="7E92ABE6" w14:textId="77777777" w:rsidR="00432D38" w:rsidRPr="00F64A76" w:rsidRDefault="00432D38" w:rsidP="00432D38">
      <w:pPr>
        <w:widowControl/>
        <w:spacing w:after="120" w:line="276" w:lineRule="auto"/>
        <w:jc w:val="both"/>
        <w:rPr>
          <w:rFonts w:ascii="Arial" w:hAnsi="Arial" w:cs="Arial"/>
        </w:rPr>
      </w:pPr>
      <w:r>
        <w:rPr>
          <w:rFonts w:ascii="Arial" w:hAnsi="Arial"/>
        </w:rPr>
        <w:t>(d) 6. Madde uyarınca ortakların stratejinin hazırlanması ve uygulanması</w:t>
      </w:r>
    </w:p>
    <w:p w14:paraId="5BD98CDD" w14:textId="77777777" w:rsidR="00432D38" w:rsidRPr="00F64A76" w:rsidRDefault="00432D38" w:rsidP="00432D38">
      <w:pPr>
        <w:widowControl/>
        <w:spacing w:after="120" w:line="276" w:lineRule="auto"/>
        <w:jc w:val="both"/>
        <w:rPr>
          <w:rFonts w:ascii="Arial" w:hAnsi="Arial" w:cs="Arial"/>
        </w:rPr>
      </w:pPr>
      <w:r>
        <w:rPr>
          <w:rFonts w:ascii="Arial" w:hAnsi="Arial"/>
        </w:rPr>
        <w:t>aşamalarında üstlendikleri rollerin tanımı.</w:t>
      </w:r>
    </w:p>
    <w:p w14:paraId="43FDF34B" w14:textId="77777777" w:rsidR="00432D38" w:rsidRPr="00F64A76" w:rsidRDefault="00432D38" w:rsidP="00432D38">
      <w:pPr>
        <w:widowControl/>
        <w:spacing w:after="120" w:line="276" w:lineRule="auto"/>
        <w:jc w:val="both"/>
        <w:rPr>
          <w:rFonts w:ascii="Arial" w:hAnsi="Arial" w:cs="Arial"/>
        </w:rPr>
      </w:pPr>
      <w:r>
        <w:rPr>
          <w:rFonts w:ascii="Arial" w:hAnsi="Arial"/>
        </w:rPr>
        <w:t>Bunlar desteklenecek operasyonların listesini de içerebilir.</w:t>
      </w:r>
    </w:p>
    <w:p w14:paraId="3407CC84" w14:textId="2FCA28D5" w:rsidR="00432D38" w:rsidRPr="00F64A76" w:rsidRDefault="00432D38" w:rsidP="00432D38">
      <w:pPr>
        <w:widowControl/>
        <w:spacing w:after="120" w:line="276" w:lineRule="auto"/>
        <w:jc w:val="both"/>
        <w:rPr>
          <w:rFonts w:ascii="Arial" w:hAnsi="Arial" w:cs="Arial"/>
        </w:rPr>
      </w:pPr>
      <w:r>
        <w:rPr>
          <w:rFonts w:ascii="Arial" w:hAnsi="Arial"/>
        </w:rPr>
        <w:t>2. Bölgesel stratejiler ilgili kentsel, yerel veya diğer bölgesel yetkililerin veya kurumların sorumluluğu kapsamında belirlenecektir.</w:t>
      </w:r>
    </w:p>
    <w:p w14:paraId="2CC6CBDC" w14:textId="28755503" w:rsidR="00432D38" w:rsidRPr="00F64A76" w:rsidRDefault="00432D38" w:rsidP="00432D38">
      <w:pPr>
        <w:widowControl/>
        <w:spacing w:after="120" w:line="276" w:lineRule="auto"/>
        <w:jc w:val="both"/>
        <w:rPr>
          <w:rFonts w:ascii="Arial" w:hAnsi="Arial" w:cs="Arial"/>
        </w:rPr>
      </w:pPr>
      <w:r>
        <w:rPr>
          <w:rFonts w:ascii="Arial" w:hAnsi="Arial"/>
        </w:rPr>
        <w:lastRenderedPageBreak/>
        <w:t xml:space="preserve">3. Desteklenecek operasyon listesinin bölgesel stratejiye eklenmemesi durumunda ilgili kentsel, yerel veya diğer bölgesel yetkililer </w:t>
      </w:r>
      <w:r w:rsidR="00924B3E">
        <w:rPr>
          <w:rFonts w:ascii="Arial" w:hAnsi="Arial"/>
        </w:rPr>
        <w:t>ve</w:t>
      </w:r>
      <w:r>
        <w:rPr>
          <w:rFonts w:ascii="Arial" w:hAnsi="Arial"/>
        </w:rPr>
        <w:t xml:space="preserve"> kurumlar bu operasyonları seçecek veya seçim sürecine katılacaktır.</w:t>
      </w:r>
    </w:p>
    <w:p w14:paraId="61877DD7" w14:textId="42A860F1" w:rsidR="00432D38" w:rsidRPr="00F64A76" w:rsidRDefault="00432D38" w:rsidP="00432D38">
      <w:pPr>
        <w:widowControl/>
        <w:spacing w:after="120" w:line="276" w:lineRule="auto"/>
        <w:jc w:val="both"/>
        <w:rPr>
          <w:rFonts w:ascii="Arial" w:hAnsi="Arial" w:cs="Arial"/>
        </w:rPr>
      </w:pPr>
      <w:r>
        <w:rPr>
          <w:rFonts w:ascii="Arial" w:hAnsi="Arial"/>
        </w:rPr>
        <w:t>Seçilen operasyonlar Bölgesel Stratejiye uygun olacaktır.</w:t>
      </w:r>
    </w:p>
    <w:p w14:paraId="1ADDDC47" w14:textId="080B928E" w:rsidR="00432D38" w:rsidRPr="00F64A76" w:rsidRDefault="00432D38" w:rsidP="00432D38">
      <w:pPr>
        <w:widowControl/>
        <w:spacing w:after="120" w:line="276" w:lineRule="auto"/>
        <w:jc w:val="both"/>
        <w:rPr>
          <w:rFonts w:ascii="Arial" w:hAnsi="Arial" w:cs="Arial"/>
        </w:rPr>
      </w:pPr>
      <w:r>
        <w:rPr>
          <w:rFonts w:ascii="Arial" w:hAnsi="Arial"/>
        </w:rPr>
        <w:t>4. Kentsel, yerel veya diğer bölgesel yetkili veya kurumun operasyon seçimi haricinde yönetim otoritesinin sorumluluk alanına giren görevleri yürütmesi durumunda söz konusu yetkili, yönetim otoritesi tarafından aracı kurum olarak atanacaktır.</w:t>
      </w:r>
    </w:p>
    <w:p w14:paraId="4C585148" w14:textId="77777777" w:rsidR="00432D38" w:rsidRPr="00F64A76" w:rsidRDefault="00432D38" w:rsidP="00432D38">
      <w:pPr>
        <w:widowControl/>
        <w:spacing w:after="120" w:line="276" w:lineRule="auto"/>
        <w:jc w:val="both"/>
        <w:rPr>
          <w:rFonts w:ascii="Arial" w:hAnsi="Arial" w:cs="Arial"/>
        </w:rPr>
      </w:pPr>
      <w:r>
        <w:rPr>
          <w:rFonts w:ascii="Arial" w:hAnsi="Arial"/>
        </w:rPr>
        <w:t>5. Bölgesel stratejilerin hazırlık ve tasarım aşamalarında destek sağlanabilir</w:t>
      </w:r>
    </w:p>
    <w:p w14:paraId="7333078D" w14:textId="22ED2DBF" w:rsidR="00432D38" w:rsidRPr="00F64A76" w:rsidRDefault="00EF7DBB" w:rsidP="00432D38">
      <w:pPr>
        <w:widowControl/>
        <w:autoSpaceDE w:val="0"/>
        <w:autoSpaceDN w:val="0"/>
        <w:adjustRightInd w:val="0"/>
        <w:spacing w:after="120"/>
        <w:jc w:val="both"/>
        <w:rPr>
          <w:rFonts w:ascii="Arial" w:hAnsi="Arial" w:cs="Arial"/>
          <w:color w:val="000000" w:themeColor="text1"/>
        </w:rPr>
      </w:pPr>
      <w:r>
        <w:rPr>
          <w:noProof/>
          <w:lang w:eastAsia="tr-TR"/>
        </w:rPr>
        <mc:AlternateContent>
          <mc:Choice Requires="wps">
            <w:drawing>
              <wp:anchor distT="0" distB="0" distL="114300" distR="114300" simplePos="0" relativeHeight="251718144" behindDoc="0" locked="0" layoutInCell="1" allowOverlap="1" wp14:anchorId="1F2C8ACF" wp14:editId="5210CC80">
                <wp:simplePos x="0" y="0"/>
                <wp:positionH relativeFrom="column">
                  <wp:posOffset>3288030</wp:posOffset>
                </wp:positionH>
                <wp:positionV relativeFrom="paragraph">
                  <wp:posOffset>3831226</wp:posOffset>
                </wp:positionV>
                <wp:extent cx="500743" cy="108000"/>
                <wp:effectExtent l="0" t="0" r="0" b="6350"/>
                <wp:wrapNone/>
                <wp:docPr id="20" name="Text Box 20"/>
                <wp:cNvGraphicFramePr/>
                <a:graphic xmlns:a="http://schemas.openxmlformats.org/drawingml/2006/main">
                  <a:graphicData uri="http://schemas.microsoft.com/office/word/2010/wordprocessingShape">
                    <wps:wsp>
                      <wps:cNvSpPr txBox="1"/>
                      <wps:spPr>
                        <a:xfrm>
                          <a:off x="0" y="0"/>
                          <a:ext cx="500743" cy="108000"/>
                        </a:xfrm>
                        <a:prstGeom prst="roundRect">
                          <a:avLst>
                            <a:gd name="adj" fmla="val 33365"/>
                          </a:avLst>
                        </a:prstGeom>
                        <a:solidFill>
                          <a:schemeClr val="lt1"/>
                        </a:solidFill>
                        <a:ln w="6350">
                          <a:noFill/>
                        </a:ln>
                      </wps:spPr>
                      <wps:txbx>
                        <w:txbxContent>
                          <w:p w14:paraId="76D9D7E7" w14:textId="77777777" w:rsidR="00924B3E" w:rsidRPr="00B70DB1" w:rsidRDefault="00924B3E" w:rsidP="00E51FFB">
                            <w:pPr>
                              <w:widowControl/>
                              <w:spacing w:line="120" w:lineRule="exact"/>
                              <w:rPr>
                                <w:rFonts w:ascii="Arial" w:hAnsi="Arial" w:cs="Arial"/>
                              </w:rPr>
                            </w:pPr>
                            <w:r>
                              <w:rPr>
                                <w:rFonts w:ascii="Arial" w:hAnsi="Arial"/>
                                <w:color w:val="000000"/>
                                <w:sz w:val="14"/>
                                <w:szCs w:val="14"/>
                              </w:rPr>
                              <w:t>hedef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2C8ACF" id="Text Box 20" o:spid="_x0000_s1026" style="position:absolute;left:0;text-align:left;margin-left:258.9pt;margin-top:301.65pt;width:39.45pt;height:8.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" fillcolor="white [3201]" stroked="f" strokeweight=".5pt">
                <v:textbox inset="0,0,0,0">
                  <w:txbxContent>
                    <w:p w14:paraId="76D9D7E7" w14:textId="77777777" w:rsidR="00924B3E" w:rsidRPr="00B70DB1" w:rsidRDefault="00924B3E" w:rsidP="00E51FFB">
                      <w:pPr>
                        <w:widowControl/>
                        <w:spacing w:line="120" w:lineRule="exact"/>
                        <w:rPr>
                          <w:rFonts w:ascii="Arial" w:hAnsi="Arial" w:cs="Arial"/>
                        </w:rPr>
                      </w:pPr>
                      <w:proofErr w:type="gramStart"/>
                      <w:r>
                        <w:rPr>
                          <w:rFonts w:ascii="Arial" w:hAnsi="Arial"/>
                          <w:color w:val="000000"/>
                          <w:sz w:val="14"/>
                          <w:szCs w:val="14"/>
                        </w:rPr>
                        <w:t>hedef</w:t>
                      </w:r>
                      <w:proofErr w:type="gramEnd"/>
                    </w:p>
                  </w:txbxContent>
                </v:textbox>
              </v:roundrect>
            </w:pict>
          </mc:Fallback>
        </mc:AlternateContent>
      </w:r>
      <w:r>
        <w:rPr>
          <w:noProof/>
          <w:lang w:eastAsia="tr-TR"/>
        </w:rPr>
        <mc:AlternateContent>
          <mc:Choice Requires="wps">
            <w:drawing>
              <wp:anchor distT="0" distB="0" distL="114300" distR="114300" simplePos="0" relativeHeight="251694592" behindDoc="0" locked="0" layoutInCell="1" allowOverlap="1" wp14:anchorId="398EC659" wp14:editId="5BC7185D">
                <wp:simplePos x="0" y="0"/>
                <wp:positionH relativeFrom="column">
                  <wp:posOffset>3296285</wp:posOffset>
                </wp:positionH>
                <wp:positionV relativeFrom="paragraph">
                  <wp:posOffset>3111500</wp:posOffset>
                </wp:positionV>
                <wp:extent cx="500743" cy="108000"/>
                <wp:effectExtent l="0" t="0" r="0" b="6350"/>
                <wp:wrapNone/>
                <wp:docPr id="90" name="Text Box 90"/>
                <wp:cNvGraphicFramePr/>
                <a:graphic xmlns:a="http://schemas.openxmlformats.org/drawingml/2006/main">
                  <a:graphicData uri="http://schemas.microsoft.com/office/word/2010/wordprocessingShape">
                    <wps:wsp>
                      <wps:cNvSpPr txBox="1"/>
                      <wps:spPr>
                        <a:xfrm>
                          <a:off x="0" y="0"/>
                          <a:ext cx="500743" cy="108000"/>
                        </a:xfrm>
                        <a:prstGeom prst="roundRect">
                          <a:avLst>
                            <a:gd name="adj" fmla="val 33365"/>
                          </a:avLst>
                        </a:prstGeom>
                        <a:solidFill>
                          <a:schemeClr val="lt1"/>
                        </a:solidFill>
                        <a:ln w="6350">
                          <a:noFill/>
                        </a:ln>
                      </wps:spPr>
                      <wps:txbx>
                        <w:txbxContent>
                          <w:p w14:paraId="0BB16691" w14:textId="77777777" w:rsidR="00924B3E" w:rsidRPr="00B70DB1" w:rsidRDefault="00924B3E" w:rsidP="00E51FFB">
                            <w:pPr>
                              <w:widowControl/>
                              <w:spacing w:line="120" w:lineRule="exact"/>
                              <w:rPr>
                                <w:rFonts w:ascii="Arial" w:hAnsi="Arial" w:cs="Arial"/>
                              </w:rPr>
                            </w:pPr>
                            <w:r>
                              <w:rPr>
                                <w:rFonts w:ascii="Arial" w:hAnsi="Arial"/>
                                <w:color w:val="000000"/>
                                <w:sz w:val="14"/>
                                <w:szCs w:val="14"/>
                              </w:rPr>
                              <w:t>hedef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8EC659" id="Text Box 90" o:spid="_x0000_s1027" style="position:absolute;left:0;text-align:left;margin-left:259.55pt;margin-top:245pt;width:39.45pt;height:8.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" fillcolor="white [3201]" stroked="f" strokeweight=".5pt">
                <v:textbox inset="0,0,0,0">
                  <w:txbxContent>
                    <w:p w14:paraId="0BB16691" w14:textId="77777777" w:rsidR="00924B3E" w:rsidRPr="00B70DB1" w:rsidRDefault="00924B3E" w:rsidP="00E51FFB">
                      <w:pPr>
                        <w:widowControl/>
                        <w:spacing w:line="120" w:lineRule="exact"/>
                        <w:rPr>
                          <w:rFonts w:ascii="Arial" w:hAnsi="Arial" w:cs="Arial"/>
                        </w:rPr>
                      </w:pPr>
                      <w:proofErr w:type="gramStart"/>
                      <w:r>
                        <w:rPr>
                          <w:rFonts w:ascii="Arial" w:hAnsi="Arial"/>
                          <w:color w:val="000000"/>
                          <w:sz w:val="14"/>
                          <w:szCs w:val="14"/>
                        </w:rPr>
                        <w:t>hedef</w:t>
                      </w:r>
                      <w:proofErr w:type="gramEnd"/>
                    </w:p>
                  </w:txbxContent>
                </v:textbox>
              </v:roundrect>
            </w:pict>
          </mc:Fallback>
        </mc:AlternateContent>
      </w:r>
      <w:r>
        <w:rPr>
          <w:noProof/>
          <w:lang w:eastAsia="tr-TR"/>
        </w:rPr>
        <mc:AlternateContent>
          <mc:Choice Requires="wps">
            <w:drawing>
              <wp:anchor distT="0" distB="0" distL="114300" distR="114300" simplePos="0" relativeHeight="251692544" behindDoc="0" locked="0" layoutInCell="1" allowOverlap="1" wp14:anchorId="5C1A5DA7" wp14:editId="26F54DD1">
                <wp:simplePos x="0" y="0"/>
                <wp:positionH relativeFrom="column">
                  <wp:posOffset>4386580</wp:posOffset>
                </wp:positionH>
                <wp:positionV relativeFrom="paragraph">
                  <wp:posOffset>1789430</wp:posOffset>
                </wp:positionV>
                <wp:extent cx="891540" cy="777240"/>
                <wp:effectExtent l="0" t="0" r="3810" b="3810"/>
                <wp:wrapNone/>
                <wp:docPr id="69" name="Text Box 69"/>
                <wp:cNvGraphicFramePr/>
                <a:graphic xmlns:a="http://schemas.openxmlformats.org/drawingml/2006/main">
                  <a:graphicData uri="http://schemas.microsoft.com/office/word/2010/wordprocessingShape">
                    <wps:wsp>
                      <wps:cNvSpPr txBox="1"/>
                      <wps:spPr>
                        <a:xfrm>
                          <a:off x="0" y="0"/>
                          <a:ext cx="891540" cy="777240"/>
                        </a:xfrm>
                        <a:prstGeom prst="rect">
                          <a:avLst/>
                        </a:prstGeom>
                        <a:solidFill>
                          <a:schemeClr val="lt1"/>
                        </a:solidFill>
                        <a:ln w="6350">
                          <a:noFill/>
                        </a:ln>
                      </wps:spPr>
                      <wps:txbx>
                        <w:txbxContent>
                          <w:p w14:paraId="498531B7" w14:textId="637126E3" w:rsidR="00924B3E" w:rsidRPr="00B70DB1" w:rsidRDefault="00924B3E" w:rsidP="00E51FFB">
                            <w:pPr>
                              <w:widowControl/>
                              <w:rPr>
                                <w:rFonts w:ascii="Arial" w:hAnsi="Arial" w:cs="Arial"/>
                              </w:rPr>
                            </w:pPr>
                            <w:r>
                              <w:rPr>
                                <w:rFonts w:ascii="Arial" w:hAnsi="Arial"/>
                                <w:color w:val="000000"/>
                                <w:sz w:val="14"/>
                                <w:szCs w:val="14"/>
                              </w:rPr>
                              <w:t>UZUN VADELİ KALKINMA VİZYONU</w:t>
                            </w:r>
                            <w:r>
                              <w:rPr>
                                <w:rFonts w:ascii="Arial" w:hAnsi="Arial"/>
                                <w:b/>
                                <w:bCs/>
                                <w:color w:val="000000"/>
                                <w:sz w:val="14"/>
                                <w:szCs w:val="14"/>
                              </w:rPr>
                              <w:t xml:space="preserve"> </w:t>
                            </w:r>
                            <w:r>
                              <w:rPr>
                                <w:rFonts w:ascii="Arial" w:hAnsi="Arial"/>
                                <w:color w:val="000000"/>
                                <w:sz w:val="14"/>
                                <w:szCs w:val="14"/>
                              </w:rPr>
                              <w:t>(Avrupa'nın uzun vadeli siyasi hedeflerine dayanır)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1A5DA7" id="_x0000_t202" coordsize="21600,21600" o:spt="202" path="m,l,21600r21600,l21600,xe">
                <v:stroke joinstyle="miter"/>
                <v:path gradientshapeok="t" o:connecttype="rect"/>
              </v:shapetype>
              <v:shape id="Text Box 69" o:spid="_x0000_s1028" type="#_x0000_t202" style="position:absolute;left:0;text-align:left;margin-left:345.4pt;margin-top:140.9pt;width:70.2pt;height:61.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" fillcolor="white [3201]" stroked="f" strokeweight=".5pt">
                <v:textbox inset="0,0,0,0">
                  <w:txbxContent>
                    <w:p w14:paraId="498531B7" w14:textId="637126E3" w:rsidR="00924B3E" w:rsidRPr="00B70DB1" w:rsidRDefault="00924B3E" w:rsidP="00E51FFB">
                      <w:pPr>
                        <w:widowControl/>
                        <w:rPr>
                          <w:rFonts w:ascii="Arial" w:hAnsi="Arial" w:cs="Arial"/>
                        </w:rPr>
                      </w:pPr>
                      <w:r>
                        <w:rPr>
                          <w:rFonts w:ascii="Arial" w:hAnsi="Arial"/>
                          <w:color w:val="000000"/>
                          <w:sz w:val="14"/>
                          <w:szCs w:val="14"/>
                        </w:rPr>
                        <w:t>UZUN VADELİ KALKINMA VİZYONU</w:t>
                      </w:r>
                      <w:r>
                        <w:rPr>
                          <w:rFonts w:ascii="Arial" w:hAnsi="Arial"/>
                          <w:b/>
                          <w:bCs/>
                          <w:color w:val="000000"/>
                          <w:sz w:val="14"/>
                          <w:szCs w:val="14"/>
                        </w:rPr>
                        <w:t xml:space="preserve"> </w:t>
                      </w:r>
                      <w:r>
                        <w:rPr>
                          <w:rFonts w:ascii="Arial" w:hAnsi="Arial"/>
                          <w:color w:val="000000"/>
                          <w:sz w:val="14"/>
                          <w:szCs w:val="14"/>
                        </w:rPr>
                        <w:t>(Avrupa'nın uzun vadeli siyasi hedeflerine dayanır)</w:t>
                      </w:r>
                    </w:p>
                  </w:txbxContent>
                </v:textbox>
              </v:shape>
            </w:pict>
          </mc:Fallback>
        </mc:AlternateContent>
      </w:r>
      <w:r w:rsidR="00B8596C">
        <w:rPr>
          <w:noProof/>
          <w:lang w:eastAsia="tr-TR"/>
        </w:rPr>
        <mc:AlternateContent>
          <mc:Choice Requires="wps">
            <w:drawing>
              <wp:anchor distT="0" distB="0" distL="114300" distR="114300" simplePos="0" relativeHeight="251707904" behindDoc="0" locked="0" layoutInCell="1" allowOverlap="1" wp14:anchorId="547D022D" wp14:editId="2E475EAD">
                <wp:simplePos x="0" y="0"/>
                <wp:positionH relativeFrom="column">
                  <wp:posOffset>4439920</wp:posOffset>
                </wp:positionH>
                <wp:positionV relativeFrom="paragraph">
                  <wp:posOffset>4654550</wp:posOffset>
                </wp:positionV>
                <wp:extent cx="607555" cy="236220"/>
                <wp:effectExtent l="0" t="0" r="2540" b="0"/>
                <wp:wrapNone/>
                <wp:docPr id="8" name="Text Box 8"/>
                <wp:cNvGraphicFramePr/>
                <a:graphic xmlns:a="http://schemas.openxmlformats.org/drawingml/2006/main">
                  <a:graphicData uri="http://schemas.microsoft.com/office/word/2010/wordprocessingShape">
                    <wps:wsp>
                      <wps:cNvSpPr txBox="1"/>
                      <wps:spPr>
                        <a:xfrm>
                          <a:off x="0" y="0"/>
                          <a:ext cx="607555" cy="236220"/>
                        </a:xfrm>
                        <a:prstGeom prst="rect">
                          <a:avLst/>
                        </a:prstGeom>
                        <a:solidFill>
                          <a:schemeClr val="lt1"/>
                        </a:solidFill>
                        <a:ln w="6350">
                          <a:noFill/>
                        </a:ln>
                      </wps:spPr>
                      <wps:txbx>
                        <w:txbxContent>
                          <w:p w14:paraId="55D89456" w14:textId="77777777" w:rsidR="00924B3E" w:rsidRPr="00B70DB1" w:rsidRDefault="00924B3E" w:rsidP="00E51FFB">
                            <w:pPr>
                              <w:widowControl/>
                              <w:rPr>
                                <w:rFonts w:ascii="Arial" w:hAnsi="Arial" w:cs="Arial"/>
                              </w:rPr>
                            </w:pPr>
                            <w:r>
                              <w:rPr>
                                <w:rFonts w:ascii="Arial" w:hAnsi="Arial"/>
                                <w:color w:val="000000"/>
                                <w:sz w:val="14"/>
                                <w:szCs w:val="14"/>
                              </w:rPr>
                              <w:t>uzun vadeli amaç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D022D" id="Text Box 8" o:spid="_x0000_s1029" type="#_x0000_t202" style="position:absolute;left:0;text-align:left;margin-left:349.6pt;margin-top:366.5pt;width:47.85pt;height:18.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" fillcolor="white [3201]" stroked="f" strokeweight=".5pt">
                <v:textbox inset="0,0,0,0">
                  <w:txbxContent>
                    <w:p w14:paraId="55D89456" w14:textId="77777777" w:rsidR="00924B3E" w:rsidRPr="00B70DB1" w:rsidRDefault="00924B3E" w:rsidP="00E51FFB">
                      <w:pPr>
                        <w:widowControl/>
                        <w:rPr>
                          <w:rFonts w:ascii="Arial" w:hAnsi="Arial" w:cs="Arial"/>
                        </w:rPr>
                      </w:pPr>
                      <w:proofErr w:type="gramStart"/>
                      <w:r>
                        <w:rPr>
                          <w:rFonts w:ascii="Arial" w:hAnsi="Arial"/>
                          <w:color w:val="000000"/>
                          <w:sz w:val="14"/>
                          <w:szCs w:val="14"/>
                        </w:rPr>
                        <w:t>uzun</w:t>
                      </w:r>
                      <w:proofErr w:type="gramEnd"/>
                      <w:r>
                        <w:rPr>
                          <w:rFonts w:ascii="Arial" w:hAnsi="Arial"/>
                          <w:color w:val="000000"/>
                          <w:sz w:val="14"/>
                          <w:szCs w:val="14"/>
                        </w:rPr>
                        <w:t xml:space="preserve"> vadeli amaç</w:t>
                      </w:r>
                    </w:p>
                  </w:txbxContent>
                </v:textbox>
              </v:shape>
            </w:pict>
          </mc:Fallback>
        </mc:AlternateContent>
      </w:r>
      <w:r w:rsidR="00B8596C">
        <w:rPr>
          <w:noProof/>
          <w:lang w:eastAsia="tr-TR"/>
        </w:rPr>
        <mc:AlternateContent>
          <mc:Choice Requires="wps">
            <w:drawing>
              <wp:anchor distT="0" distB="0" distL="114300" distR="114300" simplePos="0" relativeHeight="251693568" behindDoc="0" locked="0" layoutInCell="1" allowOverlap="1" wp14:anchorId="413C94E0" wp14:editId="7020EF01">
                <wp:simplePos x="0" y="0"/>
                <wp:positionH relativeFrom="column">
                  <wp:posOffset>4432300</wp:posOffset>
                </wp:positionH>
                <wp:positionV relativeFrom="paragraph">
                  <wp:posOffset>3183890</wp:posOffset>
                </wp:positionV>
                <wp:extent cx="607060" cy="237490"/>
                <wp:effectExtent l="0" t="0" r="2540" b="0"/>
                <wp:wrapNone/>
                <wp:docPr id="5" name="Text Box 5"/>
                <wp:cNvGraphicFramePr/>
                <a:graphic xmlns:a="http://schemas.openxmlformats.org/drawingml/2006/main">
                  <a:graphicData uri="http://schemas.microsoft.com/office/word/2010/wordprocessingShape">
                    <wps:wsp>
                      <wps:cNvSpPr txBox="1"/>
                      <wps:spPr>
                        <a:xfrm>
                          <a:off x="0" y="0"/>
                          <a:ext cx="607060" cy="237490"/>
                        </a:xfrm>
                        <a:prstGeom prst="rect">
                          <a:avLst/>
                        </a:prstGeom>
                        <a:solidFill>
                          <a:schemeClr val="lt1"/>
                        </a:solidFill>
                        <a:ln w="6350">
                          <a:noFill/>
                        </a:ln>
                      </wps:spPr>
                      <wps:txbx>
                        <w:txbxContent>
                          <w:p w14:paraId="1254B1A7" w14:textId="77777777" w:rsidR="00924B3E" w:rsidRPr="00B70DB1" w:rsidRDefault="00924B3E" w:rsidP="00E51FFB">
                            <w:pPr>
                              <w:widowControl/>
                              <w:rPr>
                                <w:rFonts w:ascii="Arial" w:hAnsi="Arial" w:cs="Arial"/>
                              </w:rPr>
                            </w:pPr>
                            <w:r>
                              <w:rPr>
                                <w:rFonts w:ascii="Arial" w:hAnsi="Arial"/>
                                <w:color w:val="000000"/>
                                <w:sz w:val="14"/>
                                <w:szCs w:val="14"/>
                              </w:rPr>
                              <w:t>uzun vadeli amaç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C94E0" id="Text Box 5" o:spid="_x0000_s1030" type="#_x0000_t202" style="position:absolute;left:0;text-align:left;margin-left:349pt;margin-top:250.7pt;width:47.8pt;height:18.7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" fillcolor="white [3201]" stroked="f" strokeweight=".5pt">
                <v:textbox inset="0,0,0,0">
                  <w:txbxContent>
                    <w:p w14:paraId="1254B1A7" w14:textId="77777777" w:rsidR="00924B3E" w:rsidRPr="00B70DB1" w:rsidRDefault="00924B3E" w:rsidP="00E51FFB">
                      <w:pPr>
                        <w:widowControl/>
                        <w:rPr>
                          <w:rFonts w:ascii="Arial" w:hAnsi="Arial" w:cs="Arial"/>
                        </w:rPr>
                      </w:pPr>
                      <w:proofErr w:type="gramStart"/>
                      <w:r>
                        <w:rPr>
                          <w:rFonts w:ascii="Arial" w:hAnsi="Arial"/>
                          <w:color w:val="000000"/>
                          <w:sz w:val="14"/>
                          <w:szCs w:val="14"/>
                        </w:rPr>
                        <w:t>uzun</w:t>
                      </w:r>
                      <w:proofErr w:type="gramEnd"/>
                      <w:r>
                        <w:rPr>
                          <w:rFonts w:ascii="Arial" w:hAnsi="Arial"/>
                          <w:color w:val="000000"/>
                          <w:sz w:val="14"/>
                          <w:szCs w:val="14"/>
                        </w:rPr>
                        <w:t xml:space="preserve"> vadeli amaç</w:t>
                      </w:r>
                    </w:p>
                  </w:txbxContent>
                </v:textbox>
              </v:shape>
            </w:pict>
          </mc:Fallback>
        </mc:AlternateContent>
      </w:r>
      <w:r w:rsidR="00B8596C">
        <w:rPr>
          <w:noProof/>
          <w:lang w:eastAsia="tr-TR"/>
        </w:rPr>
        <mc:AlternateContent>
          <mc:Choice Requires="wps">
            <w:drawing>
              <wp:anchor distT="0" distB="0" distL="114300" distR="114300" simplePos="0" relativeHeight="251703808" behindDoc="0" locked="0" layoutInCell="1" allowOverlap="1" wp14:anchorId="79FFE0E4" wp14:editId="4F36A447">
                <wp:simplePos x="0" y="0"/>
                <wp:positionH relativeFrom="column">
                  <wp:posOffset>4439920</wp:posOffset>
                </wp:positionH>
                <wp:positionV relativeFrom="paragraph">
                  <wp:posOffset>3679190</wp:posOffset>
                </wp:positionV>
                <wp:extent cx="607060" cy="237490"/>
                <wp:effectExtent l="0" t="0" r="2540" b="0"/>
                <wp:wrapNone/>
                <wp:docPr id="6" name="Text Box 6"/>
                <wp:cNvGraphicFramePr/>
                <a:graphic xmlns:a="http://schemas.openxmlformats.org/drawingml/2006/main">
                  <a:graphicData uri="http://schemas.microsoft.com/office/word/2010/wordprocessingShape">
                    <wps:wsp>
                      <wps:cNvSpPr txBox="1"/>
                      <wps:spPr>
                        <a:xfrm>
                          <a:off x="0" y="0"/>
                          <a:ext cx="607060" cy="237490"/>
                        </a:xfrm>
                        <a:prstGeom prst="rect">
                          <a:avLst/>
                        </a:prstGeom>
                        <a:solidFill>
                          <a:schemeClr val="lt1"/>
                        </a:solidFill>
                        <a:ln w="6350">
                          <a:noFill/>
                        </a:ln>
                      </wps:spPr>
                      <wps:txbx>
                        <w:txbxContent>
                          <w:p w14:paraId="2174B223" w14:textId="77777777" w:rsidR="00924B3E" w:rsidRPr="00B70DB1" w:rsidRDefault="00924B3E" w:rsidP="00E51FFB">
                            <w:pPr>
                              <w:widowControl/>
                              <w:rPr>
                                <w:rFonts w:ascii="Arial" w:hAnsi="Arial" w:cs="Arial"/>
                              </w:rPr>
                            </w:pPr>
                            <w:r>
                              <w:rPr>
                                <w:rFonts w:ascii="Arial" w:hAnsi="Arial"/>
                                <w:color w:val="000000"/>
                                <w:sz w:val="14"/>
                                <w:szCs w:val="14"/>
                              </w:rPr>
                              <w:t>uzun vadeli amaç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FE0E4" id="Text Box 6" o:spid="_x0000_s1031" type="#_x0000_t202" style="position:absolute;left:0;text-align:left;margin-left:349.6pt;margin-top:289.7pt;width:47.8pt;height:18.7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" fillcolor="white [3201]" stroked="f" strokeweight=".5pt">
                <v:textbox inset="0,0,0,0">
                  <w:txbxContent>
                    <w:p w14:paraId="2174B223" w14:textId="77777777" w:rsidR="00924B3E" w:rsidRPr="00B70DB1" w:rsidRDefault="00924B3E" w:rsidP="00E51FFB">
                      <w:pPr>
                        <w:widowControl/>
                        <w:rPr>
                          <w:rFonts w:ascii="Arial" w:hAnsi="Arial" w:cs="Arial"/>
                        </w:rPr>
                      </w:pPr>
                      <w:proofErr w:type="gramStart"/>
                      <w:r>
                        <w:rPr>
                          <w:rFonts w:ascii="Arial" w:hAnsi="Arial"/>
                          <w:color w:val="000000"/>
                          <w:sz w:val="14"/>
                          <w:szCs w:val="14"/>
                        </w:rPr>
                        <w:t>uzun</w:t>
                      </w:r>
                      <w:proofErr w:type="gramEnd"/>
                      <w:r>
                        <w:rPr>
                          <w:rFonts w:ascii="Arial" w:hAnsi="Arial"/>
                          <w:color w:val="000000"/>
                          <w:sz w:val="14"/>
                          <w:szCs w:val="14"/>
                        </w:rPr>
                        <w:t xml:space="preserve"> vadeli amaç</w:t>
                      </w:r>
                    </w:p>
                  </w:txbxContent>
                </v:textbox>
              </v:shape>
            </w:pict>
          </mc:Fallback>
        </mc:AlternateContent>
      </w:r>
      <w:r w:rsidR="00B8596C">
        <w:rPr>
          <w:noProof/>
          <w:lang w:eastAsia="tr-TR"/>
        </w:rPr>
        <mc:AlternateContent>
          <mc:Choice Requires="wps">
            <w:drawing>
              <wp:anchor distT="0" distB="0" distL="114300" distR="114300" simplePos="0" relativeHeight="251705856" behindDoc="0" locked="0" layoutInCell="1" allowOverlap="1" wp14:anchorId="4CA01450" wp14:editId="48889568">
                <wp:simplePos x="0" y="0"/>
                <wp:positionH relativeFrom="column">
                  <wp:posOffset>4439920</wp:posOffset>
                </wp:positionH>
                <wp:positionV relativeFrom="paragraph">
                  <wp:posOffset>4174489</wp:posOffset>
                </wp:positionV>
                <wp:extent cx="607060" cy="276225"/>
                <wp:effectExtent l="0" t="0" r="2540" b="9525"/>
                <wp:wrapNone/>
                <wp:docPr id="7" name="Text Box 7"/>
                <wp:cNvGraphicFramePr/>
                <a:graphic xmlns:a="http://schemas.openxmlformats.org/drawingml/2006/main">
                  <a:graphicData uri="http://schemas.microsoft.com/office/word/2010/wordprocessingShape">
                    <wps:wsp>
                      <wps:cNvSpPr txBox="1"/>
                      <wps:spPr>
                        <a:xfrm>
                          <a:off x="0" y="0"/>
                          <a:ext cx="607060" cy="276225"/>
                        </a:xfrm>
                        <a:prstGeom prst="rect">
                          <a:avLst/>
                        </a:prstGeom>
                        <a:solidFill>
                          <a:schemeClr val="lt1"/>
                        </a:solidFill>
                        <a:ln w="6350">
                          <a:noFill/>
                        </a:ln>
                      </wps:spPr>
                      <wps:txbx>
                        <w:txbxContent>
                          <w:p w14:paraId="30F90801" w14:textId="77777777" w:rsidR="00924B3E" w:rsidRPr="00B70DB1" w:rsidRDefault="00924B3E" w:rsidP="00E51FFB">
                            <w:pPr>
                              <w:widowControl/>
                              <w:rPr>
                                <w:rFonts w:ascii="Arial" w:hAnsi="Arial" w:cs="Arial"/>
                              </w:rPr>
                            </w:pPr>
                            <w:r>
                              <w:rPr>
                                <w:rFonts w:ascii="Arial" w:hAnsi="Arial"/>
                                <w:color w:val="000000"/>
                                <w:sz w:val="14"/>
                                <w:szCs w:val="14"/>
                              </w:rPr>
                              <w:t>uzun vadeli amaç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01450" id="Text Box 7" o:spid="_x0000_s1032" type="#_x0000_t202" style="position:absolute;left:0;text-align:left;margin-left:349.6pt;margin-top:328.7pt;width:47.8pt;height:21.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" fillcolor="white [3201]" stroked="f" strokeweight=".5pt">
                <v:textbox inset="0,0,0,0">
                  <w:txbxContent>
                    <w:p w14:paraId="30F90801" w14:textId="77777777" w:rsidR="00924B3E" w:rsidRPr="00B70DB1" w:rsidRDefault="00924B3E" w:rsidP="00E51FFB">
                      <w:pPr>
                        <w:widowControl/>
                        <w:rPr>
                          <w:rFonts w:ascii="Arial" w:hAnsi="Arial" w:cs="Arial"/>
                        </w:rPr>
                      </w:pPr>
                      <w:proofErr w:type="gramStart"/>
                      <w:r>
                        <w:rPr>
                          <w:rFonts w:ascii="Arial" w:hAnsi="Arial"/>
                          <w:color w:val="000000"/>
                          <w:sz w:val="14"/>
                          <w:szCs w:val="14"/>
                        </w:rPr>
                        <w:t>uzun</w:t>
                      </w:r>
                      <w:proofErr w:type="gramEnd"/>
                      <w:r>
                        <w:rPr>
                          <w:rFonts w:ascii="Arial" w:hAnsi="Arial"/>
                          <w:color w:val="000000"/>
                          <w:sz w:val="14"/>
                          <w:szCs w:val="14"/>
                        </w:rPr>
                        <w:t xml:space="preserve"> vadeli amaç</w:t>
                      </w:r>
                    </w:p>
                  </w:txbxContent>
                </v:textbox>
              </v:shape>
            </w:pict>
          </mc:Fallback>
        </mc:AlternateContent>
      </w:r>
      <w:r w:rsidR="00B8596C">
        <w:rPr>
          <w:noProof/>
          <w:lang w:eastAsia="tr-TR"/>
        </w:rPr>
        <mc:AlternateContent>
          <mc:Choice Requires="wps">
            <w:drawing>
              <wp:anchor distT="0" distB="0" distL="114300" distR="114300" simplePos="0" relativeHeight="251699712" behindDoc="0" locked="0" layoutInCell="1" allowOverlap="1" wp14:anchorId="4708F78A" wp14:editId="5F1CC684">
                <wp:simplePos x="0" y="0"/>
                <wp:positionH relativeFrom="column">
                  <wp:posOffset>1235710</wp:posOffset>
                </wp:positionH>
                <wp:positionV relativeFrom="paragraph">
                  <wp:posOffset>5302250</wp:posOffset>
                </wp:positionV>
                <wp:extent cx="1098508" cy="785525"/>
                <wp:effectExtent l="0" t="0" r="6985" b="0"/>
                <wp:wrapNone/>
                <wp:docPr id="402" name="Text Box 402"/>
                <wp:cNvGraphicFramePr/>
                <a:graphic xmlns:a="http://schemas.openxmlformats.org/drawingml/2006/main">
                  <a:graphicData uri="http://schemas.microsoft.com/office/word/2010/wordprocessingShape">
                    <wps:wsp>
                      <wps:cNvSpPr txBox="1"/>
                      <wps:spPr>
                        <a:xfrm>
                          <a:off x="0" y="0"/>
                          <a:ext cx="1098508" cy="785525"/>
                        </a:xfrm>
                        <a:prstGeom prst="rect">
                          <a:avLst/>
                        </a:prstGeom>
                        <a:solidFill>
                          <a:schemeClr val="lt1"/>
                        </a:solidFill>
                        <a:ln w="6350">
                          <a:noFill/>
                        </a:ln>
                      </wps:spPr>
                      <wps:txbx>
                        <w:txbxContent>
                          <w:p w14:paraId="5D745F72" w14:textId="77777777" w:rsidR="00924B3E" w:rsidRPr="00E51FFB" w:rsidRDefault="00924B3E" w:rsidP="00E51FFB">
                            <w:pPr>
                              <w:widowControl/>
                              <w:rPr>
                                <w:rFonts w:ascii="Arial" w:hAnsi="Arial" w:cs="Arial"/>
                                <w:sz w:val="24"/>
                                <w:szCs w:val="24"/>
                              </w:rPr>
                            </w:pPr>
                            <w:r>
                              <w:rPr>
                                <w:rFonts w:ascii="Arial" w:hAnsi="Arial"/>
                                <w:color w:val="000000"/>
                                <w:sz w:val="14"/>
                                <w:szCs w:val="14"/>
                              </w:rPr>
                              <w:t>AVRUPA, ÜLKE, BÖLGE POLİTİKALARI (öncelikli alanlarda idari ve mali kaynaklar toplanır)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8F78A" id="Text Box 402" o:spid="_x0000_s1033" type="#_x0000_t202" style="position:absolute;left:0;text-align:left;margin-left:97.3pt;margin-top:417.5pt;width:86.5pt;height:61.8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" fillcolor="white [3201]" stroked="f" strokeweight=".5pt">
                <v:textbox inset="0,0,0,0">
                  <w:txbxContent>
                    <w:p w14:paraId="5D745F72" w14:textId="77777777" w:rsidR="00924B3E" w:rsidRPr="00E51FFB" w:rsidRDefault="00924B3E" w:rsidP="00E51FFB">
                      <w:pPr>
                        <w:widowControl/>
                        <w:rPr>
                          <w:rFonts w:ascii="Arial" w:hAnsi="Arial" w:cs="Arial"/>
                          <w:sz w:val="24"/>
                          <w:szCs w:val="24"/>
                        </w:rPr>
                      </w:pPr>
                      <w:r>
                        <w:rPr>
                          <w:rFonts w:ascii="Arial" w:hAnsi="Arial"/>
                          <w:color w:val="000000"/>
                          <w:sz w:val="14"/>
                          <w:szCs w:val="14"/>
                        </w:rPr>
                        <w:t>AVRUPA, ÜLKE, BÖLGE POLİTİKALARI (öncelikli alanlarda idari ve mali kaynaklar toplanır)</w:t>
                      </w:r>
                    </w:p>
                  </w:txbxContent>
                </v:textbox>
              </v:shape>
            </w:pict>
          </mc:Fallback>
        </mc:AlternateContent>
      </w:r>
      <w:r w:rsidR="00B8596C">
        <w:rPr>
          <w:noProof/>
          <w:lang w:eastAsia="tr-TR"/>
        </w:rPr>
        <mc:AlternateContent>
          <mc:Choice Requires="wps">
            <w:drawing>
              <wp:anchor distT="0" distB="0" distL="114300" distR="114300" simplePos="0" relativeHeight="251700736" behindDoc="0" locked="0" layoutInCell="1" allowOverlap="1" wp14:anchorId="1EE02FD8" wp14:editId="48FD0515">
                <wp:simplePos x="0" y="0"/>
                <wp:positionH relativeFrom="column">
                  <wp:posOffset>2593340</wp:posOffset>
                </wp:positionH>
                <wp:positionV relativeFrom="paragraph">
                  <wp:posOffset>5263515</wp:posOffset>
                </wp:positionV>
                <wp:extent cx="838381" cy="898525"/>
                <wp:effectExtent l="0" t="0" r="0" b="0"/>
                <wp:wrapNone/>
                <wp:docPr id="403" name="Text Box 403"/>
                <wp:cNvGraphicFramePr/>
                <a:graphic xmlns:a="http://schemas.openxmlformats.org/drawingml/2006/main">
                  <a:graphicData uri="http://schemas.microsoft.com/office/word/2010/wordprocessingShape">
                    <wps:wsp>
                      <wps:cNvSpPr txBox="1"/>
                      <wps:spPr>
                        <a:xfrm>
                          <a:off x="0" y="0"/>
                          <a:ext cx="838381" cy="898525"/>
                        </a:xfrm>
                        <a:prstGeom prst="rect">
                          <a:avLst/>
                        </a:prstGeom>
                        <a:solidFill>
                          <a:schemeClr val="lt1"/>
                        </a:solidFill>
                        <a:ln w="6350">
                          <a:noFill/>
                        </a:ln>
                      </wps:spPr>
                      <wps:txbx>
                        <w:txbxContent>
                          <w:p w14:paraId="149E1A82" w14:textId="77777777" w:rsidR="00924B3E" w:rsidRPr="00E51FFB" w:rsidRDefault="00924B3E" w:rsidP="00E51FFB">
                            <w:pPr>
                              <w:widowControl/>
                              <w:rPr>
                                <w:rFonts w:ascii="Arial" w:hAnsi="Arial" w:cs="Arial"/>
                                <w:sz w:val="24"/>
                                <w:szCs w:val="24"/>
                              </w:rPr>
                            </w:pPr>
                            <w:r>
                              <w:rPr>
                                <w:rFonts w:ascii="Arial" w:hAnsi="Arial"/>
                                <w:color w:val="000000"/>
                                <w:sz w:val="14"/>
                                <w:szCs w:val="14"/>
                              </w:rPr>
                              <w:t>TEDBİR VE MÜDAHALELER (bunların gerçekleştirilmesi,</w:t>
                            </w:r>
                            <w:r>
                              <w:rPr>
                                <w:rFonts w:ascii="Arial" w:hAnsi="Arial"/>
                                <w:color w:val="000000"/>
                                <w:sz w:val="14"/>
                                <w:szCs w:val="14"/>
                                <w:bdr w:val="single" w:sz="12" w:space="0" w:color="66FFCC"/>
                              </w:rPr>
                              <w:t xml:space="preserve"> tanımlı hedeflere</w:t>
                            </w:r>
                            <w:r>
                              <w:rPr>
                                <w:rFonts w:ascii="Arial" w:hAnsi="Arial"/>
                                <w:color w:val="000000"/>
                                <w:sz w:val="14"/>
                                <w:szCs w:val="14"/>
                              </w:rPr>
                              <w:t xml:space="preserve"> ulaşılmasını sağlar)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02FD8" id="Text Box 403" o:spid="_x0000_s1034" type="#_x0000_t202" style="position:absolute;left:0;text-align:left;margin-left:204.2pt;margin-top:414.45pt;width:66pt;height:70.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" fillcolor="white [3201]" stroked="f" strokeweight=".5pt">
                <v:textbox inset="0,0,0,0">
                  <w:txbxContent>
                    <w:p w14:paraId="149E1A82" w14:textId="77777777" w:rsidR="00924B3E" w:rsidRPr="00E51FFB" w:rsidRDefault="00924B3E" w:rsidP="00E51FFB">
                      <w:pPr>
                        <w:widowControl/>
                        <w:rPr>
                          <w:rFonts w:ascii="Arial" w:hAnsi="Arial" w:cs="Arial"/>
                          <w:sz w:val="24"/>
                          <w:szCs w:val="24"/>
                        </w:rPr>
                      </w:pPr>
                      <w:r>
                        <w:rPr>
                          <w:rFonts w:ascii="Arial" w:hAnsi="Arial"/>
                          <w:color w:val="000000"/>
                          <w:sz w:val="14"/>
                          <w:szCs w:val="14"/>
                        </w:rPr>
                        <w:t>TEDBİR VE MÜDAHALELER (bunların gerçekleştirilmesi,</w:t>
                      </w:r>
                      <w:r>
                        <w:rPr>
                          <w:rFonts w:ascii="Arial" w:hAnsi="Arial"/>
                          <w:color w:val="000000"/>
                          <w:sz w:val="14"/>
                          <w:szCs w:val="14"/>
                          <w:bdr w:val="single" w:sz="12" w:space="0" w:color="66FFCC"/>
                        </w:rPr>
                        <w:t xml:space="preserve"> tanımlı hedeflere</w:t>
                      </w:r>
                      <w:r>
                        <w:rPr>
                          <w:rFonts w:ascii="Arial" w:hAnsi="Arial"/>
                          <w:color w:val="000000"/>
                          <w:sz w:val="14"/>
                          <w:szCs w:val="14"/>
                        </w:rPr>
                        <w:t xml:space="preserve"> ulaşılmasını sağlar)</w:t>
                      </w:r>
                    </w:p>
                  </w:txbxContent>
                </v:textbox>
              </v:shape>
            </w:pict>
          </mc:Fallback>
        </mc:AlternateContent>
      </w:r>
      <w:r w:rsidR="00B8596C">
        <w:rPr>
          <w:noProof/>
          <w:lang w:eastAsia="tr-TR"/>
        </w:rPr>
        <mc:AlternateContent>
          <mc:Choice Requires="wps">
            <w:drawing>
              <wp:anchor distT="0" distB="0" distL="114300" distR="114300" simplePos="0" relativeHeight="251701760" behindDoc="0" locked="0" layoutInCell="1" allowOverlap="1" wp14:anchorId="014ED5BB" wp14:editId="73A43585">
                <wp:simplePos x="0" y="0"/>
                <wp:positionH relativeFrom="column">
                  <wp:posOffset>3921760</wp:posOffset>
                </wp:positionH>
                <wp:positionV relativeFrom="paragraph">
                  <wp:posOffset>5266690</wp:posOffset>
                </wp:positionV>
                <wp:extent cx="1535430" cy="986155"/>
                <wp:effectExtent l="0" t="0" r="7620" b="4445"/>
                <wp:wrapNone/>
                <wp:docPr id="404" name="Text Box 404"/>
                <wp:cNvGraphicFramePr/>
                <a:graphic xmlns:a="http://schemas.openxmlformats.org/drawingml/2006/main">
                  <a:graphicData uri="http://schemas.microsoft.com/office/word/2010/wordprocessingShape">
                    <wps:wsp>
                      <wps:cNvSpPr txBox="1"/>
                      <wps:spPr>
                        <a:xfrm>
                          <a:off x="0" y="0"/>
                          <a:ext cx="1535430" cy="986155"/>
                        </a:xfrm>
                        <a:prstGeom prst="rect">
                          <a:avLst/>
                        </a:prstGeom>
                        <a:solidFill>
                          <a:schemeClr val="lt1"/>
                        </a:solidFill>
                        <a:ln w="6350">
                          <a:noFill/>
                        </a:ln>
                      </wps:spPr>
                      <wps:txbx>
                        <w:txbxContent>
                          <w:p w14:paraId="0E6DCF22" w14:textId="5CEB667F" w:rsidR="00924B3E" w:rsidRPr="00E51FFB" w:rsidRDefault="00924B3E" w:rsidP="00E51FFB">
                            <w:pPr>
                              <w:widowControl/>
                              <w:rPr>
                                <w:rFonts w:ascii="Arial" w:hAnsi="Arial" w:cs="Arial"/>
                                <w:sz w:val="24"/>
                                <w:szCs w:val="24"/>
                              </w:rPr>
                            </w:pPr>
                            <w:r>
                              <w:rPr>
                                <w:rFonts w:ascii="Arial" w:hAnsi="Arial"/>
                                <w:color w:val="000000"/>
                                <w:sz w:val="14"/>
                                <w:szCs w:val="14"/>
                              </w:rPr>
                              <w:t>BÖLGESEL KALKINMA POLİTİKALARININ UYGULANMASI (aşamalı yaklaşım, devamlılık, siyasi irade, vatandaşların enerjisi, özel girişimler ve sağlanan fonlar temel alınır)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ED5BB" id="Text Box 404" o:spid="_x0000_s1035" type="#_x0000_t202" style="position:absolute;left:0;text-align:left;margin-left:308.8pt;margin-top:414.7pt;width:120.9pt;height:77.6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" fillcolor="white [3201]" stroked="f" strokeweight=".5pt">
                <v:textbox inset="0,0,0,0">
                  <w:txbxContent>
                    <w:p w14:paraId="0E6DCF22" w14:textId="5CEB667F" w:rsidR="00924B3E" w:rsidRPr="00E51FFB" w:rsidRDefault="00924B3E" w:rsidP="00E51FFB">
                      <w:pPr>
                        <w:widowControl/>
                        <w:rPr>
                          <w:rFonts w:ascii="Arial" w:hAnsi="Arial" w:cs="Arial"/>
                          <w:sz w:val="24"/>
                          <w:szCs w:val="24"/>
                        </w:rPr>
                      </w:pPr>
                      <w:r>
                        <w:rPr>
                          <w:rFonts w:ascii="Arial" w:hAnsi="Arial"/>
                          <w:color w:val="000000"/>
                          <w:sz w:val="14"/>
                          <w:szCs w:val="14"/>
                        </w:rPr>
                        <w:t>BÖLGESEL KALKINMA POLİTİKALARININ UYGULANMASI (aşamalı yaklaşım, devamlılık, siyasi irade, vatandaşların enerjisi, özel girişimler ve sağlanan fonlar temel alınır)</w:t>
                      </w:r>
                    </w:p>
                  </w:txbxContent>
                </v:textbox>
              </v:shape>
            </w:pict>
          </mc:Fallback>
        </mc:AlternateContent>
      </w:r>
      <w:r w:rsidR="001532CA">
        <w:rPr>
          <w:noProof/>
          <w:lang w:eastAsia="tr-TR"/>
        </w:rPr>
        <mc:AlternateContent>
          <mc:Choice Requires="wps">
            <w:drawing>
              <wp:anchor distT="0" distB="0" distL="114300" distR="114300" simplePos="0" relativeHeight="251695616" behindDoc="0" locked="0" layoutInCell="1" allowOverlap="1" wp14:anchorId="27E7A7B6" wp14:editId="5E28F364">
                <wp:simplePos x="0" y="0"/>
                <wp:positionH relativeFrom="column">
                  <wp:posOffset>503555</wp:posOffset>
                </wp:positionH>
                <wp:positionV relativeFrom="paragraph">
                  <wp:posOffset>3106420</wp:posOffset>
                </wp:positionV>
                <wp:extent cx="474315" cy="303170"/>
                <wp:effectExtent l="0" t="0" r="2540" b="1905"/>
                <wp:wrapNone/>
                <wp:docPr id="390" name="Text Box 390"/>
                <wp:cNvGraphicFramePr/>
                <a:graphic xmlns:a="http://schemas.openxmlformats.org/drawingml/2006/main">
                  <a:graphicData uri="http://schemas.microsoft.com/office/word/2010/wordprocessingShape">
                    <wps:wsp>
                      <wps:cNvSpPr txBox="1"/>
                      <wps:spPr>
                        <a:xfrm>
                          <a:off x="0" y="0"/>
                          <a:ext cx="474315" cy="303170"/>
                        </a:xfrm>
                        <a:prstGeom prst="roundRect">
                          <a:avLst>
                            <a:gd name="adj" fmla="val 50000"/>
                          </a:avLst>
                        </a:prstGeom>
                        <a:solidFill>
                          <a:schemeClr val="lt1"/>
                        </a:solidFill>
                        <a:ln w="6350">
                          <a:noFill/>
                        </a:ln>
                      </wps:spPr>
                      <wps:txbx>
                        <w:txbxContent>
                          <w:p w14:paraId="51C509C1" w14:textId="77777777" w:rsidR="00924B3E" w:rsidRPr="00B70DB1" w:rsidRDefault="00924B3E" w:rsidP="00E51FFB">
                            <w:pPr>
                              <w:widowControl/>
                              <w:spacing w:line="160" w:lineRule="exact"/>
                              <w:jc w:val="center"/>
                              <w:rPr>
                                <w:rFonts w:ascii="Arial" w:hAnsi="Arial" w:cs="Arial"/>
                              </w:rPr>
                            </w:pPr>
                            <w:r>
                              <w:rPr>
                                <w:rFonts w:ascii="Arial" w:hAnsi="Arial"/>
                                <w:color w:val="000000"/>
                                <w:sz w:val="14"/>
                                <w:szCs w:val="14"/>
                              </w:rPr>
                              <w:t>stratejik öncelik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E7A7B6" id="Text Box 390" o:spid="_x0000_s1036" style="position:absolute;left:0;text-align:left;margin-left:39.65pt;margin-top:244.6pt;width:37.35pt;height:23.8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" fillcolor="white [3201]" stroked="f" strokeweight=".5pt">
                <v:textbox inset="0,0,0,0">
                  <w:txbxContent>
                    <w:p w14:paraId="51C509C1" w14:textId="77777777" w:rsidR="00924B3E" w:rsidRPr="00B70DB1" w:rsidRDefault="00924B3E" w:rsidP="00E51FFB">
                      <w:pPr>
                        <w:widowControl/>
                        <w:spacing w:line="160" w:lineRule="exact"/>
                        <w:jc w:val="center"/>
                        <w:rPr>
                          <w:rFonts w:ascii="Arial" w:hAnsi="Arial" w:cs="Arial"/>
                        </w:rPr>
                      </w:pPr>
                      <w:proofErr w:type="gramStart"/>
                      <w:r>
                        <w:rPr>
                          <w:rFonts w:ascii="Arial" w:hAnsi="Arial"/>
                          <w:color w:val="000000"/>
                          <w:sz w:val="14"/>
                          <w:szCs w:val="14"/>
                        </w:rPr>
                        <w:t>stratejik</w:t>
                      </w:r>
                      <w:proofErr w:type="gramEnd"/>
                      <w:r>
                        <w:rPr>
                          <w:rFonts w:ascii="Arial" w:hAnsi="Arial"/>
                          <w:color w:val="000000"/>
                          <w:sz w:val="14"/>
                          <w:szCs w:val="14"/>
                        </w:rPr>
                        <w:t xml:space="preserve"> öncelik</w:t>
                      </w:r>
                    </w:p>
                  </w:txbxContent>
                </v:textbox>
              </v:roundrect>
            </w:pict>
          </mc:Fallback>
        </mc:AlternateContent>
      </w:r>
      <w:r w:rsidR="001532CA">
        <w:rPr>
          <w:noProof/>
          <w:lang w:eastAsia="tr-TR"/>
        </w:rPr>
        <mc:AlternateContent>
          <mc:Choice Requires="wps">
            <w:drawing>
              <wp:anchor distT="0" distB="0" distL="114300" distR="114300" simplePos="0" relativeHeight="251738624" behindDoc="0" locked="0" layoutInCell="1" allowOverlap="1" wp14:anchorId="58F9A30A" wp14:editId="5C23CAE5">
                <wp:simplePos x="0" y="0"/>
                <wp:positionH relativeFrom="column">
                  <wp:posOffset>457835</wp:posOffset>
                </wp:positionH>
                <wp:positionV relativeFrom="paragraph">
                  <wp:posOffset>3610610</wp:posOffset>
                </wp:positionV>
                <wp:extent cx="474315" cy="303170"/>
                <wp:effectExtent l="0" t="0" r="2540" b="1905"/>
                <wp:wrapNone/>
                <wp:docPr id="80" name="Text Box 80"/>
                <wp:cNvGraphicFramePr/>
                <a:graphic xmlns:a="http://schemas.openxmlformats.org/drawingml/2006/main">
                  <a:graphicData uri="http://schemas.microsoft.com/office/word/2010/wordprocessingShape">
                    <wps:wsp>
                      <wps:cNvSpPr txBox="1"/>
                      <wps:spPr>
                        <a:xfrm>
                          <a:off x="0" y="0"/>
                          <a:ext cx="474315" cy="303170"/>
                        </a:xfrm>
                        <a:prstGeom prst="roundRect">
                          <a:avLst>
                            <a:gd name="adj" fmla="val 50000"/>
                          </a:avLst>
                        </a:prstGeom>
                        <a:solidFill>
                          <a:schemeClr val="lt1"/>
                        </a:solidFill>
                        <a:ln w="6350">
                          <a:noFill/>
                        </a:ln>
                      </wps:spPr>
                      <wps:txbx>
                        <w:txbxContent>
                          <w:p w14:paraId="45360D5C" w14:textId="77777777" w:rsidR="00924B3E" w:rsidRPr="00B70DB1" w:rsidRDefault="00924B3E" w:rsidP="00E51FFB">
                            <w:pPr>
                              <w:widowControl/>
                              <w:spacing w:line="160" w:lineRule="exact"/>
                              <w:jc w:val="center"/>
                              <w:rPr>
                                <w:rFonts w:ascii="Arial" w:hAnsi="Arial" w:cs="Arial"/>
                              </w:rPr>
                            </w:pPr>
                            <w:r>
                              <w:rPr>
                                <w:rFonts w:ascii="Arial" w:hAnsi="Arial"/>
                                <w:color w:val="000000"/>
                                <w:sz w:val="14"/>
                                <w:szCs w:val="14"/>
                              </w:rPr>
                              <w:t>stratejik öncelik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F9A30A" id="Text Box 80" o:spid="_x0000_s1037" style="position:absolute;left:0;text-align:left;margin-left:36.05pt;margin-top:284.3pt;width:37.35pt;height:23.8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" fillcolor="white [3201]" stroked="f" strokeweight=".5pt">
                <v:textbox inset="0,0,0,0">
                  <w:txbxContent>
                    <w:p w14:paraId="45360D5C" w14:textId="77777777" w:rsidR="00924B3E" w:rsidRPr="00B70DB1" w:rsidRDefault="00924B3E" w:rsidP="00E51FFB">
                      <w:pPr>
                        <w:widowControl/>
                        <w:spacing w:line="160" w:lineRule="exact"/>
                        <w:jc w:val="center"/>
                        <w:rPr>
                          <w:rFonts w:ascii="Arial" w:hAnsi="Arial" w:cs="Arial"/>
                        </w:rPr>
                      </w:pPr>
                      <w:proofErr w:type="gramStart"/>
                      <w:r>
                        <w:rPr>
                          <w:rFonts w:ascii="Arial" w:hAnsi="Arial"/>
                          <w:color w:val="000000"/>
                          <w:sz w:val="14"/>
                          <w:szCs w:val="14"/>
                        </w:rPr>
                        <w:t>stratejik</w:t>
                      </w:r>
                      <w:proofErr w:type="gramEnd"/>
                      <w:r>
                        <w:rPr>
                          <w:rFonts w:ascii="Arial" w:hAnsi="Arial"/>
                          <w:color w:val="000000"/>
                          <w:sz w:val="14"/>
                          <w:szCs w:val="14"/>
                        </w:rPr>
                        <w:t xml:space="preserve"> öncelik</w:t>
                      </w:r>
                    </w:p>
                  </w:txbxContent>
                </v:textbox>
              </v:roundrect>
            </w:pict>
          </mc:Fallback>
        </mc:AlternateContent>
      </w:r>
      <w:r w:rsidR="001532CA">
        <w:rPr>
          <w:noProof/>
          <w:lang w:eastAsia="tr-TR"/>
        </w:rPr>
        <mc:AlternateContent>
          <mc:Choice Requires="wps">
            <w:drawing>
              <wp:anchor distT="0" distB="0" distL="114300" distR="114300" simplePos="0" relativeHeight="251740672" behindDoc="0" locked="0" layoutInCell="1" allowOverlap="1" wp14:anchorId="6801DD13" wp14:editId="2D382670">
                <wp:simplePos x="0" y="0"/>
                <wp:positionH relativeFrom="column">
                  <wp:posOffset>480695</wp:posOffset>
                </wp:positionH>
                <wp:positionV relativeFrom="paragraph">
                  <wp:posOffset>4125595</wp:posOffset>
                </wp:positionV>
                <wp:extent cx="474315" cy="303170"/>
                <wp:effectExtent l="0" t="0" r="2540" b="1905"/>
                <wp:wrapNone/>
                <wp:docPr id="81" name="Text Box 81"/>
                <wp:cNvGraphicFramePr/>
                <a:graphic xmlns:a="http://schemas.openxmlformats.org/drawingml/2006/main">
                  <a:graphicData uri="http://schemas.microsoft.com/office/word/2010/wordprocessingShape">
                    <wps:wsp>
                      <wps:cNvSpPr txBox="1"/>
                      <wps:spPr>
                        <a:xfrm>
                          <a:off x="0" y="0"/>
                          <a:ext cx="474315" cy="303170"/>
                        </a:xfrm>
                        <a:prstGeom prst="roundRect">
                          <a:avLst>
                            <a:gd name="adj" fmla="val 50000"/>
                          </a:avLst>
                        </a:prstGeom>
                        <a:solidFill>
                          <a:schemeClr val="lt1"/>
                        </a:solidFill>
                        <a:ln w="6350">
                          <a:noFill/>
                        </a:ln>
                      </wps:spPr>
                      <wps:txbx>
                        <w:txbxContent>
                          <w:p w14:paraId="0F7A5471" w14:textId="77777777" w:rsidR="00924B3E" w:rsidRPr="00B70DB1" w:rsidRDefault="00924B3E" w:rsidP="00E51FFB">
                            <w:pPr>
                              <w:widowControl/>
                              <w:spacing w:line="160" w:lineRule="exact"/>
                              <w:jc w:val="center"/>
                              <w:rPr>
                                <w:rFonts w:ascii="Arial" w:hAnsi="Arial" w:cs="Arial"/>
                              </w:rPr>
                            </w:pPr>
                            <w:r>
                              <w:rPr>
                                <w:rFonts w:ascii="Arial" w:hAnsi="Arial"/>
                                <w:color w:val="000000"/>
                                <w:sz w:val="14"/>
                                <w:szCs w:val="14"/>
                              </w:rPr>
                              <w:t>stratejik öncelik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01DD13" id="Text Box 81" o:spid="_x0000_s1038" style="position:absolute;left:0;text-align:left;margin-left:37.85pt;margin-top:324.85pt;width:37.35pt;height:23.8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" fillcolor="white [3201]" stroked="f" strokeweight=".5pt">
                <v:textbox inset="0,0,0,0">
                  <w:txbxContent>
                    <w:p w14:paraId="0F7A5471" w14:textId="77777777" w:rsidR="00924B3E" w:rsidRPr="00B70DB1" w:rsidRDefault="00924B3E" w:rsidP="00E51FFB">
                      <w:pPr>
                        <w:widowControl/>
                        <w:spacing w:line="160" w:lineRule="exact"/>
                        <w:jc w:val="center"/>
                        <w:rPr>
                          <w:rFonts w:ascii="Arial" w:hAnsi="Arial" w:cs="Arial"/>
                        </w:rPr>
                      </w:pPr>
                      <w:proofErr w:type="gramStart"/>
                      <w:r>
                        <w:rPr>
                          <w:rFonts w:ascii="Arial" w:hAnsi="Arial"/>
                          <w:color w:val="000000"/>
                          <w:sz w:val="14"/>
                          <w:szCs w:val="14"/>
                        </w:rPr>
                        <w:t>stratejik</w:t>
                      </w:r>
                      <w:proofErr w:type="gramEnd"/>
                      <w:r>
                        <w:rPr>
                          <w:rFonts w:ascii="Arial" w:hAnsi="Arial"/>
                          <w:color w:val="000000"/>
                          <w:sz w:val="14"/>
                          <w:szCs w:val="14"/>
                        </w:rPr>
                        <w:t xml:space="preserve"> öncelik</w:t>
                      </w:r>
                    </w:p>
                  </w:txbxContent>
                </v:textbox>
              </v:roundrect>
            </w:pict>
          </mc:Fallback>
        </mc:AlternateContent>
      </w:r>
      <w:r w:rsidR="001532CA">
        <w:rPr>
          <w:noProof/>
          <w:lang w:eastAsia="tr-TR"/>
        </w:rPr>
        <mc:AlternateContent>
          <mc:Choice Requires="wps">
            <w:drawing>
              <wp:anchor distT="0" distB="0" distL="114300" distR="114300" simplePos="0" relativeHeight="251742720" behindDoc="0" locked="0" layoutInCell="1" allowOverlap="1" wp14:anchorId="4D968C09" wp14:editId="0251082E">
                <wp:simplePos x="0" y="0"/>
                <wp:positionH relativeFrom="column">
                  <wp:posOffset>480695</wp:posOffset>
                </wp:positionH>
                <wp:positionV relativeFrom="paragraph">
                  <wp:posOffset>4577080</wp:posOffset>
                </wp:positionV>
                <wp:extent cx="474315" cy="303170"/>
                <wp:effectExtent l="0" t="0" r="2540" b="1905"/>
                <wp:wrapNone/>
                <wp:docPr id="82" name="Text Box 82"/>
                <wp:cNvGraphicFramePr/>
                <a:graphic xmlns:a="http://schemas.openxmlformats.org/drawingml/2006/main">
                  <a:graphicData uri="http://schemas.microsoft.com/office/word/2010/wordprocessingShape">
                    <wps:wsp>
                      <wps:cNvSpPr txBox="1"/>
                      <wps:spPr>
                        <a:xfrm>
                          <a:off x="0" y="0"/>
                          <a:ext cx="474315" cy="303170"/>
                        </a:xfrm>
                        <a:prstGeom prst="roundRect">
                          <a:avLst>
                            <a:gd name="adj" fmla="val 50000"/>
                          </a:avLst>
                        </a:prstGeom>
                        <a:solidFill>
                          <a:schemeClr val="lt1"/>
                        </a:solidFill>
                        <a:ln w="6350">
                          <a:noFill/>
                        </a:ln>
                      </wps:spPr>
                      <wps:txbx>
                        <w:txbxContent>
                          <w:p w14:paraId="3E4E8843" w14:textId="77777777" w:rsidR="00924B3E" w:rsidRPr="00B70DB1" w:rsidRDefault="00924B3E" w:rsidP="00E51FFB">
                            <w:pPr>
                              <w:widowControl/>
                              <w:spacing w:line="160" w:lineRule="exact"/>
                              <w:jc w:val="center"/>
                              <w:rPr>
                                <w:rFonts w:ascii="Arial" w:hAnsi="Arial" w:cs="Arial"/>
                              </w:rPr>
                            </w:pPr>
                            <w:r>
                              <w:rPr>
                                <w:rFonts w:ascii="Arial" w:hAnsi="Arial"/>
                                <w:color w:val="000000"/>
                                <w:sz w:val="14"/>
                                <w:szCs w:val="14"/>
                              </w:rPr>
                              <w:t>stratejik öncelik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968C09" id="Text Box 82" o:spid="_x0000_s1039" style="position:absolute;left:0;text-align:left;margin-left:37.85pt;margin-top:360.4pt;width:37.35pt;height:23.8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" fillcolor="white [3201]" stroked="f" strokeweight=".5pt">
                <v:textbox inset="0,0,0,0">
                  <w:txbxContent>
                    <w:p w14:paraId="3E4E8843" w14:textId="77777777" w:rsidR="00924B3E" w:rsidRPr="00B70DB1" w:rsidRDefault="00924B3E" w:rsidP="00E51FFB">
                      <w:pPr>
                        <w:widowControl/>
                        <w:spacing w:line="160" w:lineRule="exact"/>
                        <w:jc w:val="center"/>
                        <w:rPr>
                          <w:rFonts w:ascii="Arial" w:hAnsi="Arial" w:cs="Arial"/>
                        </w:rPr>
                      </w:pPr>
                      <w:proofErr w:type="gramStart"/>
                      <w:r>
                        <w:rPr>
                          <w:rFonts w:ascii="Arial" w:hAnsi="Arial"/>
                          <w:color w:val="000000"/>
                          <w:sz w:val="14"/>
                          <w:szCs w:val="14"/>
                        </w:rPr>
                        <w:t>stratejik</w:t>
                      </w:r>
                      <w:proofErr w:type="gramEnd"/>
                      <w:r>
                        <w:rPr>
                          <w:rFonts w:ascii="Arial" w:hAnsi="Arial"/>
                          <w:color w:val="000000"/>
                          <w:sz w:val="14"/>
                          <w:szCs w:val="14"/>
                        </w:rPr>
                        <w:t xml:space="preserve"> öncelik</w:t>
                      </w:r>
                    </w:p>
                  </w:txbxContent>
                </v:textbox>
              </v:roundrect>
            </w:pict>
          </mc:Fallback>
        </mc:AlternateContent>
      </w:r>
      <w:r w:rsidR="001532CA">
        <w:rPr>
          <w:noProof/>
          <w:lang w:eastAsia="tr-TR"/>
        </w:rPr>
        <mc:AlternateContent>
          <mc:Choice Requires="wpg">
            <w:drawing>
              <wp:anchor distT="0" distB="0" distL="114300" distR="114300" simplePos="0" relativeHeight="251736576" behindDoc="0" locked="0" layoutInCell="1" allowOverlap="1" wp14:anchorId="7F66C3C5" wp14:editId="1B7F3FFC">
                <wp:simplePos x="0" y="0"/>
                <wp:positionH relativeFrom="column">
                  <wp:posOffset>1803400</wp:posOffset>
                </wp:positionH>
                <wp:positionV relativeFrom="paragraph">
                  <wp:posOffset>4585970</wp:posOffset>
                </wp:positionV>
                <wp:extent cx="500380" cy="337791"/>
                <wp:effectExtent l="0" t="0" r="0" b="5715"/>
                <wp:wrapNone/>
                <wp:docPr id="77" name="Group 77"/>
                <wp:cNvGraphicFramePr/>
                <a:graphic xmlns:a="http://schemas.openxmlformats.org/drawingml/2006/main">
                  <a:graphicData uri="http://schemas.microsoft.com/office/word/2010/wordprocessingGroup">
                    <wpg:wgp>
                      <wpg:cNvGrpSpPr/>
                      <wpg:grpSpPr>
                        <a:xfrm>
                          <a:off x="0" y="0"/>
                          <a:ext cx="500380" cy="337791"/>
                          <a:chOff x="0" y="-182880"/>
                          <a:chExt cx="500743" cy="337822"/>
                        </a:xfrm>
                      </wpg:grpSpPr>
                      <wps:wsp>
                        <wps:cNvPr id="78" name="Text Box 78"/>
                        <wps:cNvSpPr txBox="1"/>
                        <wps:spPr>
                          <a:xfrm>
                            <a:off x="0" y="-182880"/>
                            <a:ext cx="500380" cy="131445"/>
                          </a:xfrm>
                          <a:prstGeom prst="roundRect">
                            <a:avLst>
                              <a:gd name="adj" fmla="val 33365"/>
                            </a:avLst>
                          </a:prstGeom>
                          <a:solidFill>
                            <a:schemeClr val="lt1"/>
                          </a:solidFill>
                          <a:ln w="6350">
                            <a:noFill/>
                          </a:ln>
                        </wps:spPr>
                        <wps:txbx>
                          <w:txbxContent>
                            <w:p w14:paraId="76C83840" w14:textId="77777777" w:rsidR="00924B3E" w:rsidRPr="00B70DB1" w:rsidRDefault="00924B3E" w:rsidP="00162321">
                              <w:pPr>
                                <w:widowControl/>
                                <w:spacing w:line="140" w:lineRule="exact"/>
                                <w:jc w:val="center"/>
                                <w:rPr>
                                  <w:rFonts w:ascii="Arial" w:hAnsi="Arial" w:cs="Arial"/>
                                </w:rPr>
                              </w:pPr>
                              <w:r>
                                <w:rPr>
                                  <w:rFonts w:ascii="Arial" w:hAnsi="Arial"/>
                                  <w:color w:val="000000"/>
                                  <w:sz w:val="14"/>
                                  <w:szCs w:val="14"/>
                                </w:rPr>
                                <w:t>ihtiyaçlar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9" name="Text Box 79"/>
                        <wps:cNvSpPr txBox="1"/>
                        <wps:spPr>
                          <a:xfrm>
                            <a:off x="0" y="22879"/>
                            <a:ext cx="500743" cy="132063"/>
                          </a:xfrm>
                          <a:prstGeom prst="roundRect">
                            <a:avLst>
                              <a:gd name="adj" fmla="val 33365"/>
                            </a:avLst>
                          </a:prstGeom>
                          <a:solidFill>
                            <a:schemeClr val="lt1"/>
                          </a:solidFill>
                          <a:ln w="6350">
                            <a:noFill/>
                          </a:ln>
                        </wps:spPr>
                        <wps:txbx>
                          <w:txbxContent>
                            <w:p w14:paraId="7A22EEDA" w14:textId="77777777" w:rsidR="00924B3E" w:rsidRPr="009E4C38" w:rsidRDefault="00924B3E" w:rsidP="00162321">
                              <w:pPr>
                                <w:widowControl/>
                                <w:spacing w:line="140" w:lineRule="exact"/>
                                <w:jc w:val="center"/>
                                <w:rPr>
                                  <w:rFonts w:ascii="Arial" w:eastAsia="Times New Roman" w:hAnsi="Arial" w:cs="Arial"/>
                                  <w:color w:val="000000"/>
                                  <w:sz w:val="14"/>
                                  <w:szCs w:val="14"/>
                                </w:rPr>
                              </w:pPr>
                              <w:r>
                                <w:rPr>
                                  <w:rFonts w:ascii="Arial" w:hAnsi="Arial"/>
                                  <w:color w:val="000000"/>
                                  <w:sz w:val="14"/>
                                  <w:szCs w:val="14"/>
                                </w:rPr>
                                <w:t>olanaklar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F66C3C5" id="Group 77" o:spid="_x0000_s1040" style="position:absolute;left:0;text-align:left;margin-left:142pt;margin-top:361.1pt;width:39.4pt;height:26.6pt;z-index:251736576;mso-height-relative:margin" coordorigin=",-182880" coordsize="500743,337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">
                <v:roundrect id="Text Box 78" o:spid="_x0000_s1041" style="position:absolute;top:-182880;width:500380;height:131445;visibility:visible;mso-wrap-style:square;v-text-anchor:top" arcsize="218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" fillcolor="white [3201]" stroked="f" strokeweight=".5pt">
                  <v:textbox inset="0,0,0,0">
                    <w:txbxContent>
                      <w:p w14:paraId="76C83840" w14:textId="77777777" w:rsidR="00924B3E" w:rsidRPr="00B70DB1" w:rsidRDefault="00924B3E" w:rsidP="00162321">
                        <w:pPr>
                          <w:widowControl/>
                          <w:spacing w:line="140" w:lineRule="exact"/>
                          <w:jc w:val="center"/>
                          <w:rPr>
                            <w:rFonts w:ascii="Arial" w:hAnsi="Arial" w:cs="Arial"/>
                          </w:rPr>
                        </w:pPr>
                        <w:proofErr w:type="gramStart"/>
                        <w:r>
                          <w:rPr>
                            <w:rFonts w:ascii="Arial" w:hAnsi="Arial"/>
                            <w:color w:val="000000"/>
                            <w:sz w:val="14"/>
                            <w:szCs w:val="14"/>
                          </w:rPr>
                          <w:t>ihtiyaçlar</w:t>
                        </w:r>
                        <w:proofErr w:type="gramEnd"/>
                      </w:p>
                    </w:txbxContent>
                  </v:textbox>
                </v:roundrect>
                <v:roundrect id="Text Box 79" o:spid="_x0000_s1042" style="position:absolute;top:22879;width:500743;height:132063;visibility:visible;mso-wrap-style:square;v-text-anchor:top" arcsize="218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" fillcolor="white [3201]" stroked="f" strokeweight=".5pt">
                  <v:textbox inset="0,0,0,0">
                    <w:txbxContent>
                      <w:p w14:paraId="7A22EEDA" w14:textId="77777777" w:rsidR="00924B3E" w:rsidRPr="009E4C38" w:rsidRDefault="00924B3E" w:rsidP="00162321">
                        <w:pPr>
                          <w:widowControl/>
                          <w:spacing w:line="140" w:lineRule="exact"/>
                          <w:jc w:val="center"/>
                          <w:rPr>
                            <w:rFonts w:ascii="Arial" w:eastAsia="Times New Roman" w:hAnsi="Arial" w:cs="Arial"/>
                            <w:color w:val="000000"/>
                            <w:sz w:val="14"/>
                            <w:szCs w:val="14"/>
                          </w:rPr>
                        </w:pPr>
                        <w:proofErr w:type="gramStart"/>
                        <w:r>
                          <w:rPr>
                            <w:rFonts w:ascii="Arial" w:hAnsi="Arial"/>
                            <w:color w:val="000000"/>
                            <w:sz w:val="14"/>
                            <w:szCs w:val="14"/>
                          </w:rPr>
                          <w:t>olanaklar</w:t>
                        </w:r>
                        <w:proofErr w:type="gramEnd"/>
                      </w:p>
                    </w:txbxContent>
                  </v:textbox>
                </v:roundrect>
              </v:group>
            </w:pict>
          </mc:Fallback>
        </mc:AlternateContent>
      </w:r>
      <w:r w:rsidR="001532CA">
        <w:rPr>
          <w:noProof/>
          <w:lang w:eastAsia="tr-TR"/>
        </w:rPr>
        <mc:AlternateContent>
          <mc:Choice Requires="wpg">
            <w:drawing>
              <wp:anchor distT="0" distB="0" distL="114300" distR="114300" simplePos="0" relativeHeight="251734528" behindDoc="0" locked="0" layoutInCell="1" allowOverlap="1" wp14:anchorId="1C8563CE" wp14:editId="0106A2BB">
                <wp:simplePos x="0" y="0"/>
                <wp:positionH relativeFrom="column">
                  <wp:posOffset>1798955</wp:posOffset>
                </wp:positionH>
                <wp:positionV relativeFrom="paragraph">
                  <wp:posOffset>4098290</wp:posOffset>
                </wp:positionV>
                <wp:extent cx="504462" cy="353031"/>
                <wp:effectExtent l="0" t="0" r="0" b="9525"/>
                <wp:wrapNone/>
                <wp:docPr id="74" name="Group 74"/>
                <wp:cNvGraphicFramePr/>
                <a:graphic xmlns:a="http://schemas.openxmlformats.org/drawingml/2006/main">
                  <a:graphicData uri="http://schemas.microsoft.com/office/word/2010/wordprocessingGroup">
                    <wpg:wgp>
                      <wpg:cNvGrpSpPr/>
                      <wpg:grpSpPr>
                        <a:xfrm>
                          <a:off x="0" y="0"/>
                          <a:ext cx="504462" cy="353031"/>
                          <a:chOff x="-4448" y="-175260"/>
                          <a:chExt cx="504828" cy="353064"/>
                        </a:xfrm>
                      </wpg:grpSpPr>
                      <wps:wsp>
                        <wps:cNvPr id="75" name="Text Box 75"/>
                        <wps:cNvSpPr txBox="1"/>
                        <wps:spPr>
                          <a:xfrm>
                            <a:off x="0" y="-175260"/>
                            <a:ext cx="500380" cy="131445"/>
                          </a:xfrm>
                          <a:prstGeom prst="roundRect">
                            <a:avLst>
                              <a:gd name="adj" fmla="val 33365"/>
                            </a:avLst>
                          </a:prstGeom>
                          <a:solidFill>
                            <a:schemeClr val="lt1"/>
                          </a:solidFill>
                          <a:ln w="6350">
                            <a:noFill/>
                          </a:ln>
                        </wps:spPr>
                        <wps:txbx>
                          <w:txbxContent>
                            <w:p w14:paraId="770BF057" w14:textId="77777777" w:rsidR="00924B3E" w:rsidRPr="00B70DB1" w:rsidRDefault="00924B3E" w:rsidP="00162321">
                              <w:pPr>
                                <w:widowControl/>
                                <w:spacing w:line="140" w:lineRule="exact"/>
                                <w:jc w:val="center"/>
                                <w:rPr>
                                  <w:rFonts w:ascii="Arial" w:hAnsi="Arial" w:cs="Arial"/>
                                </w:rPr>
                              </w:pPr>
                              <w:r>
                                <w:rPr>
                                  <w:rFonts w:ascii="Arial" w:hAnsi="Arial"/>
                                  <w:color w:val="000000"/>
                                  <w:sz w:val="14"/>
                                  <w:szCs w:val="14"/>
                                </w:rPr>
                                <w:t>ihtiyaçlar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 name="Text Box 76"/>
                        <wps:cNvSpPr txBox="1"/>
                        <wps:spPr>
                          <a:xfrm>
                            <a:off x="-4448" y="45741"/>
                            <a:ext cx="500743" cy="132063"/>
                          </a:xfrm>
                          <a:prstGeom prst="roundRect">
                            <a:avLst>
                              <a:gd name="adj" fmla="val 33365"/>
                            </a:avLst>
                          </a:prstGeom>
                          <a:solidFill>
                            <a:schemeClr val="lt1"/>
                          </a:solidFill>
                          <a:ln w="6350">
                            <a:noFill/>
                          </a:ln>
                        </wps:spPr>
                        <wps:txbx>
                          <w:txbxContent>
                            <w:p w14:paraId="2010220F" w14:textId="77777777" w:rsidR="00924B3E" w:rsidRPr="009E4C38" w:rsidRDefault="00924B3E" w:rsidP="00162321">
                              <w:pPr>
                                <w:widowControl/>
                                <w:spacing w:line="140" w:lineRule="exact"/>
                                <w:jc w:val="center"/>
                                <w:rPr>
                                  <w:rFonts w:ascii="Arial" w:eastAsia="Times New Roman" w:hAnsi="Arial" w:cs="Arial"/>
                                  <w:color w:val="000000"/>
                                  <w:sz w:val="14"/>
                                  <w:szCs w:val="14"/>
                                </w:rPr>
                              </w:pPr>
                              <w:r>
                                <w:rPr>
                                  <w:rFonts w:ascii="Arial" w:hAnsi="Arial"/>
                                  <w:color w:val="000000"/>
                                  <w:sz w:val="14"/>
                                  <w:szCs w:val="14"/>
                                </w:rPr>
                                <w:t>olanaklar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C8563CE" id="Group 74" o:spid="_x0000_s1043" style="position:absolute;left:0;text-align:left;margin-left:141.65pt;margin-top:322.7pt;width:39.7pt;height:27.8pt;z-index:251734528;mso-height-relative:margin" coordorigin="-4448,-175260" coordsize="504828,353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">
                <v:roundrect id="Text Box 75" o:spid="_x0000_s1044" style="position:absolute;top:-175260;width:500380;height:131445;visibility:visible;mso-wrap-style:square;v-text-anchor:top" arcsize="218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" fillcolor="white [3201]" stroked="f" strokeweight=".5pt">
                  <v:textbox inset="0,0,0,0">
                    <w:txbxContent>
                      <w:p w14:paraId="770BF057" w14:textId="77777777" w:rsidR="00924B3E" w:rsidRPr="00B70DB1" w:rsidRDefault="00924B3E" w:rsidP="00162321">
                        <w:pPr>
                          <w:widowControl/>
                          <w:spacing w:line="140" w:lineRule="exact"/>
                          <w:jc w:val="center"/>
                          <w:rPr>
                            <w:rFonts w:ascii="Arial" w:hAnsi="Arial" w:cs="Arial"/>
                          </w:rPr>
                        </w:pPr>
                        <w:proofErr w:type="gramStart"/>
                        <w:r>
                          <w:rPr>
                            <w:rFonts w:ascii="Arial" w:hAnsi="Arial"/>
                            <w:color w:val="000000"/>
                            <w:sz w:val="14"/>
                            <w:szCs w:val="14"/>
                          </w:rPr>
                          <w:t>ihtiyaçlar</w:t>
                        </w:r>
                        <w:proofErr w:type="gramEnd"/>
                      </w:p>
                    </w:txbxContent>
                  </v:textbox>
                </v:roundrect>
                <v:roundrect id="Text Box 76" o:spid="_x0000_s1045" style="position:absolute;left:-4448;top:45741;width:500743;height:132063;visibility:visible;mso-wrap-style:square;v-text-anchor:top" arcsize="218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" fillcolor="white [3201]" stroked="f" strokeweight=".5pt">
                  <v:textbox inset="0,0,0,0">
                    <w:txbxContent>
                      <w:p w14:paraId="2010220F" w14:textId="77777777" w:rsidR="00924B3E" w:rsidRPr="009E4C38" w:rsidRDefault="00924B3E" w:rsidP="00162321">
                        <w:pPr>
                          <w:widowControl/>
                          <w:spacing w:line="140" w:lineRule="exact"/>
                          <w:jc w:val="center"/>
                          <w:rPr>
                            <w:rFonts w:ascii="Arial" w:eastAsia="Times New Roman" w:hAnsi="Arial" w:cs="Arial"/>
                            <w:color w:val="000000"/>
                            <w:sz w:val="14"/>
                            <w:szCs w:val="14"/>
                          </w:rPr>
                        </w:pPr>
                        <w:proofErr w:type="gramStart"/>
                        <w:r>
                          <w:rPr>
                            <w:rFonts w:ascii="Arial" w:hAnsi="Arial"/>
                            <w:color w:val="000000"/>
                            <w:sz w:val="14"/>
                            <w:szCs w:val="14"/>
                          </w:rPr>
                          <w:t>olanaklar</w:t>
                        </w:r>
                        <w:proofErr w:type="gramEnd"/>
                      </w:p>
                    </w:txbxContent>
                  </v:textbox>
                </v:roundrect>
              </v:group>
            </w:pict>
          </mc:Fallback>
        </mc:AlternateContent>
      </w:r>
      <w:r w:rsidR="001532CA">
        <w:rPr>
          <w:noProof/>
          <w:lang w:eastAsia="tr-TR"/>
        </w:rPr>
        <mc:AlternateContent>
          <mc:Choice Requires="wpg">
            <w:drawing>
              <wp:anchor distT="0" distB="0" distL="114300" distR="114300" simplePos="0" relativeHeight="251732480" behindDoc="0" locked="0" layoutInCell="1" allowOverlap="1" wp14:anchorId="655CFA37" wp14:editId="04232901">
                <wp:simplePos x="0" y="0"/>
                <wp:positionH relativeFrom="column">
                  <wp:posOffset>1803400</wp:posOffset>
                </wp:positionH>
                <wp:positionV relativeFrom="paragraph">
                  <wp:posOffset>3595370</wp:posOffset>
                </wp:positionV>
                <wp:extent cx="500380" cy="347979"/>
                <wp:effectExtent l="0" t="0" r="0" b="0"/>
                <wp:wrapNone/>
                <wp:docPr id="70" name="Group 70"/>
                <wp:cNvGraphicFramePr/>
                <a:graphic xmlns:a="http://schemas.openxmlformats.org/drawingml/2006/main">
                  <a:graphicData uri="http://schemas.microsoft.com/office/word/2010/wordprocessingGroup">
                    <wpg:wgp>
                      <wpg:cNvGrpSpPr/>
                      <wpg:grpSpPr>
                        <a:xfrm>
                          <a:off x="0" y="0"/>
                          <a:ext cx="500380" cy="347979"/>
                          <a:chOff x="0" y="-167640"/>
                          <a:chExt cx="500743" cy="348012"/>
                        </a:xfrm>
                      </wpg:grpSpPr>
                      <wps:wsp>
                        <wps:cNvPr id="71" name="Text Box 71"/>
                        <wps:cNvSpPr txBox="1"/>
                        <wps:spPr>
                          <a:xfrm>
                            <a:off x="0" y="-167640"/>
                            <a:ext cx="500380" cy="131445"/>
                          </a:xfrm>
                          <a:prstGeom prst="roundRect">
                            <a:avLst>
                              <a:gd name="adj" fmla="val 33365"/>
                            </a:avLst>
                          </a:prstGeom>
                          <a:solidFill>
                            <a:schemeClr val="lt1"/>
                          </a:solidFill>
                          <a:ln w="6350">
                            <a:noFill/>
                          </a:ln>
                        </wps:spPr>
                        <wps:txbx>
                          <w:txbxContent>
                            <w:p w14:paraId="75858C47" w14:textId="77777777" w:rsidR="00924B3E" w:rsidRPr="00B70DB1" w:rsidRDefault="00924B3E" w:rsidP="00162321">
                              <w:pPr>
                                <w:widowControl/>
                                <w:spacing w:line="140" w:lineRule="exact"/>
                                <w:jc w:val="center"/>
                                <w:rPr>
                                  <w:rFonts w:ascii="Arial" w:hAnsi="Arial" w:cs="Arial"/>
                                </w:rPr>
                              </w:pPr>
                              <w:r>
                                <w:rPr>
                                  <w:rFonts w:ascii="Arial" w:hAnsi="Arial"/>
                                  <w:color w:val="000000"/>
                                  <w:sz w:val="14"/>
                                  <w:szCs w:val="14"/>
                                </w:rPr>
                                <w:t>ihtiyaçlar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 name="Text Box 72"/>
                        <wps:cNvSpPr txBox="1"/>
                        <wps:spPr>
                          <a:xfrm>
                            <a:off x="0" y="48309"/>
                            <a:ext cx="500743" cy="132063"/>
                          </a:xfrm>
                          <a:prstGeom prst="roundRect">
                            <a:avLst>
                              <a:gd name="adj" fmla="val 33365"/>
                            </a:avLst>
                          </a:prstGeom>
                          <a:solidFill>
                            <a:schemeClr val="lt1"/>
                          </a:solidFill>
                          <a:ln w="6350">
                            <a:noFill/>
                          </a:ln>
                        </wps:spPr>
                        <wps:txbx>
                          <w:txbxContent>
                            <w:p w14:paraId="1F63694B" w14:textId="77777777" w:rsidR="00924B3E" w:rsidRPr="009E4C38" w:rsidRDefault="00924B3E" w:rsidP="00162321">
                              <w:pPr>
                                <w:widowControl/>
                                <w:spacing w:line="140" w:lineRule="exact"/>
                                <w:jc w:val="center"/>
                                <w:rPr>
                                  <w:rFonts w:ascii="Arial" w:eastAsia="Times New Roman" w:hAnsi="Arial" w:cs="Arial"/>
                                  <w:color w:val="000000"/>
                                  <w:sz w:val="14"/>
                                  <w:szCs w:val="14"/>
                                </w:rPr>
                              </w:pPr>
                              <w:r>
                                <w:rPr>
                                  <w:rFonts w:ascii="Arial" w:hAnsi="Arial"/>
                                  <w:color w:val="000000"/>
                                  <w:sz w:val="14"/>
                                  <w:szCs w:val="14"/>
                                </w:rPr>
                                <w:t>olanaklar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55CFA37" id="Group 70" o:spid="_x0000_s1046" style="position:absolute;left:0;text-align:left;margin-left:142pt;margin-top:283.1pt;width:39.4pt;height:27.4pt;z-index:251732480;mso-height-relative:margin" coordorigin=",-167640" coordsize="500743,348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">
                <v:roundrect id="Text Box 71" o:spid="_x0000_s1047" style="position:absolute;top:-167640;width:500380;height:131445;visibility:visible;mso-wrap-style:square;v-text-anchor:top" arcsize="218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" fillcolor="white [3201]" stroked="f" strokeweight=".5pt">
                  <v:textbox inset="0,0,0,0">
                    <w:txbxContent>
                      <w:p w14:paraId="75858C47" w14:textId="77777777" w:rsidR="00924B3E" w:rsidRPr="00B70DB1" w:rsidRDefault="00924B3E" w:rsidP="00162321">
                        <w:pPr>
                          <w:widowControl/>
                          <w:spacing w:line="140" w:lineRule="exact"/>
                          <w:jc w:val="center"/>
                          <w:rPr>
                            <w:rFonts w:ascii="Arial" w:hAnsi="Arial" w:cs="Arial"/>
                          </w:rPr>
                        </w:pPr>
                        <w:proofErr w:type="gramStart"/>
                        <w:r>
                          <w:rPr>
                            <w:rFonts w:ascii="Arial" w:hAnsi="Arial"/>
                            <w:color w:val="000000"/>
                            <w:sz w:val="14"/>
                            <w:szCs w:val="14"/>
                          </w:rPr>
                          <w:t>ihtiyaçlar</w:t>
                        </w:r>
                        <w:proofErr w:type="gramEnd"/>
                      </w:p>
                    </w:txbxContent>
                  </v:textbox>
                </v:roundrect>
                <v:roundrect id="Text Box 72" o:spid="_x0000_s1048" style="position:absolute;top:48309;width:500743;height:132063;visibility:visible;mso-wrap-style:square;v-text-anchor:top" arcsize="218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" fillcolor="white [3201]" stroked="f" strokeweight=".5pt">
                  <v:textbox inset="0,0,0,0">
                    <w:txbxContent>
                      <w:p w14:paraId="1F63694B" w14:textId="77777777" w:rsidR="00924B3E" w:rsidRPr="009E4C38" w:rsidRDefault="00924B3E" w:rsidP="00162321">
                        <w:pPr>
                          <w:widowControl/>
                          <w:spacing w:line="140" w:lineRule="exact"/>
                          <w:jc w:val="center"/>
                          <w:rPr>
                            <w:rFonts w:ascii="Arial" w:eastAsia="Times New Roman" w:hAnsi="Arial" w:cs="Arial"/>
                            <w:color w:val="000000"/>
                            <w:sz w:val="14"/>
                            <w:szCs w:val="14"/>
                          </w:rPr>
                        </w:pPr>
                        <w:proofErr w:type="gramStart"/>
                        <w:r>
                          <w:rPr>
                            <w:rFonts w:ascii="Arial" w:hAnsi="Arial"/>
                            <w:color w:val="000000"/>
                            <w:sz w:val="14"/>
                            <w:szCs w:val="14"/>
                          </w:rPr>
                          <w:t>olanaklar</w:t>
                        </w:r>
                        <w:proofErr w:type="gramEnd"/>
                      </w:p>
                    </w:txbxContent>
                  </v:textbox>
                </v:roundrect>
              </v:group>
            </w:pict>
          </mc:Fallback>
        </mc:AlternateContent>
      </w:r>
      <w:r w:rsidR="001532CA">
        <w:rPr>
          <w:noProof/>
          <w:lang w:eastAsia="tr-TR"/>
        </w:rPr>
        <mc:AlternateContent>
          <mc:Choice Requires="wpg">
            <w:drawing>
              <wp:anchor distT="0" distB="0" distL="114300" distR="114300" simplePos="0" relativeHeight="251698688" behindDoc="0" locked="0" layoutInCell="1" allowOverlap="1" wp14:anchorId="284C8ACE" wp14:editId="121E6F37">
                <wp:simplePos x="0" y="0"/>
                <wp:positionH relativeFrom="column">
                  <wp:posOffset>1803400</wp:posOffset>
                </wp:positionH>
                <wp:positionV relativeFrom="paragraph">
                  <wp:posOffset>3122930</wp:posOffset>
                </wp:positionV>
                <wp:extent cx="538480" cy="325120"/>
                <wp:effectExtent l="0" t="0" r="0" b="0"/>
                <wp:wrapNone/>
                <wp:docPr id="62" name="Group 62"/>
                <wp:cNvGraphicFramePr/>
                <a:graphic xmlns:a="http://schemas.openxmlformats.org/drawingml/2006/main">
                  <a:graphicData uri="http://schemas.microsoft.com/office/word/2010/wordprocessingGroup">
                    <wpg:wgp>
                      <wpg:cNvGrpSpPr/>
                      <wpg:grpSpPr>
                        <a:xfrm>
                          <a:off x="0" y="0"/>
                          <a:ext cx="538480" cy="325120"/>
                          <a:chOff x="0" y="-152403"/>
                          <a:chExt cx="538480" cy="325154"/>
                        </a:xfrm>
                      </wpg:grpSpPr>
                      <wps:wsp>
                        <wps:cNvPr id="394" name="Text Box 394"/>
                        <wps:cNvSpPr txBox="1"/>
                        <wps:spPr>
                          <a:xfrm>
                            <a:off x="38100" y="-152403"/>
                            <a:ext cx="500380" cy="131445"/>
                          </a:xfrm>
                          <a:prstGeom prst="roundRect">
                            <a:avLst>
                              <a:gd name="adj" fmla="val 33365"/>
                            </a:avLst>
                          </a:prstGeom>
                          <a:solidFill>
                            <a:schemeClr val="lt1"/>
                          </a:solidFill>
                          <a:ln w="6350">
                            <a:noFill/>
                          </a:ln>
                        </wps:spPr>
                        <wps:txbx>
                          <w:txbxContent>
                            <w:p w14:paraId="1202E124" w14:textId="77777777" w:rsidR="00924B3E" w:rsidRPr="00B70DB1" w:rsidRDefault="00924B3E" w:rsidP="00162321">
                              <w:pPr>
                                <w:widowControl/>
                                <w:spacing w:line="140" w:lineRule="exact"/>
                                <w:jc w:val="center"/>
                                <w:rPr>
                                  <w:rFonts w:ascii="Arial" w:hAnsi="Arial" w:cs="Arial"/>
                                </w:rPr>
                              </w:pPr>
                              <w:r>
                                <w:rPr>
                                  <w:rFonts w:ascii="Arial" w:hAnsi="Arial"/>
                                  <w:color w:val="000000"/>
                                  <w:sz w:val="14"/>
                                  <w:szCs w:val="14"/>
                                </w:rPr>
                                <w:t>ihtiyaçlar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5" name="Text Box 395"/>
                        <wps:cNvSpPr txBox="1"/>
                        <wps:spPr>
                          <a:xfrm>
                            <a:off x="0" y="40688"/>
                            <a:ext cx="500743" cy="132063"/>
                          </a:xfrm>
                          <a:prstGeom prst="roundRect">
                            <a:avLst>
                              <a:gd name="adj" fmla="val 33365"/>
                            </a:avLst>
                          </a:prstGeom>
                          <a:solidFill>
                            <a:schemeClr val="lt1"/>
                          </a:solidFill>
                          <a:ln w="6350">
                            <a:noFill/>
                          </a:ln>
                        </wps:spPr>
                        <wps:txbx>
                          <w:txbxContent>
                            <w:p w14:paraId="42514985" w14:textId="77777777" w:rsidR="00924B3E" w:rsidRPr="009E4C38" w:rsidRDefault="00924B3E" w:rsidP="00162321">
                              <w:pPr>
                                <w:widowControl/>
                                <w:spacing w:line="140" w:lineRule="exact"/>
                                <w:jc w:val="center"/>
                                <w:rPr>
                                  <w:rFonts w:ascii="Arial" w:eastAsia="Times New Roman" w:hAnsi="Arial" w:cs="Arial"/>
                                  <w:color w:val="000000"/>
                                  <w:sz w:val="14"/>
                                  <w:szCs w:val="14"/>
                                </w:rPr>
                              </w:pPr>
                              <w:r>
                                <w:rPr>
                                  <w:rFonts w:ascii="Arial" w:hAnsi="Arial"/>
                                  <w:color w:val="000000"/>
                                  <w:sz w:val="14"/>
                                  <w:szCs w:val="14"/>
                                </w:rPr>
                                <w:t>olanaklar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4C8ACE" id="Group 62" o:spid="_x0000_s1049" style="position:absolute;left:0;text-align:left;margin-left:142pt;margin-top:245.9pt;width:42.4pt;height:25.6pt;z-index:251698688;mso-width-relative:margin;mso-height-relative:margin" coordorigin=",-1524" coordsize="5384,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">
                <v:roundrect id="Text Box 394" o:spid="_x0000_s1050" style="position:absolute;left:381;top:-1524;width:5003;height:1315;visibility:visible;mso-wrap-style:square;v-text-anchor:top" arcsize="218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" fillcolor="white [3201]" stroked="f" strokeweight=".5pt">
                  <v:textbox inset="0,0,0,0">
                    <w:txbxContent>
                      <w:p w14:paraId="1202E124" w14:textId="77777777" w:rsidR="00924B3E" w:rsidRPr="00B70DB1" w:rsidRDefault="00924B3E" w:rsidP="00162321">
                        <w:pPr>
                          <w:widowControl/>
                          <w:spacing w:line="140" w:lineRule="exact"/>
                          <w:jc w:val="center"/>
                          <w:rPr>
                            <w:rFonts w:ascii="Arial" w:hAnsi="Arial" w:cs="Arial"/>
                          </w:rPr>
                        </w:pPr>
                        <w:proofErr w:type="gramStart"/>
                        <w:r>
                          <w:rPr>
                            <w:rFonts w:ascii="Arial" w:hAnsi="Arial"/>
                            <w:color w:val="000000"/>
                            <w:sz w:val="14"/>
                            <w:szCs w:val="14"/>
                          </w:rPr>
                          <w:t>ihtiyaçlar</w:t>
                        </w:r>
                        <w:proofErr w:type="gramEnd"/>
                      </w:p>
                    </w:txbxContent>
                  </v:textbox>
                </v:roundrect>
                <v:roundrect id="Text Box 395" o:spid="_x0000_s1051" style="position:absolute;top:406;width:5007;height:1321;visibility:visible;mso-wrap-style:square;v-text-anchor:top" arcsize="218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" fillcolor="white [3201]" stroked="f" strokeweight=".5pt">
                  <v:textbox inset="0,0,0,0">
                    <w:txbxContent>
                      <w:p w14:paraId="42514985" w14:textId="77777777" w:rsidR="00924B3E" w:rsidRPr="009E4C38" w:rsidRDefault="00924B3E" w:rsidP="00162321">
                        <w:pPr>
                          <w:widowControl/>
                          <w:spacing w:line="140" w:lineRule="exact"/>
                          <w:jc w:val="center"/>
                          <w:rPr>
                            <w:rFonts w:ascii="Arial" w:eastAsia="Times New Roman" w:hAnsi="Arial" w:cs="Arial"/>
                            <w:color w:val="000000"/>
                            <w:sz w:val="14"/>
                            <w:szCs w:val="14"/>
                          </w:rPr>
                        </w:pPr>
                        <w:proofErr w:type="gramStart"/>
                        <w:r>
                          <w:rPr>
                            <w:rFonts w:ascii="Arial" w:hAnsi="Arial"/>
                            <w:color w:val="000000"/>
                            <w:sz w:val="14"/>
                            <w:szCs w:val="14"/>
                          </w:rPr>
                          <w:t>olanaklar</w:t>
                        </w:r>
                        <w:proofErr w:type="gramEnd"/>
                      </w:p>
                    </w:txbxContent>
                  </v:textbox>
                </v:roundrect>
              </v:group>
            </w:pict>
          </mc:Fallback>
        </mc:AlternateContent>
      </w:r>
      <w:r w:rsidR="001532CA">
        <w:rPr>
          <w:noProof/>
          <w:lang w:eastAsia="tr-TR"/>
        </w:rPr>
        <mc:AlternateContent>
          <mc:Choice Requires="wps">
            <w:drawing>
              <wp:anchor distT="0" distB="0" distL="114300" distR="114300" simplePos="0" relativeHeight="251730432" behindDoc="0" locked="0" layoutInCell="1" allowOverlap="1" wp14:anchorId="02ADD05D" wp14:editId="0D5A1109">
                <wp:simplePos x="0" y="0"/>
                <wp:positionH relativeFrom="column">
                  <wp:posOffset>3274060</wp:posOffset>
                </wp:positionH>
                <wp:positionV relativeFrom="paragraph">
                  <wp:posOffset>4822190</wp:posOffset>
                </wp:positionV>
                <wp:extent cx="500743" cy="154976"/>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00743" cy="154976"/>
                        </a:xfrm>
                        <a:prstGeom prst="roundRect">
                          <a:avLst>
                            <a:gd name="adj" fmla="val 33365"/>
                          </a:avLst>
                        </a:prstGeom>
                        <a:solidFill>
                          <a:schemeClr val="lt1"/>
                        </a:solidFill>
                        <a:ln w="6350">
                          <a:noFill/>
                        </a:ln>
                      </wps:spPr>
                      <wps:txbx>
                        <w:txbxContent>
                          <w:p w14:paraId="5AFCD9AB" w14:textId="77777777" w:rsidR="00924B3E" w:rsidRPr="00B70DB1" w:rsidRDefault="00924B3E" w:rsidP="00E51FFB">
                            <w:pPr>
                              <w:widowControl/>
                              <w:spacing w:line="120" w:lineRule="exact"/>
                              <w:rPr>
                                <w:rFonts w:ascii="Arial" w:hAnsi="Arial" w:cs="Arial"/>
                              </w:rPr>
                            </w:pPr>
                            <w:r>
                              <w:rPr>
                                <w:rFonts w:ascii="Arial" w:hAnsi="Arial"/>
                                <w:color w:val="000000"/>
                                <w:sz w:val="14"/>
                                <w:szCs w:val="14"/>
                              </w:rPr>
                              <w:t>hedef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ADD05D" id="Text Box 37" o:spid="_x0000_s1052" style="position:absolute;left:0;text-align:left;margin-left:257.8pt;margin-top:379.7pt;width:39.45pt;height:12.2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" fillcolor="white [3201]" stroked="f" strokeweight=".5pt">
                <v:textbox inset="0,0,0,0">
                  <w:txbxContent>
                    <w:p w14:paraId="5AFCD9AB" w14:textId="77777777" w:rsidR="00924B3E" w:rsidRPr="00B70DB1" w:rsidRDefault="00924B3E" w:rsidP="00E51FFB">
                      <w:pPr>
                        <w:widowControl/>
                        <w:spacing w:line="120" w:lineRule="exact"/>
                        <w:rPr>
                          <w:rFonts w:ascii="Arial" w:hAnsi="Arial" w:cs="Arial"/>
                        </w:rPr>
                      </w:pPr>
                      <w:proofErr w:type="gramStart"/>
                      <w:r>
                        <w:rPr>
                          <w:rFonts w:ascii="Arial" w:hAnsi="Arial"/>
                          <w:color w:val="000000"/>
                          <w:sz w:val="14"/>
                          <w:szCs w:val="14"/>
                        </w:rPr>
                        <w:t>hedef</w:t>
                      </w:r>
                      <w:proofErr w:type="gramEnd"/>
                    </w:p>
                  </w:txbxContent>
                </v:textbox>
              </v:roundrect>
            </w:pict>
          </mc:Fallback>
        </mc:AlternateContent>
      </w:r>
      <w:r w:rsidR="001532CA">
        <w:rPr>
          <w:noProof/>
          <w:lang w:eastAsia="tr-TR"/>
        </w:rPr>
        <mc:AlternateContent>
          <mc:Choice Requires="wps">
            <w:drawing>
              <wp:anchor distT="0" distB="0" distL="114300" distR="114300" simplePos="0" relativeHeight="251724288" behindDoc="0" locked="0" layoutInCell="1" allowOverlap="1" wp14:anchorId="002AC931" wp14:editId="49605620">
                <wp:simplePos x="0" y="0"/>
                <wp:positionH relativeFrom="column">
                  <wp:posOffset>3257550</wp:posOffset>
                </wp:positionH>
                <wp:positionV relativeFrom="paragraph">
                  <wp:posOffset>4321810</wp:posOffset>
                </wp:positionV>
                <wp:extent cx="500743" cy="108000"/>
                <wp:effectExtent l="0" t="0" r="0" b="6350"/>
                <wp:wrapNone/>
                <wp:docPr id="26" name="Text Box 26"/>
                <wp:cNvGraphicFramePr/>
                <a:graphic xmlns:a="http://schemas.openxmlformats.org/drawingml/2006/main">
                  <a:graphicData uri="http://schemas.microsoft.com/office/word/2010/wordprocessingShape">
                    <wps:wsp>
                      <wps:cNvSpPr txBox="1"/>
                      <wps:spPr>
                        <a:xfrm>
                          <a:off x="0" y="0"/>
                          <a:ext cx="500743" cy="108000"/>
                        </a:xfrm>
                        <a:prstGeom prst="roundRect">
                          <a:avLst>
                            <a:gd name="adj" fmla="val 33365"/>
                          </a:avLst>
                        </a:prstGeom>
                        <a:solidFill>
                          <a:schemeClr val="lt1"/>
                        </a:solidFill>
                        <a:ln w="6350">
                          <a:noFill/>
                        </a:ln>
                      </wps:spPr>
                      <wps:txbx>
                        <w:txbxContent>
                          <w:p w14:paraId="3FF6D83C" w14:textId="77777777" w:rsidR="00924B3E" w:rsidRPr="00B70DB1" w:rsidRDefault="00924B3E" w:rsidP="00E51FFB">
                            <w:pPr>
                              <w:widowControl/>
                              <w:spacing w:line="120" w:lineRule="exact"/>
                              <w:rPr>
                                <w:rFonts w:ascii="Arial" w:hAnsi="Arial" w:cs="Arial"/>
                              </w:rPr>
                            </w:pPr>
                            <w:r>
                              <w:rPr>
                                <w:rFonts w:ascii="Arial" w:hAnsi="Arial"/>
                                <w:color w:val="000000"/>
                                <w:sz w:val="14"/>
                                <w:szCs w:val="14"/>
                              </w:rPr>
                              <w:t>hedef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2AC931" id="Text Box 26" o:spid="_x0000_s1053" style="position:absolute;left:0;text-align:left;margin-left:256.5pt;margin-top:340.3pt;width:39.45pt;height:8.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" fillcolor="white [3201]" stroked="f" strokeweight=".5pt">
                <v:textbox inset="0,0,0,0">
                  <w:txbxContent>
                    <w:p w14:paraId="3FF6D83C" w14:textId="77777777" w:rsidR="00924B3E" w:rsidRPr="00B70DB1" w:rsidRDefault="00924B3E" w:rsidP="00E51FFB">
                      <w:pPr>
                        <w:widowControl/>
                        <w:spacing w:line="120" w:lineRule="exact"/>
                        <w:rPr>
                          <w:rFonts w:ascii="Arial" w:hAnsi="Arial" w:cs="Arial"/>
                        </w:rPr>
                      </w:pPr>
                      <w:proofErr w:type="gramStart"/>
                      <w:r>
                        <w:rPr>
                          <w:rFonts w:ascii="Arial" w:hAnsi="Arial"/>
                          <w:color w:val="000000"/>
                          <w:sz w:val="14"/>
                          <w:szCs w:val="14"/>
                        </w:rPr>
                        <w:t>hedef</w:t>
                      </w:r>
                      <w:proofErr w:type="gramEnd"/>
                    </w:p>
                  </w:txbxContent>
                </v:textbox>
              </v:roundrect>
            </w:pict>
          </mc:Fallback>
        </mc:AlternateContent>
      </w:r>
      <w:r w:rsidR="001532CA">
        <w:rPr>
          <w:noProof/>
          <w:lang w:eastAsia="tr-TR"/>
        </w:rPr>
        <mc:AlternateContent>
          <mc:Choice Requires="wps">
            <w:drawing>
              <wp:anchor distT="0" distB="0" distL="114300" distR="114300" simplePos="0" relativeHeight="251722240" behindDoc="0" locked="0" layoutInCell="1" allowOverlap="1" wp14:anchorId="22DD7DAC" wp14:editId="15B66185">
                <wp:simplePos x="0" y="0"/>
                <wp:positionH relativeFrom="column">
                  <wp:posOffset>3265170</wp:posOffset>
                </wp:positionH>
                <wp:positionV relativeFrom="paragraph">
                  <wp:posOffset>4215130</wp:posOffset>
                </wp:positionV>
                <wp:extent cx="500743" cy="108000"/>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500743" cy="108000"/>
                        </a:xfrm>
                        <a:prstGeom prst="roundRect">
                          <a:avLst>
                            <a:gd name="adj" fmla="val 33365"/>
                          </a:avLst>
                        </a:prstGeom>
                        <a:solidFill>
                          <a:schemeClr val="lt1"/>
                        </a:solidFill>
                        <a:ln w="6350">
                          <a:noFill/>
                        </a:ln>
                      </wps:spPr>
                      <wps:txbx>
                        <w:txbxContent>
                          <w:p w14:paraId="1E56C68B" w14:textId="77777777" w:rsidR="00924B3E" w:rsidRPr="00B70DB1" w:rsidRDefault="00924B3E" w:rsidP="00E51FFB">
                            <w:pPr>
                              <w:widowControl/>
                              <w:spacing w:line="120" w:lineRule="exact"/>
                              <w:rPr>
                                <w:rFonts w:ascii="Arial" w:hAnsi="Arial" w:cs="Arial"/>
                              </w:rPr>
                            </w:pPr>
                            <w:r>
                              <w:rPr>
                                <w:rFonts w:ascii="Arial" w:hAnsi="Arial"/>
                                <w:color w:val="000000"/>
                                <w:sz w:val="14"/>
                                <w:szCs w:val="14"/>
                              </w:rPr>
                              <w:t>hedef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DD7DAC" id="Text Box 24" o:spid="_x0000_s1054" style="position:absolute;left:0;text-align:left;margin-left:257.1pt;margin-top:331.9pt;width:39.45pt;height:8.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" fillcolor="white [3201]" stroked="f" strokeweight=".5pt">
                <v:textbox inset="0,0,0,0">
                  <w:txbxContent>
                    <w:p w14:paraId="1E56C68B" w14:textId="77777777" w:rsidR="00924B3E" w:rsidRPr="00B70DB1" w:rsidRDefault="00924B3E" w:rsidP="00E51FFB">
                      <w:pPr>
                        <w:widowControl/>
                        <w:spacing w:line="120" w:lineRule="exact"/>
                        <w:rPr>
                          <w:rFonts w:ascii="Arial" w:hAnsi="Arial" w:cs="Arial"/>
                        </w:rPr>
                      </w:pPr>
                      <w:proofErr w:type="gramStart"/>
                      <w:r>
                        <w:rPr>
                          <w:rFonts w:ascii="Arial" w:hAnsi="Arial"/>
                          <w:color w:val="000000"/>
                          <w:sz w:val="14"/>
                          <w:szCs w:val="14"/>
                        </w:rPr>
                        <w:t>hedef</w:t>
                      </w:r>
                      <w:proofErr w:type="gramEnd"/>
                    </w:p>
                  </w:txbxContent>
                </v:textbox>
              </v:roundrect>
            </w:pict>
          </mc:Fallback>
        </mc:AlternateContent>
      </w:r>
      <w:r w:rsidR="001532CA">
        <w:rPr>
          <w:noProof/>
          <w:lang w:eastAsia="tr-TR"/>
        </w:rPr>
        <mc:AlternateContent>
          <mc:Choice Requires="wps">
            <w:drawing>
              <wp:anchor distT="0" distB="0" distL="114300" distR="114300" simplePos="0" relativeHeight="251720192" behindDoc="0" locked="0" layoutInCell="1" allowOverlap="1" wp14:anchorId="11B92449" wp14:editId="2508642E">
                <wp:simplePos x="0" y="0"/>
                <wp:positionH relativeFrom="column">
                  <wp:posOffset>3242310</wp:posOffset>
                </wp:positionH>
                <wp:positionV relativeFrom="paragraph">
                  <wp:posOffset>4083050</wp:posOffset>
                </wp:positionV>
                <wp:extent cx="500743" cy="10800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500743" cy="108000"/>
                        </a:xfrm>
                        <a:prstGeom prst="roundRect">
                          <a:avLst>
                            <a:gd name="adj" fmla="val 33365"/>
                          </a:avLst>
                        </a:prstGeom>
                        <a:solidFill>
                          <a:schemeClr val="lt1"/>
                        </a:solidFill>
                        <a:ln w="6350">
                          <a:noFill/>
                        </a:ln>
                      </wps:spPr>
                      <wps:txbx>
                        <w:txbxContent>
                          <w:p w14:paraId="3193AB51" w14:textId="77777777" w:rsidR="00924B3E" w:rsidRPr="00B70DB1" w:rsidRDefault="00924B3E" w:rsidP="00E51FFB">
                            <w:pPr>
                              <w:widowControl/>
                              <w:spacing w:line="120" w:lineRule="exact"/>
                              <w:rPr>
                                <w:rFonts w:ascii="Arial" w:hAnsi="Arial" w:cs="Arial"/>
                              </w:rPr>
                            </w:pPr>
                            <w:r>
                              <w:rPr>
                                <w:rFonts w:ascii="Arial" w:hAnsi="Arial"/>
                                <w:color w:val="000000"/>
                                <w:sz w:val="14"/>
                                <w:szCs w:val="14"/>
                              </w:rPr>
                              <w:t>hedef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B92449" id="Text Box 23" o:spid="_x0000_s1055" style="position:absolute;left:0;text-align:left;margin-left:255.3pt;margin-top:321.5pt;width:39.45pt;height:8.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" fillcolor="white [3201]" stroked="f" strokeweight=".5pt">
                <v:textbox inset="0,0,0,0">
                  <w:txbxContent>
                    <w:p w14:paraId="3193AB51" w14:textId="77777777" w:rsidR="00924B3E" w:rsidRPr="00B70DB1" w:rsidRDefault="00924B3E" w:rsidP="00E51FFB">
                      <w:pPr>
                        <w:widowControl/>
                        <w:spacing w:line="120" w:lineRule="exact"/>
                        <w:rPr>
                          <w:rFonts w:ascii="Arial" w:hAnsi="Arial" w:cs="Arial"/>
                        </w:rPr>
                      </w:pPr>
                      <w:proofErr w:type="gramStart"/>
                      <w:r>
                        <w:rPr>
                          <w:rFonts w:ascii="Arial" w:hAnsi="Arial"/>
                          <w:color w:val="000000"/>
                          <w:sz w:val="14"/>
                          <w:szCs w:val="14"/>
                        </w:rPr>
                        <w:t>hedef</w:t>
                      </w:r>
                      <w:proofErr w:type="gramEnd"/>
                    </w:p>
                  </w:txbxContent>
                </v:textbox>
              </v:roundrect>
            </w:pict>
          </mc:Fallback>
        </mc:AlternateContent>
      </w:r>
      <w:r w:rsidR="001532CA">
        <w:rPr>
          <w:noProof/>
          <w:lang w:eastAsia="tr-TR"/>
        </w:rPr>
        <mc:AlternateContent>
          <mc:Choice Requires="wps">
            <w:drawing>
              <wp:anchor distT="0" distB="0" distL="114300" distR="114300" simplePos="0" relativeHeight="251716096" behindDoc="0" locked="0" layoutInCell="1" allowOverlap="1" wp14:anchorId="1543667A" wp14:editId="231DBB3A">
                <wp:simplePos x="0" y="0"/>
                <wp:positionH relativeFrom="column">
                  <wp:posOffset>3265170</wp:posOffset>
                </wp:positionH>
                <wp:positionV relativeFrom="paragraph">
                  <wp:posOffset>3698875</wp:posOffset>
                </wp:positionV>
                <wp:extent cx="500743" cy="108000"/>
                <wp:effectExtent l="0" t="0" r="0" b="6350"/>
                <wp:wrapNone/>
                <wp:docPr id="18" name="Text Box 18"/>
                <wp:cNvGraphicFramePr/>
                <a:graphic xmlns:a="http://schemas.openxmlformats.org/drawingml/2006/main">
                  <a:graphicData uri="http://schemas.microsoft.com/office/word/2010/wordprocessingShape">
                    <wps:wsp>
                      <wps:cNvSpPr txBox="1"/>
                      <wps:spPr>
                        <a:xfrm>
                          <a:off x="0" y="0"/>
                          <a:ext cx="500743" cy="108000"/>
                        </a:xfrm>
                        <a:prstGeom prst="roundRect">
                          <a:avLst>
                            <a:gd name="adj" fmla="val 33365"/>
                          </a:avLst>
                        </a:prstGeom>
                        <a:solidFill>
                          <a:schemeClr val="lt1"/>
                        </a:solidFill>
                        <a:ln w="6350">
                          <a:noFill/>
                        </a:ln>
                      </wps:spPr>
                      <wps:txbx>
                        <w:txbxContent>
                          <w:p w14:paraId="385E8BBD" w14:textId="77777777" w:rsidR="00924B3E" w:rsidRPr="00B70DB1" w:rsidRDefault="00924B3E" w:rsidP="00E51FFB">
                            <w:pPr>
                              <w:widowControl/>
                              <w:spacing w:line="120" w:lineRule="exact"/>
                              <w:rPr>
                                <w:rFonts w:ascii="Arial" w:hAnsi="Arial" w:cs="Arial"/>
                              </w:rPr>
                            </w:pPr>
                            <w:r>
                              <w:rPr>
                                <w:rFonts w:ascii="Arial" w:hAnsi="Arial"/>
                                <w:color w:val="000000"/>
                                <w:sz w:val="14"/>
                                <w:szCs w:val="14"/>
                              </w:rPr>
                              <w:t>hedef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43667A" id="Text Box 18" o:spid="_x0000_s1056" style="position:absolute;left:0;text-align:left;margin-left:257.1pt;margin-top:291.25pt;width:39.45pt;height:8.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" fillcolor="white [3201]" stroked="f" strokeweight=".5pt">
                <v:textbox inset="0,0,0,0">
                  <w:txbxContent>
                    <w:p w14:paraId="385E8BBD" w14:textId="77777777" w:rsidR="00924B3E" w:rsidRPr="00B70DB1" w:rsidRDefault="00924B3E" w:rsidP="00E51FFB">
                      <w:pPr>
                        <w:widowControl/>
                        <w:spacing w:line="120" w:lineRule="exact"/>
                        <w:rPr>
                          <w:rFonts w:ascii="Arial" w:hAnsi="Arial" w:cs="Arial"/>
                        </w:rPr>
                      </w:pPr>
                      <w:proofErr w:type="gramStart"/>
                      <w:r>
                        <w:rPr>
                          <w:rFonts w:ascii="Arial" w:hAnsi="Arial"/>
                          <w:color w:val="000000"/>
                          <w:sz w:val="14"/>
                          <w:szCs w:val="14"/>
                        </w:rPr>
                        <w:t>hedef</w:t>
                      </w:r>
                      <w:proofErr w:type="gramEnd"/>
                    </w:p>
                  </w:txbxContent>
                </v:textbox>
              </v:roundrect>
            </w:pict>
          </mc:Fallback>
        </mc:AlternateContent>
      </w:r>
      <w:r w:rsidR="001532CA">
        <w:rPr>
          <w:noProof/>
          <w:lang w:eastAsia="tr-TR"/>
        </w:rPr>
        <mc:AlternateContent>
          <mc:Choice Requires="wps">
            <w:drawing>
              <wp:anchor distT="0" distB="0" distL="114300" distR="114300" simplePos="0" relativeHeight="251714048" behindDoc="0" locked="0" layoutInCell="1" allowOverlap="1" wp14:anchorId="129D7738" wp14:editId="37B54540">
                <wp:simplePos x="0" y="0"/>
                <wp:positionH relativeFrom="column">
                  <wp:posOffset>3257550</wp:posOffset>
                </wp:positionH>
                <wp:positionV relativeFrom="paragraph">
                  <wp:posOffset>3584575</wp:posOffset>
                </wp:positionV>
                <wp:extent cx="500743" cy="108000"/>
                <wp:effectExtent l="0" t="0" r="0" b="6350"/>
                <wp:wrapNone/>
                <wp:docPr id="12" name="Text Box 12"/>
                <wp:cNvGraphicFramePr/>
                <a:graphic xmlns:a="http://schemas.openxmlformats.org/drawingml/2006/main">
                  <a:graphicData uri="http://schemas.microsoft.com/office/word/2010/wordprocessingShape">
                    <wps:wsp>
                      <wps:cNvSpPr txBox="1"/>
                      <wps:spPr>
                        <a:xfrm>
                          <a:off x="0" y="0"/>
                          <a:ext cx="500743" cy="108000"/>
                        </a:xfrm>
                        <a:prstGeom prst="roundRect">
                          <a:avLst>
                            <a:gd name="adj" fmla="val 33365"/>
                          </a:avLst>
                        </a:prstGeom>
                        <a:solidFill>
                          <a:schemeClr val="lt1"/>
                        </a:solidFill>
                        <a:ln w="6350">
                          <a:noFill/>
                        </a:ln>
                      </wps:spPr>
                      <wps:txbx>
                        <w:txbxContent>
                          <w:p w14:paraId="6F93C5E3" w14:textId="77777777" w:rsidR="00924B3E" w:rsidRPr="00B70DB1" w:rsidRDefault="00924B3E" w:rsidP="00E51FFB">
                            <w:pPr>
                              <w:widowControl/>
                              <w:spacing w:line="120" w:lineRule="exact"/>
                              <w:rPr>
                                <w:rFonts w:ascii="Arial" w:hAnsi="Arial" w:cs="Arial"/>
                              </w:rPr>
                            </w:pPr>
                            <w:r>
                              <w:rPr>
                                <w:rFonts w:ascii="Arial" w:hAnsi="Arial"/>
                                <w:color w:val="000000"/>
                                <w:sz w:val="14"/>
                                <w:szCs w:val="14"/>
                              </w:rPr>
                              <w:t>hedef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9D7738" id="Text Box 12" o:spid="_x0000_s1057" style="position:absolute;left:0;text-align:left;margin-left:256.5pt;margin-top:282.25pt;width:39.45pt;height:8.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" fillcolor="white [3201]" stroked="f" strokeweight=".5pt">
                <v:textbox inset="0,0,0,0">
                  <w:txbxContent>
                    <w:p w14:paraId="6F93C5E3" w14:textId="77777777" w:rsidR="00924B3E" w:rsidRPr="00B70DB1" w:rsidRDefault="00924B3E" w:rsidP="00E51FFB">
                      <w:pPr>
                        <w:widowControl/>
                        <w:spacing w:line="120" w:lineRule="exact"/>
                        <w:rPr>
                          <w:rFonts w:ascii="Arial" w:hAnsi="Arial" w:cs="Arial"/>
                        </w:rPr>
                      </w:pPr>
                      <w:proofErr w:type="gramStart"/>
                      <w:r>
                        <w:rPr>
                          <w:rFonts w:ascii="Arial" w:hAnsi="Arial"/>
                          <w:color w:val="000000"/>
                          <w:sz w:val="14"/>
                          <w:szCs w:val="14"/>
                        </w:rPr>
                        <w:t>hedef</w:t>
                      </w:r>
                      <w:proofErr w:type="gramEnd"/>
                    </w:p>
                  </w:txbxContent>
                </v:textbox>
              </v:roundrect>
            </w:pict>
          </mc:Fallback>
        </mc:AlternateContent>
      </w:r>
      <w:r w:rsidR="001532CA">
        <w:rPr>
          <w:noProof/>
          <w:lang w:eastAsia="tr-TR"/>
        </w:rPr>
        <mc:AlternateContent>
          <mc:Choice Requires="wps">
            <w:drawing>
              <wp:anchor distT="0" distB="0" distL="114300" distR="114300" simplePos="0" relativeHeight="251712000" behindDoc="0" locked="0" layoutInCell="1" allowOverlap="1" wp14:anchorId="2456907C" wp14:editId="654B3146">
                <wp:simplePos x="0" y="0"/>
                <wp:positionH relativeFrom="column">
                  <wp:posOffset>3272790</wp:posOffset>
                </wp:positionH>
                <wp:positionV relativeFrom="paragraph">
                  <wp:posOffset>3314700</wp:posOffset>
                </wp:positionV>
                <wp:extent cx="500743" cy="108000"/>
                <wp:effectExtent l="0" t="0" r="0" b="6350"/>
                <wp:wrapNone/>
                <wp:docPr id="10" name="Text Box 10"/>
                <wp:cNvGraphicFramePr/>
                <a:graphic xmlns:a="http://schemas.openxmlformats.org/drawingml/2006/main">
                  <a:graphicData uri="http://schemas.microsoft.com/office/word/2010/wordprocessingShape">
                    <wps:wsp>
                      <wps:cNvSpPr txBox="1"/>
                      <wps:spPr>
                        <a:xfrm>
                          <a:off x="0" y="0"/>
                          <a:ext cx="500743" cy="108000"/>
                        </a:xfrm>
                        <a:prstGeom prst="roundRect">
                          <a:avLst>
                            <a:gd name="adj" fmla="val 33365"/>
                          </a:avLst>
                        </a:prstGeom>
                        <a:solidFill>
                          <a:schemeClr val="lt1"/>
                        </a:solidFill>
                        <a:ln w="6350">
                          <a:noFill/>
                        </a:ln>
                      </wps:spPr>
                      <wps:txbx>
                        <w:txbxContent>
                          <w:p w14:paraId="67F97940" w14:textId="77777777" w:rsidR="00924B3E" w:rsidRPr="00B70DB1" w:rsidRDefault="00924B3E" w:rsidP="00E51FFB">
                            <w:pPr>
                              <w:widowControl/>
                              <w:spacing w:line="120" w:lineRule="exact"/>
                              <w:rPr>
                                <w:rFonts w:ascii="Arial" w:hAnsi="Arial" w:cs="Arial"/>
                              </w:rPr>
                            </w:pPr>
                            <w:r>
                              <w:rPr>
                                <w:rFonts w:ascii="Arial" w:hAnsi="Arial"/>
                                <w:color w:val="000000"/>
                                <w:sz w:val="14"/>
                                <w:szCs w:val="14"/>
                              </w:rPr>
                              <w:t>hedef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56907C" id="Text Box 10" o:spid="_x0000_s1058" style="position:absolute;left:0;text-align:left;margin-left:257.7pt;margin-top:261pt;width:39.45pt;height:8.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" fillcolor="white [3201]" stroked="f" strokeweight=".5pt">
                <v:textbox inset="0,0,0,0">
                  <w:txbxContent>
                    <w:p w14:paraId="67F97940" w14:textId="77777777" w:rsidR="00924B3E" w:rsidRPr="00B70DB1" w:rsidRDefault="00924B3E" w:rsidP="00E51FFB">
                      <w:pPr>
                        <w:widowControl/>
                        <w:spacing w:line="120" w:lineRule="exact"/>
                        <w:rPr>
                          <w:rFonts w:ascii="Arial" w:hAnsi="Arial" w:cs="Arial"/>
                        </w:rPr>
                      </w:pPr>
                      <w:proofErr w:type="gramStart"/>
                      <w:r>
                        <w:rPr>
                          <w:rFonts w:ascii="Arial" w:hAnsi="Arial"/>
                          <w:color w:val="000000"/>
                          <w:sz w:val="14"/>
                          <w:szCs w:val="14"/>
                        </w:rPr>
                        <w:t>hedef</w:t>
                      </w:r>
                      <w:proofErr w:type="gramEnd"/>
                    </w:p>
                  </w:txbxContent>
                </v:textbox>
              </v:roundrect>
            </w:pict>
          </mc:Fallback>
        </mc:AlternateContent>
      </w:r>
      <w:r w:rsidR="001532CA">
        <w:rPr>
          <w:noProof/>
          <w:lang w:eastAsia="tr-TR"/>
        </w:rPr>
        <mc:AlternateContent>
          <mc:Choice Requires="wps">
            <w:drawing>
              <wp:anchor distT="0" distB="0" distL="114300" distR="114300" simplePos="0" relativeHeight="251709952" behindDoc="0" locked="0" layoutInCell="1" allowOverlap="1" wp14:anchorId="00847DED" wp14:editId="33F38EE3">
                <wp:simplePos x="0" y="0"/>
                <wp:positionH relativeFrom="column">
                  <wp:posOffset>3281045</wp:posOffset>
                </wp:positionH>
                <wp:positionV relativeFrom="paragraph">
                  <wp:posOffset>3208020</wp:posOffset>
                </wp:positionV>
                <wp:extent cx="500743" cy="10800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500743" cy="108000"/>
                        </a:xfrm>
                        <a:prstGeom prst="roundRect">
                          <a:avLst>
                            <a:gd name="adj" fmla="val 33365"/>
                          </a:avLst>
                        </a:prstGeom>
                        <a:solidFill>
                          <a:schemeClr val="lt1"/>
                        </a:solidFill>
                        <a:ln w="6350">
                          <a:noFill/>
                        </a:ln>
                      </wps:spPr>
                      <wps:txbx>
                        <w:txbxContent>
                          <w:p w14:paraId="0CC444A0" w14:textId="77777777" w:rsidR="00924B3E" w:rsidRPr="00B70DB1" w:rsidRDefault="00924B3E" w:rsidP="00E51FFB">
                            <w:pPr>
                              <w:widowControl/>
                              <w:spacing w:line="120" w:lineRule="exact"/>
                              <w:rPr>
                                <w:rFonts w:ascii="Arial" w:hAnsi="Arial" w:cs="Arial"/>
                              </w:rPr>
                            </w:pPr>
                            <w:r>
                              <w:rPr>
                                <w:rFonts w:ascii="Arial" w:hAnsi="Arial"/>
                                <w:color w:val="000000"/>
                                <w:sz w:val="14"/>
                                <w:szCs w:val="14"/>
                              </w:rPr>
                              <w:t>hedef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847DED" id="Text Box 9" o:spid="_x0000_s1059" style="position:absolute;left:0;text-align:left;margin-left:258.35pt;margin-top:252.6pt;width:39.45pt;height:8.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" fillcolor="white [3201]" stroked="f" strokeweight=".5pt">
                <v:textbox inset="0,0,0,0">
                  <w:txbxContent>
                    <w:p w14:paraId="0CC444A0" w14:textId="77777777" w:rsidR="00924B3E" w:rsidRPr="00B70DB1" w:rsidRDefault="00924B3E" w:rsidP="00E51FFB">
                      <w:pPr>
                        <w:widowControl/>
                        <w:spacing w:line="120" w:lineRule="exact"/>
                        <w:rPr>
                          <w:rFonts w:ascii="Arial" w:hAnsi="Arial" w:cs="Arial"/>
                        </w:rPr>
                      </w:pPr>
                      <w:proofErr w:type="gramStart"/>
                      <w:r>
                        <w:rPr>
                          <w:rFonts w:ascii="Arial" w:hAnsi="Arial"/>
                          <w:color w:val="000000"/>
                          <w:sz w:val="14"/>
                          <w:szCs w:val="14"/>
                        </w:rPr>
                        <w:t>hedef</w:t>
                      </w:r>
                      <w:proofErr w:type="gramEnd"/>
                    </w:p>
                  </w:txbxContent>
                </v:textbox>
              </v:roundrect>
            </w:pict>
          </mc:Fallback>
        </mc:AlternateContent>
      </w:r>
      <w:r w:rsidR="001532CA">
        <w:rPr>
          <w:noProof/>
          <w:lang w:eastAsia="tr-TR"/>
        </w:rPr>
        <mc:AlternateContent>
          <mc:Choice Requires="wps">
            <w:drawing>
              <wp:anchor distT="0" distB="0" distL="114300" distR="114300" simplePos="0" relativeHeight="251728384" behindDoc="0" locked="0" layoutInCell="1" allowOverlap="1" wp14:anchorId="0106218A" wp14:editId="3CEB018B">
                <wp:simplePos x="0" y="0"/>
                <wp:positionH relativeFrom="column">
                  <wp:posOffset>3265170</wp:posOffset>
                </wp:positionH>
                <wp:positionV relativeFrom="paragraph">
                  <wp:posOffset>4695825</wp:posOffset>
                </wp:positionV>
                <wp:extent cx="500743" cy="108000"/>
                <wp:effectExtent l="0" t="0" r="0" b="6350"/>
                <wp:wrapNone/>
                <wp:docPr id="36" name="Text Box 36"/>
                <wp:cNvGraphicFramePr/>
                <a:graphic xmlns:a="http://schemas.openxmlformats.org/drawingml/2006/main">
                  <a:graphicData uri="http://schemas.microsoft.com/office/word/2010/wordprocessingShape">
                    <wps:wsp>
                      <wps:cNvSpPr txBox="1"/>
                      <wps:spPr>
                        <a:xfrm>
                          <a:off x="0" y="0"/>
                          <a:ext cx="500743" cy="108000"/>
                        </a:xfrm>
                        <a:prstGeom prst="roundRect">
                          <a:avLst>
                            <a:gd name="adj" fmla="val 33365"/>
                          </a:avLst>
                        </a:prstGeom>
                        <a:solidFill>
                          <a:schemeClr val="lt1"/>
                        </a:solidFill>
                        <a:ln w="6350">
                          <a:noFill/>
                        </a:ln>
                      </wps:spPr>
                      <wps:txbx>
                        <w:txbxContent>
                          <w:p w14:paraId="6B953D48" w14:textId="77777777" w:rsidR="00924B3E" w:rsidRPr="00B70DB1" w:rsidRDefault="00924B3E" w:rsidP="00E51FFB">
                            <w:pPr>
                              <w:widowControl/>
                              <w:spacing w:line="120" w:lineRule="exact"/>
                              <w:rPr>
                                <w:rFonts w:ascii="Arial" w:hAnsi="Arial" w:cs="Arial"/>
                              </w:rPr>
                            </w:pPr>
                            <w:r>
                              <w:rPr>
                                <w:rFonts w:ascii="Arial" w:hAnsi="Arial"/>
                                <w:color w:val="000000"/>
                                <w:sz w:val="14"/>
                                <w:szCs w:val="14"/>
                              </w:rPr>
                              <w:t>hedef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06218A" id="Text Box 36" o:spid="_x0000_s1060" style="position:absolute;left:0;text-align:left;margin-left:257.1pt;margin-top:369.75pt;width:39.45pt;height:8.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" fillcolor="white [3201]" stroked="f" strokeweight=".5pt">
                <v:textbox inset="0,0,0,0">
                  <w:txbxContent>
                    <w:p w14:paraId="6B953D48" w14:textId="77777777" w:rsidR="00924B3E" w:rsidRPr="00B70DB1" w:rsidRDefault="00924B3E" w:rsidP="00E51FFB">
                      <w:pPr>
                        <w:widowControl/>
                        <w:spacing w:line="120" w:lineRule="exact"/>
                        <w:rPr>
                          <w:rFonts w:ascii="Arial" w:hAnsi="Arial" w:cs="Arial"/>
                        </w:rPr>
                      </w:pPr>
                      <w:proofErr w:type="gramStart"/>
                      <w:r>
                        <w:rPr>
                          <w:rFonts w:ascii="Arial" w:hAnsi="Arial"/>
                          <w:color w:val="000000"/>
                          <w:sz w:val="14"/>
                          <w:szCs w:val="14"/>
                        </w:rPr>
                        <w:t>hedef</w:t>
                      </w:r>
                      <w:proofErr w:type="gramEnd"/>
                    </w:p>
                  </w:txbxContent>
                </v:textbox>
              </v:roundrect>
            </w:pict>
          </mc:Fallback>
        </mc:AlternateContent>
      </w:r>
      <w:r w:rsidR="001532CA">
        <w:rPr>
          <w:noProof/>
          <w:lang w:eastAsia="tr-TR"/>
        </w:rPr>
        <mc:AlternateContent>
          <mc:Choice Requires="wps">
            <w:drawing>
              <wp:anchor distT="0" distB="0" distL="114300" distR="114300" simplePos="0" relativeHeight="251726336" behindDoc="0" locked="0" layoutInCell="1" allowOverlap="1" wp14:anchorId="4C1CD548" wp14:editId="653F8178">
                <wp:simplePos x="0" y="0"/>
                <wp:positionH relativeFrom="column">
                  <wp:posOffset>3257550</wp:posOffset>
                </wp:positionH>
                <wp:positionV relativeFrom="paragraph">
                  <wp:posOffset>4589145</wp:posOffset>
                </wp:positionV>
                <wp:extent cx="500743" cy="108000"/>
                <wp:effectExtent l="0" t="0" r="0" b="6350"/>
                <wp:wrapNone/>
                <wp:docPr id="27" name="Text Box 27"/>
                <wp:cNvGraphicFramePr/>
                <a:graphic xmlns:a="http://schemas.openxmlformats.org/drawingml/2006/main">
                  <a:graphicData uri="http://schemas.microsoft.com/office/word/2010/wordprocessingShape">
                    <wps:wsp>
                      <wps:cNvSpPr txBox="1"/>
                      <wps:spPr>
                        <a:xfrm>
                          <a:off x="0" y="0"/>
                          <a:ext cx="500743" cy="108000"/>
                        </a:xfrm>
                        <a:prstGeom prst="roundRect">
                          <a:avLst>
                            <a:gd name="adj" fmla="val 33365"/>
                          </a:avLst>
                        </a:prstGeom>
                        <a:solidFill>
                          <a:schemeClr val="lt1"/>
                        </a:solidFill>
                        <a:ln w="6350">
                          <a:noFill/>
                        </a:ln>
                      </wps:spPr>
                      <wps:txbx>
                        <w:txbxContent>
                          <w:p w14:paraId="42EDD63C" w14:textId="77777777" w:rsidR="00924B3E" w:rsidRPr="00B70DB1" w:rsidRDefault="00924B3E" w:rsidP="00E51FFB">
                            <w:pPr>
                              <w:widowControl/>
                              <w:spacing w:line="120" w:lineRule="exact"/>
                              <w:rPr>
                                <w:rFonts w:ascii="Arial" w:hAnsi="Arial" w:cs="Arial"/>
                              </w:rPr>
                            </w:pPr>
                            <w:r>
                              <w:rPr>
                                <w:rFonts w:ascii="Arial" w:hAnsi="Arial"/>
                                <w:color w:val="000000"/>
                                <w:sz w:val="14"/>
                                <w:szCs w:val="14"/>
                              </w:rPr>
                              <w:t>hedef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1CD548" id="Text Box 27" o:spid="_x0000_s1061" style="position:absolute;left:0;text-align:left;margin-left:256.5pt;margin-top:361.35pt;width:39.45pt;height:8.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" fillcolor="white [3201]" stroked="f" strokeweight=".5pt">
                <v:textbox inset="0,0,0,0">
                  <w:txbxContent>
                    <w:p w14:paraId="42EDD63C" w14:textId="77777777" w:rsidR="00924B3E" w:rsidRPr="00B70DB1" w:rsidRDefault="00924B3E" w:rsidP="00E51FFB">
                      <w:pPr>
                        <w:widowControl/>
                        <w:spacing w:line="120" w:lineRule="exact"/>
                        <w:rPr>
                          <w:rFonts w:ascii="Arial" w:hAnsi="Arial" w:cs="Arial"/>
                        </w:rPr>
                      </w:pPr>
                      <w:proofErr w:type="gramStart"/>
                      <w:r>
                        <w:rPr>
                          <w:rFonts w:ascii="Arial" w:hAnsi="Arial"/>
                          <w:color w:val="000000"/>
                          <w:sz w:val="14"/>
                          <w:szCs w:val="14"/>
                        </w:rPr>
                        <w:t>hedef</w:t>
                      </w:r>
                      <w:proofErr w:type="gramEnd"/>
                    </w:p>
                  </w:txbxContent>
                </v:textbox>
              </v:roundrect>
            </w:pict>
          </mc:Fallback>
        </mc:AlternateContent>
      </w:r>
      <w:r w:rsidR="0067176B">
        <w:rPr>
          <w:noProof/>
          <w:lang w:eastAsia="tr-TR"/>
        </w:rPr>
        <mc:AlternateContent>
          <mc:Choice Requires="wps">
            <w:drawing>
              <wp:anchor distT="0" distB="0" distL="114300" distR="114300" simplePos="0" relativeHeight="251771392" behindDoc="0" locked="0" layoutInCell="1" allowOverlap="1" wp14:anchorId="2667CFB6" wp14:editId="533640A7">
                <wp:simplePos x="0" y="0"/>
                <wp:positionH relativeFrom="column">
                  <wp:posOffset>146685</wp:posOffset>
                </wp:positionH>
                <wp:positionV relativeFrom="paragraph">
                  <wp:posOffset>6362065</wp:posOffset>
                </wp:positionV>
                <wp:extent cx="5399405" cy="635"/>
                <wp:effectExtent l="0" t="0" r="0" b="0"/>
                <wp:wrapTopAndBottom/>
                <wp:docPr id="21" name="Text Box 21"/>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wps:spPr>
                      <wps:txbx>
                        <w:txbxContent>
                          <w:p w14:paraId="26022588" w14:textId="0A937C3A" w:rsidR="00924B3E" w:rsidRPr="00B201E1" w:rsidRDefault="00924B3E" w:rsidP="0067176B">
                            <w:pPr>
                              <w:pStyle w:val="ResimYazs"/>
                              <w:rPr>
                                <w:noProof/>
                              </w:rPr>
                            </w:pPr>
                            <w:bookmarkStart w:id="6" w:name="_Toc71715035"/>
                            <w:r>
                              <w:t xml:space="preserve">Şekil </w:t>
                            </w:r>
                            <w:r w:rsidR="00BE1448">
                              <w:fldChar w:fldCharType="begin"/>
                            </w:r>
                            <w:r w:rsidR="00BE1448">
                              <w:instrText xml:space="preserve"> SEQ Şekil \* ARABIC </w:instrText>
                            </w:r>
                            <w:r w:rsidR="00BE1448">
                              <w:fldChar w:fldCharType="separate"/>
                            </w:r>
                            <w:r>
                              <w:rPr>
                                <w:noProof/>
                              </w:rPr>
                              <w:t>1</w:t>
                            </w:r>
                            <w:r w:rsidR="00BE1448">
                              <w:rPr>
                                <w:noProof/>
                              </w:rPr>
                              <w:fldChar w:fldCharType="end"/>
                            </w:r>
                            <w:r>
                              <w:t xml:space="preserve">. </w:t>
                            </w:r>
                            <w:r w:rsidRPr="003B4EC1">
                              <w:t>Bölgesel Stratejinin detaylandırılmasına ilişkin metodoloji</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67CFB6" id="Text Box 21" o:spid="_x0000_s1062" type="#_x0000_t202" style="position:absolute;left:0;text-align:left;margin-left:11.55pt;margin-top:500.95pt;width:425.15pt;height:.05pt;z-index:251771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" stroked="f">
                <v:textbox style="mso-fit-shape-to-text:t" inset="0,0,0,0">
                  <w:txbxContent>
                    <w:p w14:paraId="26022588" w14:textId="0A937C3A" w:rsidR="00924B3E" w:rsidRPr="00B201E1" w:rsidRDefault="00924B3E" w:rsidP="0067176B">
                      <w:pPr>
                        <w:pStyle w:val="ResimYazs"/>
                        <w:rPr>
                          <w:noProof/>
                        </w:rPr>
                      </w:pPr>
                      <w:bookmarkStart w:id="13" w:name="_Toc71715035"/>
                      <w:r>
                        <w:t xml:space="preserve">Şekil </w:t>
                      </w:r>
                      <w:fldSimple w:instr=" SEQ Şekil \* ARABIC ">
                        <w:r>
                          <w:rPr>
                            <w:noProof/>
                          </w:rPr>
                          <w:t>1</w:t>
                        </w:r>
                      </w:fldSimple>
                      <w:r>
                        <w:t xml:space="preserve">. </w:t>
                      </w:r>
                      <w:r w:rsidRPr="003B4EC1">
                        <w:t xml:space="preserve">Bölgesel Stratejinin detaylandırılmasına ilişkin </w:t>
                      </w:r>
                      <w:proofErr w:type="gramStart"/>
                      <w:r w:rsidRPr="003B4EC1">
                        <w:t>metodoloji</w:t>
                      </w:r>
                      <w:bookmarkEnd w:id="13"/>
                      <w:proofErr w:type="gramEnd"/>
                    </w:p>
                  </w:txbxContent>
                </v:textbox>
                <w10:wrap type="topAndBottom"/>
              </v:shape>
            </w:pict>
          </mc:Fallback>
        </mc:AlternateContent>
      </w:r>
      <w:r w:rsidR="001532CA">
        <w:rPr>
          <w:rFonts w:ascii="Arial" w:hAnsi="Arial"/>
          <w:noProof/>
          <w:lang w:eastAsia="tr-TR"/>
        </w:rPr>
        <w:drawing>
          <wp:anchor distT="0" distB="0" distL="114300" distR="114300" simplePos="0" relativeHeight="251659776" behindDoc="0" locked="0" layoutInCell="1" allowOverlap="1" wp14:anchorId="7AA5A78C" wp14:editId="2AD46670">
            <wp:simplePos x="0" y="0"/>
            <wp:positionH relativeFrom="column">
              <wp:posOffset>146685</wp:posOffset>
            </wp:positionH>
            <wp:positionV relativeFrom="paragraph">
              <wp:posOffset>1675130</wp:posOffset>
            </wp:positionV>
            <wp:extent cx="5400000" cy="4676400"/>
            <wp:effectExtent l="0" t="0" r="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00" cy="4676400"/>
                    </a:xfrm>
                    <a:prstGeom prst="rect">
                      <a:avLst/>
                    </a:prstGeom>
                  </pic:spPr>
                </pic:pic>
              </a:graphicData>
            </a:graphic>
            <wp14:sizeRelH relativeFrom="margin">
              <wp14:pctWidth>0</wp14:pctWidth>
            </wp14:sizeRelH>
            <wp14:sizeRelV relativeFrom="margin">
              <wp14:pctHeight>0</wp14:pctHeight>
            </wp14:sizeRelV>
          </wp:anchor>
        </w:drawing>
      </w:r>
      <w:r w:rsidR="001532CA">
        <w:rPr>
          <w:noProof/>
          <w:lang w:eastAsia="tr-TR"/>
        </w:rPr>
        <mc:AlternateContent>
          <mc:Choice Requires="wps">
            <w:drawing>
              <wp:anchor distT="0" distB="0" distL="114300" distR="114300" simplePos="0" relativeHeight="251691520" behindDoc="0" locked="0" layoutInCell="1" allowOverlap="1" wp14:anchorId="4C021306" wp14:editId="674EF820">
                <wp:simplePos x="0" y="0"/>
                <wp:positionH relativeFrom="column">
                  <wp:posOffset>3072765</wp:posOffset>
                </wp:positionH>
                <wp:positionV relativeFrom="paragraph">
                  <wp:posOffset>1812290</wp:posOffset>
                </wp:positionV>
                <wp:extent cx="1031756" cy="787019"/>
                <wp:effectExtent l="0" t="0" r="0" b="0"/>
                <wp:wrapNone/>
                <wp:docPr id="67" name="Text Box 67"/>
                <wp:cNvGraphicFramePr/>
                <a:graphic xmlns:a="http://schemas.openxmlformats.org/drawingml/2006/main">
                  <a:graphicData uri="http://schemas.microsoft.com/office/word/2010/wordprocessingShape">
                    <wps:wsp>
                      <wps:cNvSpPr txBox="1"/>
                      <wps:spPr>
                        <a:xfrm>
                          <a:off x="0" y="0"/>
                          <a:ext cx="1031756" cy="787019"/>
                        </a:xfrm>
                        <a:prstGeom prst="rect">
                          <a:avLst/>
                        </a:prstGeom>
                        <a:solidFill>
                          <a:schemeClr val="lt1"/>
                        </a:solidFill>
                        <a:ln w="6350">
                          <a:noFill/>
                        </a:ln>
                      </wps:spPr>
                      <wps:txbx>
                        <w:txbxContent>
                          <w:p w14:paraId="0C1E9A41" w14:textId="77777777" w:rsidR="00924B3E" w:rsidRPr="009A4CE1" w:rsidRDefault="00924B3E" w:rsidP="00E51FFB">
                            <w:pPr>
                              <w:widowControl/>
                              <w:rPr>
                                <w:rFonts w:ascii="Arial" w:hAnsi="Arial" w:cs="Arial"/>
                                <w:sz w:val="20"/>
                                <w:szCs w:val="20"/>
                              </w:rPr>
                            </w:pPr>
                            <w:r>
                              <w:rPr>
                                <w:rFonts w:ascii="Arial" w:hAnsi="Arial"/>
                                <w:color w:val="000000"/>
                                <w:sz w:val="14"/>
                                <w:szCs w:val="14"/>
                              </w:rPr>
                              <w:t>KALKINMA VİZYONU</w:t>
                            </w:r>
                            <w:r>
                              <w:rPr>
                                <w:rFonts w:ascii="Arial" w:hAnsi="Arial"/>
                                <w:b/>
                                <w:bCs/>
                                <w:color w:val="000000"/>
                                <w:sz w:val="14"/>
                                <w:szCs w:val="14"/>
                              </w:rPr>
                              <w:t xml:space="preserve"> </w:t>
                            </w:r>
                            <w:r>
                              <w:rPr>
                                <w:rFonts w:ascii="Arial" w:hAnsi="Arial"/>
                                <w:color w:val="000000"/>
                                <w:sz w:val="12"/>
                                <w:szCs w:val="12"/>
                              </w:rPr>
                              <w:t>(</w:t>
                            </w:r>
                            <w:r>
                              <w:rPr>
                                <w:rFonts w:ascii="Arial" w:hAnsi="Arial"/>
                                <w:color w:val="000000"/>
                                <w:sz w:val="12"/>
                                <w:szCs w:val="12"/>
                                <w:bdr w:val="single" w:sz="12" w:space="0" w:color="66FFCC"/>
                              </w:rPr>
                              <w:t>stratejik hedeflerin</w:t>
                            </w:r>
                            <w:r>
                              <w:rPr>
                                <w:rFonts w:ascii="Arial" w:hAnsi="Arial"/>
                                <w:color w:val="000000"/>
                                <w:sz w:val="12"/>
                                <w:szCs w:val="12"/>
                              </w:rPr>
                              <w:t xml:space="preserve"> elde edilmesi sonucunda yerel bağlamda yaşanması beklenen değişimi yansıtır)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21306" id="Text Box 67" o:spid="_x0000_s1063" type="#_x0000_t202" style="position:absolute;left:0;text-align:left;margin-left:241.95pt;margin-top:142.7pt;width:81.25pt;height:61.9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" fillcolor="white [3201]" stroked="f" strokeweight=".5pt">
                <v:textbox inset="0,0,0,0">
                  <w:txbxContent>
                    <w:p w14:paraId="0C1E9A41" w14:textId="77777777" w:rsidR="00924B3E" w:rsidRPr="009A4CE1" w:rsidRDefault="00924B3E" w:rsidP="00E51FFB">
                      <w:pPr>
                        <w:widowControl/>
                        <w:rPr>
                          <w:rFonts w:ascii="Arial" w:hAnsi="Arial" w:cs="Arial"/>
                          <w:sz w:val="20"/>
                          <w:szCs w:val="20"/>
                        </w:rPr>
                      </w:pPr>
                      <w:r>
                        <w:rPr>
                          <w:rFonts w:ascii="Arial" w:hAnsi="Arial"/>
                          <w:color w:val="000000"/>
                          <w:sz w:val="14"/>
                          <w:szCs w:val="14"/>
                        </w:rPr>
                        <w:t>KALKINMA VİZYONU</w:t>
                      </w:r>
                      <w:r>
                        <w:rPr>
                          <w:rFonts w:ascii="Arial" w:hAnsi="Arial"/>
                          <w:b/>
                          <w:bCs/>
                          <w:color w:val="000000"/>
                          <w:sz w:val="14"/>
                          <w:szCs w:val="14"/>
                        </w:rPr>
                        <w:t xml:space="preserve"> </w:t>
                      </w:r>
                      <w:r>
                        <w:rPr>
                          <w:rFonts w:ascii="Arial" w:hAnsi="Arial"/>
                          <w:color w:val="000000"/>
                          <w:sz w:val="12"/>
                          <w:szCs w:val="12"/>
                        </w:rPr>
                        <w:t>(</w:t>
                      </w:r>
                      <w:r>
                        <w:rPr>
                          <w:rFonts w:ascii="Arial" w:hAnsi="Arial"/>
                          <w:color w:val="000000"/>
                          <w:sz w:val="12"/>
                          <w:szCs w:val="12"/>
                          <w:bdr w:val="single" w:sz="12" w:space="0" w:color="66FFCC"/>
                        </w:rPr>
                        <w:t>stratejik hedeflerin</w:t>
                      </w:r>
                      <w:r>
                        <w:rPr>
                          <w:rFonts w:ascii="Arial" w:hAnsi="Arial"/>
                          <w:color w:val="000000"/>
                          <w:sz w:val="12"/>
                          <w:szCs w:val="12"/>
                        </w:rPr>
                        <w:t xml:space="preserve"> elde edilmesi sonucunda yerel bağlamda yaşanması beklenen değişimi yansıtır)</w:t>
                      </w:r>
                    </w:p>
                  </w:txbxContent>
                </v:textbox>
              </v:shape>
            </w:pict>
          </mc:Fallback>
        </mc:AlternateContent>
      </w:r>
      <w:r w:rsidR="001532CA">
        <w:rPr>
          <w:noProof/>
          <w:lang w:eastAsia="tr-TR"/>
        </w:rPr>
        <mc:AlternateContent>
          <mc:Choice Requires="wps">
            <w:drawing>
              <wp:anchor distT="0" distB="0" distL="114300" distR="114300" simplePos="0" relativeHeight="251689472" behindDoc="0" locked="0" layoutInCell="1" allowOverlap="1" wp14:anchorId="6C8909DC" wp14:editId="77C83220">
                <wp:simplePos x="0" y="0"/>
                <wp:positionH relativeFrom="column">
                  <wp:posOffset>1642745</wp:posOffset>
                </wp:positionH>
                <wp:positionV relativeFrom="paragraph">
                  <wp:posOffset>1761490</wp:posOffset>
                </wp:positionV>
                <wp:extent cx="1246909" cy="806824"/>
                <wp:effectExtent l="0" t="0" r="0" b="0"/>
                <wp:wrapNone/>
                <wp:docPr id="61" name="Text Box 61"/>
                <wp:cNvGraphicFramePr/>
                <a:graphic xmlns:a="http://schemas.openxmlformats.org/drawingml/2006/main">
                  <a:graphicData uri="http://schemas.microsoft.com/office/word/2010/wordprocessingShape">
                    <wps:wsp>
                      <wps:cNvSpPr txBox="1"/>
                      <wps:spPr>
                        <a:xfrm>
                          <a:off x="0" y="0"/>
                          <a:ext cx="1246909" cy="806824"/>
                        </a:xfrm>
                        <a:prstGeom prst="rect">
                          <a:avLst/>
                        </a:prstGeom>
                        <a:solidFill>
                          <a:schemeClr val="lt1"/>
                        </a:solidFill>
                        <a:ln w="6350">
                          <a:noFill/>
                        </a:ln>
                      </wps:spPr>
                      <wps:txbx>
                        <w:txbxContent>
                          <w:p w14:paraId="67E5AFC7" w14:textId="6FB62EFE" w:rsidR="00924B3E" w:rsidRPr="00B70DB1" w:rsidRDefault="00924B3E" w:rsidP="00E51FFB">
                            <w:pPr>
                              <w:widowControl/>
                              <w:rPr>
                                <w:rFonts w:ascii="Arial" w:hAnsi="Arial" w:cs="Arial"/>
                              </w:rPr>
                            </w:pPr>
                            <w:r>
                              <w:rPr>
                                <w:rFonts w:ascii="Arial" w:hAnsi="Arial"/>
                                <w:color w:val="000000"/>
                                <w:sz w:val="14"/>
                                <w:szCs w:val="14"/>
                              </w:rPr>
                              <w:t>BÖLGESEL BAĞLAM</w:t>
                            </w:r>
                            <w:r>
                              <w:rPr>
                                <w:rFonts w:ascii="Arial" w:hAnsi="Arial"/>
                              </w:rPr>
                              <w:t xml:space="preserve"> </w:t>
                            </w:r>
                            <w:r>
                              <w:rPr>
                                <w:rFonts w:ascii="Arial" w:hAnsi="Arial"/>
                                <w:color w:val="000000"/>
                                <w:sz w:val="14"/>
                                <w:szCs w:val="14"/>
                              </w:rPr>
                              <w:t>(</w:t>
                            </w:r>
                            <w:r>
                              <w:rPr>
                                <w:rFonts w:ascii="Arial" w:hAnsi="Arial"/>
                                <w:color w:val="000000"/>
                                <w:sz w:val="14"/>
                                <w:szCs w:val="14"/>
                                <w:bdr w:val="single" w:sz="12" w:space="0" w:color="66FFCC"/>
                              </w:rPr>
                              <w:t>bölgesel ihtiyaçları ve kalkınma olanaklarını</w:t>
                            </w:r>
                            <w:r>
                              <w:rPr>
                                <w:rFonts w:ascii="Arial" w:hAnsi="Arial"/>
                                <w:color w:val="000000"/>
                                <w:sz w:val="14"/>
                                <w:szCs w:val="14"/>
                              </w:rPr>
                              <w:t xml:space="preserve"> tanımlayan analize dayanır)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909DC" id="Text Box 61" o:spid="_x0000_s1064" type="#_x0000_t202" style="position:absolute;left:0;text-align:left;margin-left:129.35pt;margin-top:138.7pt;width:98.2pt;height:63.5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" fillcolor="white [3201]" stroked="f" strokeweight=".5pt">
                <v:textbox inset="0,0,0,0">
                  <w:txbxContent>
                    <w:p w14:paraId="67E5AFC7" w14:textId="6FB62EFE" w:rsidR="00924B3E" w:rsidRPr="00B70DB1" w:rsidRDefault="00924B3E" w:rsidP="00E51FFB">
                      <w:pPr>
                        <w:widowControl/>
                        <w:rPr>
                          <w:rFonts w:ascii="Arial" w:hAnsi="Arial" w:cs="Arial"/>
                        </w:rPr>
                      </w:pPr>
                      <w:r>
                        <w:rPr>
                          <w:rFonts w:ascii="Arial" w:hAnsi="Arial"/>
                          <w:color w:val="000000"/>
                          <w:sz w:val="14"/>
                          <w:szCs w:val="14"/>
                        </w:rPr>
                        <w:t>BÖLGESEL BAĞLAM</w:t>
                      </w:r>
                      <w:r>
                        <w:rPr>
                          <w:rFonts w:ascii="Arial" w:hAnsi="Arial"/>
                        </w:rPr>
                        <w:t xml:space="preserve"> </w:t>
                      </w:r>
                      <w:r>
                        <w:rPr>
                          <w:rFonts w:ascii="Arial" w:hAnsi="Arial"/>
                          <w:color w:val="000000"/>
                          <w:sz w:val="14"/>
                          <w:szCs w:val="14"/>
                        </w:rPr>
                        <w:t>(</w:t>
                      </w:r>
                      <w:r>
                        <w:rPr>
                          <w:rFonts w:ascii="Arial" w:hAnsi="Arial"/>
                          <w:color w:val="000000"/>
                          <w:sz w:val="14"/>
                          <w:szCs w:val="14"/>
                          <w:bdr w:val="single" w:sz="12" w:space="0" w:color="66FFCC"/>
                        </w:rPr>
                        <w:t>bölgesel ihtiyaçları ve kalkınma olanaklarını</w:t>
                      </w:r>
                      <w:r>
                        <w:rPr>
                          <w:rFonts w:ascii="Arial" w:hAnsi="Arial"/>
                          <w:color w:val="000000"/>
                          <w:sz w:val="14"/>
                          <w:szCs w:val="14"/>
                        </w:rPr>
                        <w:t xml:space="preserve"> tanımlayan analize dayanır)</w:t>
                      </w:r>
                    </w:p>
                  </w:txbxContent>
                </v:textbox>
              </v:shape>
            </w:pict>
          </mc:Fallback>
        </mc:AlternateContent>
      </w:r>
      <w:r w:rsidR="001532CA">
        <w:rPr>
          <w:noProof/>
          <w:lang w:eastAsia="tr-TR"/>
        </w:rPr>
        <mc:AlternateContent>
          <mc:Choice Requires="wps">
            <w:drawing>
              <wp:anchor distT="0" distB="0" distL="114300" distR="114300" simplePos="0" relativeHeight="251688448" behindDoc="0" locked="0" layoutInCell="1" allowOverlap="1" wp14:anchorId="4A4899F5" wp14:editId="6782A4E6">
                <wp:simplePos x="0" y="0"/>
                <wp:positionH relativeFrom="column">
                  <wp:posOffset>487680</wp:posOffset>
                </wp:positionH>
                <wp:positionV relativeFrom="paragraph">
                  <wp:posOffset>1791970</wp:posOffset>
                </wp:positionV>
                <wp:extent cx="1046426" cy="616120"/>
                <wp:effectExtent l="0" t="0" r="1905" b="0"/>
                <wp:wrapNone/>
                <wp:docPr id="60" name="Text Box 60"/>
                <wp:cNvGraphicFramePr/>
                <a:graphic xmlns:a="http://schemas.openxmlformats.org/drawingml/2006/main">
                  <a:graphicData uri="http://schemas.microsoft.com/office/word/2010/wordprocessingShape">
                    <wps:wsp>
                      <wps:cNvSpPr txBox="1"/>
                      <wps:spPr>
                        <a:xfrm>
                          <a:off x="0" y="0"/>
                          <a:ext cx="1046426" cy="616120"/>
                        </a:xfrm>
                        <a:prstGeom prst="rect">
                          <a:avLst/>
                        </a:prstGeom>
                        <a:solidFill>
                          <a:schemeClr val="lt1"/>
                        </a:solidFill>
                        <a:ln w="6350">
                          <a:noFill/>
                        </a:ln>
                      </wps:spPr>
                      <wps:txbx>
                        <w:txbxContent>
                          <w:p w14:paraId="79671FC7" w14:textId="19EE182B" w:rsidR="00924B3E" w:rsidRPr="009A4CE1" w:rsidRDefault="00924B3E" w:rsidP="00E51FFB">
                            <w:pPr>
                              <w:widowControl/>
                              <w:rPr>
                                <w:rFonts w:ascii="Arial" w:hAnsi="Arial" w:cs="Arial"/>
                                <w:b/>
                                <w:bCs/>
                              </w:rPr>
                            </w:pPr>
                            <w:r>
                              <w:rPr>
                                <w:rFonts w:ascii="Arial" w:hAnsi="Arial"/>
                                <w:color w:val="000000"/>
                                <w:sz w:val="14"/>
                                <w:szCs w:val="14"/>
                              </w:rPr>
                              <w:t>STRATEJİK BAĞLAM</w:t>
                            </w:r>
                            <w:r>
                              <w:rPr>
                                <w:rFonts w:ascii="Arial" w:hAnsi="Arial"/>
                              </w:rPr>
                              <w:t xml:space="preserve"> </w:t>
                            </w:r>
                            <w:r>
                              <w:rPr>
                                <w:rFonts w:ascii="Arial" w:hAnsi="Arial"/>
                                <w:color w:val="000000"/>
                                <w:sz w:val="14"/>
                                <w:szCs w:val="14"/>
                              </w:rPr>
                              <w:t>(Avrupa, ülke ve bölge bazındaki hedef ve öncelikleri yansıtır)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899F5" id="Text Box 60" o:spid="_x0000_s1065" type="#_x0000_t202" style="position:absolute;left:0;text-align:left;margin-left:38.4pt;margin-top:141.1pt;width:82.4pt;height:48.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" fillcolor="white [3201]" stroked="f" strokeweight=".5pt">
                <v:textbox inset="0,0,0,0">
                  <w:txbxContent>
                    <w:p w14:paraId="79671FC7" w14:textId="19EE182B" w:rsidR="00924B3E" w:rsidRPr="009A4CE1" w:rsidRDefault="00924B3E" w:rsidP="00E51FFB">
                      <w:pPr>
                        <w:widowControl/>
                        <w:rPr>
                          <w:rFonts w:ascii="Arial" w:hAnsi="Arial" w:cs="Arial"/>
                          <w:b/>
                          <w:bCs/>
                        </w:rPr>
                      </w:pPr>
                      <w:r>
                        <w:rPr>
                          <w:rFonts w:ascii="Arial" w:hAnsi="Arial"/>
                          <w:color w:val="000000"/>
                          <w:sz w:val="14"/>
                          <w:szCs w:val="14"/>
                        </w:rPr>
                        <w:t>STRATEJİK BAĞLAM</w:t>
                      </w:r>
                      <w:r>
                        <w:rPr>
                          <w:rFonts w:ascii="Arial" w:hAnsi="Arial"/>
                        </w:rPr>
                        <w:t xml:space="preserve"> </w:t>
                      </w:r>
                      <w:r>
                        <w:rPr>
                          <w:rFonts w:ascii="Arial" w:hAnsi="Arial"/>
                          <w:color w:val="000000"/>
                          <w:sz w:val="14"/>
                          <w:szCs w:val="14"/>
                        </w:rPr>
                        <w:t>(Avrupa, ülke ve bölge bazındaki hedef ve öncelikleri yansıtır)</w:t>
                      </w:r>
                    </w:p>
                  </w:txbxContent>
                </v:textbox>
              </v:shape>
            </w:pict>
          </mc:Fallback>
        </mc:AlternateContent>
      </w:r>
      <w:r w:rsidR="00432D38">
        <w:rPr>
          <w:rFonts w:ascii="Arial" w:hAnsi="Arial"/>
        </w:rPr>
        <w:t xml:space="preserve">Bölgesel Stratejinin detaylandırılmasına ilişkin metodoloji, projenin Teknik Şartnamesi doğrultusunda temel hedefle yakından ilişkilidir. Temel hedef, Program kapsamındaki bölgenin sürdürülebilir ekonomik kalkınmasına katkı sağlamak amacıyla </w:t>
      </w:r>
      <w:r w:rsidR="00432D38">
        <w:rPr>
          <w:rFonts w:ascii="Arial" w:hAnsi="Arial"/>
          <w:color w:val="000000"/>
          <w:szCs w:val="24"/>
        </w:rPr>
        <w:t>Bulgaristan Cumhuriyeti ve Türkiye Cumhuriyeti tarafından ortaklaşa yürütülen INTERREG — IPA SÖİ Programının 2021-2027 dönemi ihtiyaçlarını karşılamaktır. Buna göre Teknik Şartname</w:t>
      </w:r>
      <w:r w:rsidR="00924B3E">
        <w:rPr>
          <w:rFonts w:ascii="Arial" w:hAnsi="Arial"/>
          <w:color w:val="000000"/>
          <w:szCs w:val="24"/>
        </w:rPr>
        <w:t>de</w:t>
      </w:r>
      <w:r w:rsidR="00432D38">
        <w:rPr>
          <w:rFonts w:ascii="Arial" w:hAnsi="Arial"/>
          <w:color w:val="000000"/>
          <w:szCs w:val="24"/>
        </w:rPr>
        <w:t>, iyi uygulama ve düzenlemelerin yanı sıra Avrupa düzeyinde ve ulusal düzeyde bu alanda geliştirilen kılavuzlarda belirtilen gerekliliklere uyum esastır. Stratejinin detaylandırılmasına, koordinasyonuna ve onaylanmasına ilişkin tüm faaliyetler, ortaklardan oluşan Görev Gücünün aktif katılımıyla gerçekleştirilmektedir. Strateji geliştirmenin gerekçesi bu temele dayanmakta olup aşağıdaki şekilde gösterilmektedir:</w:t>
      </w:r>
    </w:p>
    <w:p w14:paraId="52114F08" w14:textId="534CA55E" w:rsidR="00432D38" w:rsidRPr="00F64A76" w:rsidRDefault="00432D38" w:rsidP="00432D38">
      <w:pPr>
        <w:widowControl/>
        <w:spacing w:after="120" w:line="276" w:lineRule="auto"/>
        <w:jc w:val="both"/>
        <w:rPr>
          <w:rFonts w:ascii="Arial" w:hAnsi="Arial" w:cs="Arial"/>
        </w:rPr>
      </w:pPr>
      <w:r>
        <w:rPr>
          <w:rFonts w:ascii="Arial" w:hAnsi="Arial"/>
        </w:rPr>
        <w:lastRenderedPageBreak/>
        <w:t>Bu faaliyetler, zaman çizelgesine göre ve aşağıdaki sıralamayla yürütülecektir:</w:t>
      </w:r>
    </w:p>
    <w:p w14:paraId="7D11C762" w14:textId="1746F3F8" w:rsidR="00432D38" w:rsidRPr="00F64A76" w:rsidRDefault="00432D38" w:rsidP="00432D38">
      <w:pPr>
        <w:widowControl/>
        <w:spacing w:after="120" w:line="276" w:lineRule="auto"/>
        <w:jc w:val="both"/>
        <w:rPr>
          <w:rFonts w:ascii="Arial" w:hAnsi="Arial" w:cs="Arial"/>
        </w:rPr>
      </w:pPr>
      <w:r>
        <w:rPr>
          <w:rFonts w:ascii="Arial" w:hAnsi="Arial"/>
        </w:rPr>
        <w:t>İlk adım, Stratejinin Görev Gücünü belirlemek olup Sınır Ötesi İşbirliği Programının geliştirilmesine ilişkin istişarelerin devamı niteliğindedir. Görev gücü üyelerini belirleme süreci, ortaklık ilkesini ve çok düzeyli yönetişim yaklaşımını esas almakta olup sivil toplumun ve sosyal ortakların katılımını gerektirmektedir. Görev gücü, Strateji geliştirmeye ilişkin tüm aşamaların koordinasyon, inceleme ve onay süreçlerine aktif katılım sağlamaktadır.</w:t>
      </w:r>
    </w:p>
    <w:p w14:paraId="2E1B06DE" w14:textId="1B7BFA13" w:rsidR="00432D38" w:rsidRPr="00F64A76" w:rsidRDefault="00432D38" w:rsidP="00432D38">
      <w:pPr>
        <w:widowControl/>
        <w:spacing w:after="120" w:line="276" w:lineRule="auto"/>
        <w:jc w:val="both"/>
        <w:rPr>
          <w:rFonts w:ascii="Arial" w:hAnsi="Arial" w:cs="Arial"/>
        </w:rPr>
      </w:pPr>
      <w:r>
        <w:rPr>
          <w:rFonts w:ascii="Arial" w:hAnsi="Arial"/>
        </w:rPr>
        <w:t>Bir sonraki adım, stratejik bağlamın ve metodolojinin tanımlanması ve stratejinin coğrafi kapsamının belirlenmesidir. Bu faaliyet, Strateji</w:t>
      </w:r>
      <w:r w:rsidR="00924B3E">
        <w:rPr>
          <w:rFonts w:ascii="Arial" w:hAnsi="Arial"/>
        </w:rPr>
        <w:t>nin</w:t>
      </w:r>
      <w:r>
        <w:rPr>
          <w:rFonts w:ascii="Arial" w:hAnsi="Arial"/>
        </w:rPr>
        <w:t xml:space="preserve"> gereklilikleri doğrultusunda mevcut stratejik belgelerin Avrupa, ülke, bölge ve yerel alan düzeyinde masabaşı analizi vasıtasıyla yürütülmektedir. Bu metodoloji, strateji geliştirmeye ilişkin her bir faaliyet için süreci ve uygun araçları tanımlamaktadır. Stratejinin coğrafi kapsamı, Avrupa Birliği gereklilikleri ile yerel bağlamda geçerli ilkelere uygun şekilde belirlenmektedir. Dolayısıyla, kapsama dâhil edilen bölgenin hangi gerekçeyle seçildiğinin anlaşılır ve açık bir şekilde açıklanması Stratejinin önemli bir parçasıdır.</w:t>
      </w:r>
    </w:p>
    <w:p w14:paraId="1BC50355" w14:textId="2E460681" w:rsidR="002E17C4" w:rsidRDefault="00432D38" w:rsidP="002E17C4">
      <w:pPr>
        <w:widowControl/>
        <w:spacing w:after="120" w:line="276" w:lineRule="auto"/>
        <w:jc w:val="both"/>
        <w:rPr>
          <w:rFonts w:ascii="Arial" w:hAnsi="Arial"/>
        </w:rPr>
      </w:pPr>
      <w:r>
        <w:rPr>
          <w:rFonts w:ascii="Arial" w:hAnsi="Arial"/>
        </w:rPr>
        <w:t xml:space="preserve">Tüm bunlar, ihtiyaçlara ve kalkınma olanaklarına ilişkin analizi hazırlamak için gereken temeli teşkil etmektedir. Analizin içeriği, görevin temel hedefine odaklanmakta olup esas olarak şu alanları kapsamaktadır: ekonomik kalkınma, turizm, toplumsal kalkınma, iş gücü piyasası, kültür ve kültürel miras, altyapı, çevre ve diğer konular. </w:t>
      </w:r>
      <w:r w:rsidR="000A1607">
        <w:rPr>
          <w:rFonts w:ascii="Arial" w:hAnsi="Arial"/>
        </w:rPr>
        <w:t>B</w:t>
      </w:r>
      <w:r w:rsidR="002E17C4">
        <w:rPr>
          <w:rFonts w:ascii="Arial" w:hAnsi="Arial"/>
        </w:rPr>
        <w:t>ölgesel</w:t>
      </w:r>
      <w:r>
        <w:rPr>
          <w:rFonts w:ascii="Arial" w:hAnsi="Arial"/>
        </w:rPr>
        <w:t xml:space="preserve"> </w:t>
      </w:r>
      <w:r w:rsidR="002E17C4">
        <w:rPr>
          <w:rFonts w:ascii="Arial" w:hAnsi="Arial"/>
        </w:rPr>
        <w:t>ihtiyaçların ve kalkınma olanaklarının toplanan bilgiler vasıtasıyla tanımlanan bölgesel gerçekliğe dayalı olarak belirlenmesin</w:t>
      </w:r>
      <w:r w:rsidR="000A1607">
        <w:rPr>
          <w:rFonts w:ascii="Arial" w:hAnsi="Arial"/>
        </w:rPr>
        <w:t xml:space="preserve">de kullanılan </w:t>
      </w:r>
      <w:r w:rsidR="002E17C4">
        <w:rPr>
          <w:rFonts w:ascii="Arial" w:hAnsi="Arial"/>
        </w:rPr>
        <w:t xml:space="preserve">kriterlerin temelini </w:t>
      </w:r>
      <w:r w:rsidR="000A1607">
        <w:rPr>
          <w:rFonts w:ascii="Arial" w:hAnsi="Arial"/>
        </w:rPr>
        <w:t xml:space="preserve">kalkınma hedefleri ve öncelikleri ile bunların stratejik bağlamda tanımlandığı şekilde üst düzeyde elde edilmesine ilişkin tedbirler </w:t>
      </w:r>
      <w:r w:rsidR="002E17C4">
        <w:rPr>
          <w:rFonts w:ascii="Arial" w:hAnsi="Arial"/>
        </w:rPr>
        <w:t>oluşturmaktadır.</w:t>
      </w:r>
    </w:p>
    <w:p w14:paraId="74282703" w14:textId="1249FA7F" w:rsidR="00432D38" w:rsidRPr="00F64A76" w:rsidRDefault="00432D38" w:rsidP="00432D38">
      <w:pPr>
        <w:widowControl/>
        <w:spacing w:after="120" w:line="276" w:lineRule="auto"/>
        <w:jc w:val="both"/>
        <w:rPr>
          <w:rFonts w:ascii="Arial" w:hAnsi="Arial" w:cs="Arial"/>
        </w:rPr>
      </w:pPr>
      <w:r>
        <w:rPr>
          <w:rFonts w:ascii="Arial" w:hAnsi="Arial"/>
        </w:rPr>
        <w:t>Analiz; karşılaştırmalı analiz ve değerlendirme amaçlarıyla bilgi ve belgeleri işleyip analiz etmeyi sağlayacak ilke, kural ve prosedürlerden oluşan bir sistemi</w:t>
      </w:r>
      <w:r w:rsidR="000A1607">
        <w:rPr>
          <w:rFonts w:ascii="Arial" w:hAnsi="Arial"/>
        </w:rPr>
        <w:t xml:space="preserve">, </w:t>
      </w:r>
      <w:r>
        <w:rPr>
          <w:rFonts w:ascii="Arial" w:hAnsi="Arial"/>
        </w:rPr>
        <w:t>geliştirilmiş genel ve özel yöntemleri ve araçları kapsamaktadır. Programlar ve stratejik belgeler masabaşında analiz edilir, yürütülen araştırmalarda elde edilen ikincil bilgiler düzenlenip işlenir, içerik analizi, çok faktörlü coğrafi-mekânsal analizler, meta analizler, karşılaştırmalı analizler ve envanter tutma değerlendirmeleri yürütülür ve bilgi toplamaya yönelik geleneksel ve özel istatistik yöntemleri uygulanır.</w:t>
      </w:r>
    </w:p>
    <w:p w14:paraId="436D8245" w14:textId="3B1B872B" w:rsidR="00432D38" w:rsidRPr="00F64A76" w:rsidRDefault="00432D38" w:rsidP="00432D38">
      <w:pPr>
        <w:widowControl/>
        <w:spacing w:after="120" w:line="276" w:lineRule="auto"/>
        <w:jc w:val="both"/>
        <w:rPr>
          <w:rFonts w:ascii="Arial" w:hAnsi="Arial" w:cs="Arial"/>
          <w:color w:val="1F4E79" w:themeColor="accent1" w:themeShade="80"/>
          <w:sz w:val="24"/>
          <w:szCs w:val="24"/>
          <w:shd w:val="clear" w:color="auto" w:fill="F5F5F5"/>
        </w:rPr>
      </w:pPr>
      <w:r>
        <w:rPr>
          <w:rFonts w:ascii="Arial" w:hAnsi="Arial"/>
        </w:rPr>
        <w:t xml:space="preserve">Bu süreçte temel olarak bölge ve bölgenin çeşitli özellikleri için fazla </w:t>
      </w:r>
      <w:r w:rsidR="000A1607">
        <w:rPr>
          <w:rFonts w:ascii="Arial" w:hAnsi="Arial"/>
        </w:rPr>
        <w:t xml:space="preserve">betimleyici </w:t>
      </w:r>
      <w:r>
        <w:rPr>
          <w:rFonts w:ascii="Arial" w:hAnsi="Arial"/>
        </w:rPr>
        <w:t>bir yaklaşımın benimsenmesinden kaçınmaya ve sınırın iki tarafı için de geçerli olan ve Stratejinin hazırlanması kapsamında önem arz eden zorlukları baz almaya odaklanılmıştır.</w:t>
      </w:r>
    </w:p>
    <w:p w14:paraId="5B2B655C" w14:textId="77777777" w:rsidR="00432D38" w:rsidRPr="00F64A76" w:rsidRDefault="00432D38" w:rsidP="00432D38">
      <w:pPr>
        <w:widowControl/>
        <w:spacing w:after="120" w:line="276" w:lineRule="auto"/>
        <w:jc w:val="both"/>
        <w:rPr>
          <w:rFonts w:ascii="Arial" w:hAnsi="Arial" w:cs="Arial"/>
        </w:rPr>
      </w:pPr>
      <w:r>
        <w:rPr>
          <w:rFonts w:ascii="Arial" w:hAnsi="Arial"/>
        </w:rPr>
        <w:t>Bölgenin tespit edilen ihtiyaçları ve kalkınma olanakları sonucunda müdahale edilecek temel konular belirlenmiştir.</w:t>
      </w:r>
    </w:p>
    <w:p w14:paraId="2ADC6186" w14:textId="45CDDF81" w:rsidR="00432D38" w:rsidRPr="00F64A76" w:rsidRDefault="00432D38" w:rsidP="00432D38">
      <w:pPr>
        <w:widowControl/>
        <w:spacing w:after="120" w:line="276" w:lineRule="auto"/>
        <w:jc w:val="both"/>
        <w:rPr>
          <w:rFonts w:ascii="Arial" w:hAnsi="Arial" w:cs="Arial"/>
        </w:rPr>
      </w:pPr>
      <w:r>
        <w:rPr>
          <w:rFonts w:ascii="Arial" w:hAnsi="Arial"/>
        </w:rPr>
        <w:t>İhtiyaçların karşılanması ve mevcut olanakların kullanılmasına yönelik bütünleşik yaklaşım, birden çok alanı kapsayan tedbirler (bütünleşmiş ortak tedbirler) vasıtasıyla uygulanacaktır. Böylece Strateji hedeflerine ulaşılması ve ortakların (paydaşların) Strateji geliştirme, uygulama, izleme ve değerlendirme süreçlerinin tüm aşamalarına aktif katılımının sağlanması amaçlanmaktadır.</w:t>
      </w:r>
    </w:p>
    <w:p w14:paraId="6396291F" w14:textId="77777777" w:rsidR="00432D38" w:rsidRPr="00F64A76" w:rsidRDefault="00432D38" w:rsidP="00432D38">
      <w:pPr>
        <w:widowControl/>
        <w:spacing w:after="120" w:line="276" w:lineRule="auto"/>
        <w:jc w:val="both"/>
        <w:rPr>
          <w:rFonts w:ascii="Arial" w:hAnsi="Arial" w:cs="Arial"/>
        </w:rPr>
      </w:pPr>
      <w:r>
        <w:rPr>
          <w:rFonts w:ascii="Arial" w:hAnsi="Arial"/>
        </w:rPr>
        <w:t>Vizyon, bölgenin sürdürülebilir toplumsal ve ekonomik kalkınmasına ilişkin düzenli tedbirler kapsamında istenildiği üzere stratejinin üstleneceği rolü tanımlamaktadır.</w:t>
      </w:r>
    </w:p>
    <w:p w14:paraId="12B46321" w14:textId="12A0B387" w:rsidR="00432D38" w:rsidRPr="00F64A76" w:rsidRDefault="00432D38" w:rsidP="00432D38">
      <w:pPr>
        <w:widowControl/>
        <w:spacing w:after="120" w:line="276" w:lineRule="auto"/>
        <w:jc w:val="both"/>
        <w:rPr>
          <w:rFonts w:ascii="Arial" w:hAnsi="Arial" w:cs="Arial"/>
        </w:rPr>
      </w:pPr>
      <w:r>
        <w:rPr>
          <w:rFonts w:ascii="Arial" w:hAnsi="Arial"/>
        </w:rPr>
        <w:t>Müdahale için tespit edilen temel (öncelikli) alanlar stratejik hedeflerin tanımlanması için temel teşkil etmekte, bu temele dayalı olarak da Stratejinin özel hedefleri belirlenmektedir.</w:t>
      </w:r>
    </w:p>
    <w:p w14:paraId="2D4BACCD" w14:textId="27AE64B0" w:rsidR="00432D38" w:rsidRPr="00F64A76" w:rsidRDefault="00432D38" w:rsidP="00432D38">
      <w:pPr>
        <w:widowControl/>
        <w:spacing w:after="120" w:line="276" w:lineRule="auto"/>
        <w:jc w:val="both"/>
        <w:rPr>
          <w:rFonts w:ascii="Arial" w:hAnsi="Arial" w:cs="Arial"/>
        </w:rPr>
      </w:pPr>
      <w:r>
        <w:rPr>
          <w:rFonts w:ascii="Arial" w:hAnsi="Arial"/>
        </w:rPr>
        <w:lastRenderedPageBreak/>
        <w:t>Stratejik hedefler, tedbir paketinin özel ihtiyaçlar ve olanaklar ile daha üst düzey öncelikli tedbirlerle yakından ilişkili olarak oluşturulması için dayanak niteliği taşımaktadır. Tedbirlerin bütünleşmiş yapısı, süreç boyunca belirli bir tedbiri eklemenin veya çıkarmanın paketin genel verimi ve etkinliği üzerinde nasıl bir etkisi olacağını takip etme ihtiyacını oluşturmaktadır.</w:t>
      </w:r>
    </w:p>
    <w:p w14:paraId="4B30F6B5" w14:textId="4EC63B48" w:rsidR="00432D38" w:rsidRPr="00F64A76" w:rsidRDefault="00432D38" w:rsidP="00432D38">
      <w:pPr>
        <w:widowControl/>
        <w:spacing w:after="120" w:line="276" w:lineRule="auto"/>
        <w:jc w:val="both"/>
        <w:rPr>
          <w:rFonts w:ascii="Arial" w:hAnsi="Arial" w:cs="Arial"/>
        </w:rPr>
      </w:pPr>
      <w:r>
        <w:rPr>
          <w:rFonts w:ascii="Arial" w:hAnsi="Arial"/>
        </w:rPr>
        <w:t xml:space="preserve">Sürecin tamamı görevin özelliklerine uygundur ve belirleyici kriterler, sürecin sınır ötesi işbirliği için fırsat sunup sunmadığına ilişkindir. Bütünleşik bölgesel kalkınmaya yönelik stratejilerin geliştirilmesi için uygulanan yaklaşımlardan </w:t>
      </w:r>
      <w:bookmarkStart w:id="7" w:name="_Hlk67926631"/>
      <w:r>
        <w:rPr>
          <w:rFonts w:ascii="Arial" w:hAnsi="Arial"/>
        </w:rPr>
        <w:t>(</w:t>
      </w:r>
      <w:bookmarkEnd w:id="7"/>
      <w:r>
        <w:rPr>
          <w:rFonts w:ascii="Arial" w:hAnsi="Arial"/>
        </w:rPr>
        <w:t>bütünleşmiş, sınır ötesi, ekosistem ve konum temelli yaklaşım), ilkelerden ve yöntemlerden oluşan bir sistem kullanılmaktadır. Hedeflerin oluşturulması için SMART yaklaşımından (spesifik, ölçülebilir, erişilebilir, gerçekçi ve zamana bağlı hedefler) faydalanılmaktadır.</w:t>
      </w:r>
    </w:p>
    <w:p w14:paraId="30756D79" w14:textId="77777777" w:rsidR="00432D38" w:rsidRPr="00F64A76" w:rsidRDefault="00432D38" w:rsidP="00432D38">
      <w:pPr>
        <w:widowControl/>
        <w:spacing w:after="120" w:line="276" w:lineRule="auto"/>
        <w:jc w:val="both"/>
        <w:rPr>
          <w:rFonts w:ascii="Arial" w:hAnsi="Arial" w:cs="Arial"/>
        </w:rPr>
      </w:pPr>
      <w:r>
        <w:rPr>
          <w:rFonts w:ascii="Arial" w:hAnsi="Arial"/>
        </w:rPr>
        <w:t>Uygulama, izleme ve değerlendirme metodolojisi; şimdiye kadar elde edilen sonuçlar, teklifin teknik şartnamesi, üst düzey ilkeler ve en iyi uygulamalar yakından takip edilerek hazırlanmaktadır.</w:t>
      </w:r>
    </w:p>
    <w:p w14:paraId="23F58E21" w14:textId="30958B20" w:rsidR="00432D38" w:rsidRPr="00F64A76" w:rsidRDefault="00432D38" w:rsidP="00432D38">
      <w:pPr>
        <w:widowControl/>
        <w:spacing w:after="120" w:line="276" w:lineRule="auto"/>
        <w:jc w:val="both"/>
        <w:rPr>
          <w:rFonts w:ascii="Arial" w:hAnsi="Arial" w:cs="Arial"/>
        </w:rPr>
      </w:pPr>
      <w:r>
        <w:rPr>
          <w:rFonts w:ascii="Arial" w:hAnsi="Arial"/>
        </w:rPr>
        <w:t>Bir sonraki faaliyet, metodolojinin ve olası operasyonları içeren ilk listenin hazırlanmasını kapsamaktadır. Olası müdahaleler için temel kriter, bunların sınır ötesi müdahaleler vasıtasıyla programın stratejik hedeflerinin ve özel hedeflerinin elde edilmesine katkı sağlamasıdır.</w:t>
      </w:r>
    </w:p>
    <w:p w14:paraId="1E5A534B" w14:textId="77777777" w:rsidR="00432D38" w:rsidRPr="00F64A76" w:rsidRDefault="00432D38" w:rsidP="00432D38">
      <w:pPr>
        <w:widowControl/>
        <w:spacing w:after="120" w:line="276" w:lineRule="auto"/>
        <w:jc w:val="both"/>
        <w:rPr>
          <w:rFonts w:ascii="Arial" w:hAnsi="Arial" w:cs="Arial"/>
        </w:rPr>
      </w:pPr>
      <w:r>
        <w:rPr>
          <w:rFonts w:ascii="Arial" w:hAnsi="Arial"/>
        </w:rPr>
        <w:t>Bulgaristan Cumhuriyeti ve Türkiye Cumhuriyeti arasında gerçekleştirilen INTERREG — IPA SÖİ programının 2021-2027 dönemi kapsamında son eleme listesine eklenen öncelikli operasyonların seçilmesi için özel olarak tanımlanan seçim kriterleri uygulanmaktadır.</w:t>
      </w:r>
    </w:p>
    <w:p w14:paraId="0A3A2CC8" w14:textId="77777777" w:rsidR="00432D38" w:rsidRPr="00F64A76" w:rsidRDefault="00432D38" w:rsidP="00432D38">
      <w:pPr>
        <w:widowControl/>
        <w:spacing w:after="120" w:line="276" w:lineRule="auto"/>
        <w:jc w:val="both"/>
        <w:rPr>
          <w:rFonts w:ascii="Arial" w:hAnsi="Arial" w:cs="Arial"/>
        </w:rPr>
      </w:pPr>
      <w:r>
        <w:rPr>
          <w:rFonts w:ascii="Arial" w:hAnsi="Arial"/>
        </w:rPr>
        <w:t>İlgili 7 yıllık stratejinin uygulanması için geliştirilen Eylem Planı, strateji hedeflerinin elde edilmesi için öngörülen tedbirlerin uygulanması kapsamında belirlenen son tarihleri içermektedir.</w:t>
      </w:r>
    </w:p>
    <w:p w14:paraId="74D4A189" w14:textId="77777777" w:rsidR="00432D38" w:rsidRPr="00F64A76" w:rsidRDefault="00432D38" w:rsidP="00432D38">
      <w:pPr>
        <w:widowControl/>
        <w:spacing w:after="120" w:line="276" w:lineRule="auto"/>
        <w:jc w:val="both"/>
        <w:rPr>
          <w:rFonts w:ascii="Arial" w:hAnsi="Arial" w:cs="Arial"/>
        </w:rPr>
      </w:pPr>
      <w:r>
        <w:rPr>
          <w:rFonts w:ascii="Arial" w:hAnsi="Arial"/>
        </w:rPr>
        <w:t>Elde edilen sonuçlar:</w:t>
      </w:r>
    </w:p>
    <w:p w14:paraId="1C45FD68" w14:textId="4DD5C005" w:rsidR="00432D38" w:rsidRPr="00F64A76" w:rsidRDefault="00432D38" w:rsidP="008C0513">
      <w:pPr>
        <w:widowControl/>
        <w:numPr>
          <w:ilvl w:val="0"/>
          <w:numId w:val="5"/>
        </w:numPr>
        <w:spacing w:after="120" w:line="276" w:lineRule="auto"/>
        <w:jc w:val="both"/>
        <w:rPr>
          <w:rFonts w:ascii="Arial" w:hAnsi="Arial" w:cs="Arial"/>
        </w:rPr>
      </w:pPr>
      <w:r>
        <w:rPr>
          <w:rFonts w:ascii="Arial" w:hAnsi="Arial"/>
        </w:rPr>
        <w:t>özel somut hedeflerin ve stratejik hedeflerin karşılanmasıyla;</w:t>
      </w:r>
    </w:p>
    <w:p w14:paraId="44174357" w14:textId="77777777" w:rsidR="00432D38" w:rsidRPr="00F64A76" w:rsidRDefault="00432D38" w:rsidP="008C0513">
      <w:pPr>
        <w:widowControl/>
        <w:numPr>
          <w:ilvl w:val="0"/>
          <w:numId w:val="5"/>
        </w:numPr>
        <w:spacing w:after="120" w:line="276" w:lineRule="auto"/>
        <w:jc w:val="both"/>
        <w:rPr>
          <w:rFonts w:ascii="Arial" w:hAnsi="Arial" w:cs="Arial"/>
        </w:rPr>
      </w:pPr>
      <w:r>
        <w:rPr>
          <w:rFonts w:ascii="Arial" w:hAnsi="Arial"/>
        </w:rPr>
        <w:t>paydaşların bütünleşik bölgesel planlama sürecine ve tedbir uygulamasına katılımını mümkün kılacak güven, anlayışa ve isteğe sahip olmasını sağlamayla;</w:t>
      </w:r>
    </w:p>
    <w:p w14:paraId="4B7F4229" w14:textId="77777777" w:rsidR="00432D38" w:rsidRPr="00F64A76" w:rsidRDefault="00432D38" w:rsidP="008C0513">
      <w:pPr>
        <w:widowControl/>
        <w:numPr>
          <w:ilvl w:val="0"/>
          <w:numId w:val="5"/>
        </w:numPr>
        <w:spacing w:after="120" w:line="276" w:lineRule="auto"/>
        <w:jc w:val="both"/>
        <w:rPr>
          <w:rFonts w:ascii="Arial" w:hAnsi="Arial" w:cs="Arial"/>
        </w:rPr>
      </w:pPr>
      <w:r>
        <w:rPr>
          <w:rFonts w:ascii="Arial" w:hAnsi="Arial"/>
        </w:rPr>
        <w:t>yerel toplulukların bölgesel kalkınmaya bağlılığının geliştirilmesiyle (ör. irtibat kişilerinden ve duruma göre sınır ötesi irtibat kişilerinden oluşan kurulu ağ vasıtasıyla) ilgilidir.</w:t>
      </w:r>
    </w:p>
    <w:p w14:paraId="6C1A0BC3" w14:textId="535E0774" w:rsidR="00432D38" w:rsidRPr="00F64A76" w:rsidRDefault="00432D38">
      <w:pPr>
        <w:widowControl/>
        <w:spacing w:after="160" w:line="259" w:lineRule="auto"/>
        <w:rPr>
          <w:rFonts w:ascii="Arial" w:eastAsia="Times New Roman" w:hAnsi="Arial" w:cs="Arial"/>
          <w:b/>
          <w:color w:val="1F4E79"/>
          <w:sz w:val="24"/>
          <w:szCs w:val="24"/>
        </w:rPr>
      </w:pPr>
      <w:r>
        <w:br w:type="page"/>
      </w:r>
    </w:p>
    <w:p w14:paraId="3E42351F" w14:textId="77777777" w:rsidR="00432D38" w:rsidRPr="00F64A76" w:rsidRDefault="00432D38" w:rsidP="00432D38">
      <w:pPr>
        <w:pStyle w:val="Balk1"/>
        <w:rPr>
          <w:rFonts w:eastAsia="Times New Roman"/>
          <w:szCs w:val="24"/>
        </w:rPr>
      </w:pPr>
      <w:bookmarkStart w:id="8" w:name="_Toc90248420"/>
      <w:bookmarkStart w:id="9" w:name="_Hlk69224818"/>
      <w:r>
        <w:lastRenderedPageBreak/>
        <w:t>STRATEJİNİN BÖLGESEL KAPSAMININ TANIMLANMASI</w:t>
      </w:r>
      <w:bookmarkEnd w:id="8"/>
    </w:p>
    <w:bookmarkEnd w:id="9"/>
    <w:p w14:paraId="0CFCB4B7" w14:textId="77777777" w:rsidR="00432D38" w:rsidRPr="00F64A76" w:rsidRDefault="00432D38" w:rsidP="00432D38">
      <w:pPr>
        <w:widowControl/>
        <w:spacing w:after="160" w:line="259" w:lineRule="auto"/>
        <w:jc w:val="both"/>
        <w:rPr>
          <w:rFonts w:ascii="Arial" w:hAnsi="Arial" w:cs="Arial"/>
        </w:rPr>
      </w:pPr>
      <w:r>
        <w:rPr>
          <w:rFonts w:ascii="Arial" w:hAnsi="Arial"/>
        </w:rPr>
        <w:t>Stratejinin coğrafi kapsamı, göreve ilişkin Teknik Şartname ve 29 Mayıs 2018 tarihli Ortak Hükümler Yönetmeliği taslağının 23. Maddesinde belirtilen gereklilikler</w:t>
      </w:r>
      <w:r w:rsidRPr="00F64A76">
        <w:rPr>
          <w:rFonts w:ascii="Arial" w:hAnsi="Arial" w:cs="Arial"/>
          <w:vertAlign w:val="superscript"/>
          <w:lang w:val="en-US" w:bidi="en-US"/>
        </w:rPr>
        <w:footnoteReference w:id="2"/>
      </w:r>
      <w:r>
        <w:rPr>
          <w:rFonts w:ascii="Arial" w:hAnsi="Arial"/>
        </w:rPr>
        <w:t xml:space="preserve"> doğrultusunda tanımlanmaktadır.</w:t>
      </w:r>
    </w:p>
    <w:p w14:paraId="55AD8AC6" w14:textId="77777777" w:rsidR="00432D38" w:rsidRPr="00F64A76" w:rsidRDefault="00432D38" w:rsidP="00432D38">
      <w:pPr>
        <w:widowControl/>
        <w:spacing w:after="160" w:line="259" w:lineRule="auto"/>
        <w:jc w:val="both"/>
        <w:rPr>
          <w:rFonts w:ascii="Arial" w:hAnsi="Arial" w:cs="Arial"/>
        </w:rPr>
      </w:pPr>
      <w:r>
        <w:rPr>
          <w:rFonts w:ascii="Arial" w:hAnsi="Arial"/>
        </w:rPr>
        <w:t>Bulgaristan Cumhuriyeti ile Türkiye Cumhuriyeti tarafından ortaklaşa yürütülen INTERREG — IPA SÖİ Programının 2021-2027 dönemi ihtiyaçları için gerçekleştirilen analizde "benzer ekonomik, toplumsal ve bölgesel zorlukların, ihtiyaçların ve olanakların" bulunması sebebiyle "sınır ötesi bölgenin tamamının bölgesel kalkınma stratejisinin geliştirilebileceği bir işlevsel alan olarak tanımlanabileceği" belirtilmiştir. Bu analiz yerel paydaşlarla işbirliği içinde hazırlanmıştır. Yerel paydaşlar, "ilgili bölgesel stratejinin detaylandırılması ve uygulanması sürecinin farklı aşamalarında aktif katılım sağlamaya" istekli olduklarını ifade etmiştir. Bu nedenle bölgesel bir stratejinin başarılı bir şekilde geliştirilmesi ve uygulanması için en önemli koşullardan biri (toplumsal fikir birliğine varmak ve paydaşların uygulama sürecine aktif olarak katılmaya istekli olmasını sağlamak) karşılanmaktadır.</w:t>
      </w:r>
    </w:p>
    <w:p w14:paraId="7DB1B3E7" w14:textId="29B36D04" w:rsidR="00432D38" w:rsidRPr="00F64A76" w:rsidRDefault="00432D38" w:rsidP="00432D38">
      <w:pPr>
        <w:widowControl/>
        <w:spacing w:after="160" w:line="259" w:lineRule="auto"/>
        <w:jc w:val="both"/>
        <w:rPr>
          <w:rFonts w:ascii="Arial" w:hAnsi="Arial" w:cs="Arial"/>
        </w:rPr>
      </w:pPr>
      <w:r>
        <w:rPr>
          <w:rFonts w:ascii="Arial" w:hAnsi="Arial"/>
        </w:rPr>
        <w:t>Dahası, tanımlanan coğrafi kapsamın stratejinin temel hedefini karşılama açısından yeterli olması gerekmektedir. Temel hedef, "ilgili bölgenin sürdürülebilir ekonomik kalkınmasına katkı sağlamak amacıyla Bulgaristan Cumhuriyeti ve Türkiye Cumhuriyeti tarafından ortaklaşa yürütülen INTERREG — IPA SÖİ Programının 2021-2027 dönemi ihtiyaçlarını karşılamaktır".</w:t>
      </w:r>
    </w:p>
    <w:p w14:paraId="254FAD4A" w14:textId="2A1D5CD5" w:rsidR="00432D38" w:rsidRPr="00F64A76" w:rsidRDefault="00432D38" w:rsidP="00432D38">
      <w:pPr>
        <w:widowControl/>
        <w:spacing w:after="160" w:line="259" w:lineRule="auto"/>
        <w:jc w:val="both"/>
        <w:rPr>
          <w:rFonts w:ascii="Arial" w:hAnsi="Arial" w:cs="Arial"/>
        </w:rPr>
      </w:pPr>
      <w:r>
        <w:rPr>
          <w:rFonts w:ascii="Arial" w:hAnsi="Arial"/>
        </w:rPr>
        <w:t>Bölgenin başlangıç olarak ortak ihtiyaçları ve olanakları dikkate almanın yanı sıra stratejide tanımlanan hedefleri karşılayacak koşulları da yaratması gerektiği söylenebilir. Stratejinin bölgesel yapısı, Bölgesel Gündem 2030'da</w:t>
      </w:r>
      <w:r w:rsidRPr="00F64A76">
        <w:rPr>
          <w:rFonts w:ascii="Arial" w:hAnsi="Arial" w:cs="Arial"/>
          <w:vertAlign w:val="superscript"/>
          <w:lang w:val="en-US" w:bidi="en-US"/>
        </w:rPr>
        <w:footnoteReference w:id="3"/>
      </w:r>
      <w:r>
        <w:rPr>
          <w:rFonts w:ascii="Arial" w:hAnsi="Arial"/>
        </w:rPr>
        <w:t xml:space="preserve"> yer alan önceliklerin bu yapı üzerindeki büyük etkisini belirlemektedir. Söz konusu öncelikler sonrasında kalkınma sağlanan bölgeye ilişkin ulusal ve bölgesel belgelere eklenmiştir. Buna göre, kalkınma olanaklarının etkinleştirilmesi kapsamında işbirliği yapan şehirlerden oluşan dengeli ve çok merkezli bir ağa ciddi bir görev düşmektedir. Burgaz, Yanbol, Hasköy, Edirne ve Kırklareli gibi üst düzey kalkınma merkezleri, sınırın iki tarafındaki iki ülkede yer alan bölgeler için bu ağda özellikle önemli bir rol üstlenmektedir. Bu sebeple bunların mutlaka bölgesel kapsama dâhil edilmesi gerekmektedir. Bu şehirler ilgili bölgede çok merkezli sistemin belkemiğini oluşturmaktadır. Bunların söz konusu çok merkezli modelde daha küçük kentlerle ve bölgenin geri kalanıyla yürüttüğü ilişki, büyük ölçüde etkileşim ve dayanışma ile ayırt edilmektedir. Bu geniş kalkınma merkezleri günlük işleyişi sağlamanın yanı sıra hâlâ "etkin" ve işlevsel olan sağlık ve eğitim hizmetleri ile diğer hizmetleri sağlayan ulusal ve bölgesel sistemlerin parçasıdır. Strateji, ayrı bir bölgede değil sistemin (söz konusu durumda iki sistem) bir bölümünde işleyecektir ve önerilen coğrafi kapsam bu gerçeği yansıtmaktadır.</w:t>
      </w:r>
    </w:p>
    <w:p w14:paraId="7CB7B9D5" w14:textId="5F49693A" w:rsidR="00432D38" w:rsidRPr="00F64A76" w:rsidRDefault="00432D38" w:rsidP="00432D38">
      <w:pPr>
        <w:widowControl/>
        <w:spacing w:after="160" w:line="259" w:lineRule="auto"/>
        <w:jc w:val="both"/>
        <w:rPr>
          <w:rFonts w:ascii="Arial" w:hAnsi="Arial" w:cs="Arial"/>
        </w:rPr>
      </w:pPr>
      <w:r>
        <w:rPr>
          <w:rFonts w:ascii="Arial" w:hAnsi="Arial"/>
        </w:rPr>
        <w:t>Ancak bu sistemler, istatistiksel verilerin toplanması ve sunulması için iki ülkede de kullanılan yaklaşıma ilişkindir. Dolayısıyla, bunların dikkate alınması bölgenin ihtiyaçlarını ve kalkınma olanaklarını, belirlenen hedefleri ölçecek bilgi araçlarını, stratejinin uygulanma aşamasını başarılı bir şekilde izleme ve değerlendirme sürecini analiz etmek için gereken kaliteli istatistiklere erişimi büyük oranda mümkün kılacaktır.</w:t>
      </w:r>
    </w:p>
    <w:p w14:paraId="2F612B4C" w14:textId="77777777" w:rsidR="00432D38" w:rsidRPr="00F64A76" w:rsidRDefault="00432D38" w:rsidP="00432D38">
      <w:pPr>
        <w:widowControl/>
        <w:spacing w:after="160" w:line="259" w:lineRule="auto"/>
        <w:jc w:val="both"/>
        <w:rPr>
          <w:rFonts w:ascii="Arial" w:hAnsi="Arial" w:cs="Arial"/>
        </w:rPr>
      </w:pPr>
      <w:r>
        <w:rPr>
          <w:rFonts w:ascii="Arial" w:hAnsi="Arial"/>
        </w:rPr>
        <w:lastRenderedPageBreak/>
        <w:t>Ayrıca Yıllık Raporlardan</w:t>
      </w:r>
      <w:r w:rsidRPr="00F64A76">
        <w:rPr>
          <w:rFonts w:ascii="Arial" w:hAnsi="Arial" w:cs="Arial"/>
          <w:vertAlign w:val="superscript"/>
          <w:lang w:val="en-US" w:bidi="en-US"/>
        </w:rPr>
        <w:footnoteReference w:id="4"/>
      </w:r>
      <w:r>
        <w:rPr>
          <w:rFonts w:ascii="Arial" w:hAnsi="Arial"/>
        </w:rPr>
        <w:t xml:space="preserve"> elde edilen bilgiler, uygulanan sınır ötesi projelerin büyük bir bölümünün sınırın iki tarafındaki büyük kent merkezleriyle ilişkili olduğunu göstermektedir.</w:t>
      </w:r>
    </w:p>
    <w:p w14:paraId="3DC6D375" w14:textId="77777777" w:rsidR="00432D38" w:rsidRPr="00F64A76" w:rsidRDefault="00432D38" w:rsidP="00432D38">
      <w:pPr>
        <w:widowControl/>
        <w:spacing w:after="160" w:line="259" w:lineRule="auto"/>
        <w:jc w:val="both"/>
        <w:rPr>
          <w:rFonts w:ascii="Arial" w:hAnsi="Arial" w:cs="Arial"/>
        </w:rPr>
      </w:pPr>
      <w:r>
        <w:rPr>
          <w:rFonts w:ascii="Arial" w:hAnsi="Arial"/>
        </w:rPr>
        <w:t xml:space="preserve">Bölgesel Gündem 2030'da şöyle denilmektedir: "Bölgelerin ekonomik refahını sağlayan unsurlar, </w:t>
      </w:r>
      <w:r>
        <w:rPr>
          <w:rFonts w:ascii="Arial" w:hAnsi="Arial"/>
          <w:i/>
        </w:rPr>
        <w:t>bölgedeki şirketlerin ve yeni girişimlerin rekabeti ve yaratıcılığı, yerel varlıklar, bölgenin özellikleri ve gelenekleri ile kültürel, toplumsal ve insana dayalı sermaye ve yenilik olanaklarıdır.</w:t>
      </w:r>
      <w:r>
        <w:rPr>
          <w:rFonts w:ascii="Arial" w:hAnsi="Arial"/>
        </w:rPr>
        <w:t>"</w:t>
      </w:r>
    </w:p>
    <w:p w14:paraId="0FAB08F9" w14:textId="77777777" w:rsidR="00432D38" w:rsidRPr="00F64A76" w:rsidRDefault="00432D38" w:rsidP="00432D38">
      <w:pPr>
        <w:widowControl/>
        <w:spacing w:after="160" w:line="259" w:lineRule="auto"/>
        <w:jc w:val="both"/>
        <w:rPr>
          <w:rFonts w:ascii="Arial" w:hAnsi="Arial" w:cs="Arial"/>
        </w:rPr>
      </w:pPr>
      <w:r>
        <w:rPr>
          <w:rFonts w:ascii="Arial" w:hAnsi="Arial"/>
        </w:rPr>
        <w:t>Bu durum, proje sözleşmesinin Teknik Şartnamesinde de görülmekte olup temel faaliyetlerden biri, bölgenin kalkınma hedeflerine ulaşmak için gereken bütünleşmiş ortak tedbirlerin tanımlanmasını kapsamaktadır ("</w:t>
      </w:r>
      <w:r>
        <w:rPr>
          <w:rFonts w:ascii="Arial" w:hAnsi="Arial"/>
          <w:i/>
        </w:rPr>
        <w:t>ekonomik kalkınma tedbirleri, doğrudan iş yerlerini hedef alan tedbirler, çevreci ve sosyal bir Avrupa için politika hedeflerine ilişkin tedbirler</w:t>
      </w:r>
      <w:r>
        <w:rPr>
          <w:rFonts w:ascii="Arial" w:hAnsi="Arial"/>
        </w:rPr>
        <w:t xml:space="preserve"> üzerine yapılan bir çalışma dâhil").</w:t>
      </w:r>
    </w:p>
    <w:p w14:paraId="2F83E74A" w14:textId="7C8793AC" w:rsidR="00432D38" w:rsidRPr="00F64A76" w:rsidRDefault="00432D38" w:rsidP="00432D38">
      <w:pPr>
        <w:widowControl/>
        <w:spacing w:after="160" w:line="259" w:lineRule="auto"/>
        <w:jc w:val="both"/>
        <w:rPr>
          <w:rFonts w:ascii="Arial" w:hAnsi="Arial" w:cs="Arial"/>
        </w:rPr>
      </w:pPr>
      <w:r>
        <w:rPr>
          <w:rFonts w:ascii="Arial" w:hAnsi="Arial"/>
        </w:rPr>
        <w:t xml:space="preserve">Bu nedenle işlevsel alanların 18 Haziran 2020 tarihli "Politika Hedefi 5 — Bölgeselliğin Interreg Kapsamına Alınması" başlıklı belgede belirtildiği üzere "büyük ölçüde etkileşim ve dayanışma gerektiren alanlar" olarak tanımlanması, stratejinin belirlenen coğrafi kapsamına bütünüyle uygundur. Buna göre, söz konusu alanların "gelecekte kalkınabilmesi için </w:t>
      </w:r>
      <w:r>
        <w:rPr>
          <w:rFonts w:ascii="Arial" w:hAnsi="Arial"/>
          <w:i/>
        </w:rPr>
        <w:t>farklı sektörlerde (eğitim, istihdam, ulaşım, sağlık, iş desteği) eş zamanlı eylem</w:t>
      </w:r>
      <w:r w:rsidR="000A1607">
        <w:rPr>
          <w:rFonts w:ascii="Arial" w:hAnsi="Arial"/>
          <w:i/>
        </w:rPr>
        <w:t>ler</w:t>
      </w:r>
      <w:r>
        <w:rPr>
          <w:rFonts w:ascii="Arial" w:hAnsi="Arial"/>
        </w:rPr>
        <w:t xml:space="preserve"> gerekecektir".</w:t>
      </w:r>
    </w:p>
    <w:p w14:paraId="724CC983" w14:textId="77777777" w:rsidR="00432D38" w:rsidRPr="00F64A76" w:rsidRDefault="00432D38" w:rsidP="00432D38">
      <w:pPr>
        <w:widowControl/>
        <w:spacing w:after="160" w:line="259" w:lineRule="auto"/>
        <w:jc w:val="both"/>
        <w:rPr>
          <w:rFonts w:ascii="Arial" w:hAnsi="Arial" w:cs="Arial"/>
        </w:rPr>
      </w:pPr>
      <w:r>
        <w:rPr>
          <w:rFonts w:ascii="Arial" w:hAnsi="Arial"/>
        </w:rPr>
        <w:t>Özetlemek gerekirse şimdiye kadar elde edilen bulgular doğrultusunda strateji için tanımlanan bölge:</w:t>
      </w:r>
    </w:p>
    <w:p w14:paraId="06DB994F" w14:textId="77777777" w:rsidR="00432D38" w:rsidRPr="00F64A76" w:rsidRDefault="00432D38" w:rsidP="008C0513">
      <w:pPr>
        <w:widowControl/>
        <w:numPr>
          <w:ilvl w:val="0"/>
          <w:numId w:val="6"/>
        </w:numPr>
        <w:spacing w:after="160" w:line="259" w:lineRule="auto"/>
        <w:contextualSpacing/>
        <w:jc w:val="both"/>
        <w:rPr>
          <w:rFonts w:ascii="Arial" w:hAnsi="Arial" w:cs="Arial"/>
        </w:rPr>
      </w:pPr>
      <w:r>
        <w:rPr>
          <w:rFonts w:ascii="Arial" w:hAnsi="Arial"/>
        </w:rPr>
        <w:t>stratejinin ihtiyaçları için erişilebilir ve kaliteli bilgi sağlama fırsatı sunmakta (analiz, ölçülebilirlik, izleme, değerlendirme),</w:t>
      </w:r>
    </w:p>
    <w:p w14:paraId="319522C6" w14:textId="77777777" w:rsidR="00432D38" w:rsidRPr="00F64A76" w:rsidRDefault="00432D38" w:rsidP="008C0513">
      <w:pPr>
        <w:widowControl/>
        <w:numPr>
          <w:ilvl w:val="0"/>
          <w:numId w:val="6"/>
        </w:numPr>
        <w:spacing w:after="160" w:line="259" w:lineRule="auto"/>
        <w:contextualSpacing/>
        <w:jc w:val="both"/>
        <w:rPr>
          <w:rFonts w:ascii="Arial" w:hAnsi="Arial" w:cs="Arial"/>
        </w:rPr>
      </w:pPr>
      <w:r>
        <w:rPr>
          <w:rFonts w:ascii="Arial" w:hAnsi="Arial"/>
        </w:rPr>
        <w:t>bölgenin ihtiyaçları ve kalkınma potansiyeli doğrultusunda bütünleşik bir müdahale hazırlayabilmek için gereken bölgesel temeli sağlamakta,</w:t>
      </w:r>
    </w:p>
    <w:p w14:paraId="4163CCD0" w14:textId="77777777" w:rsidR="00432D38" w:rsidRPr="00F64A76" w:rsidRDefault="00432D38" w:rsidP="008C0513">
      <w:pPr>
        <w:widowControl/>
        <w:numPr>
          <w:ilvl w:val="0"/>
          <w:numId w:val="6"/>
        </w:numPr>
        <w:spacing w:after="160" w:line="259" w:lineRule="auto"/>
        <w:contextualSpacing/>
        <w:jc w:val="both"/>
        <w:rPr>
          <w:rFonts w:ascii="Arial" w:hAnsi="Arial" w:cs="Arial"/>
        </w:rPr>
      </w:pPr>
      <w:r>
        <w:rPr>
          <w:rFonts w:ascii="Arial" w:hAnsi="Arial"/>
        </w:rPr>
        <w:t>stratejinin geliştirilmesi ve uygulanması süreçlerine katılmaya kendini adamış paydaşların fikir birliğinin bir sonucu niteliği taşımakta ve</w:t>
      </w:r>
    </w:p>
    <w:p w14:paraId="2CB51AF6" w14:textId="77777777" w:rsidR="00432D38" w:rsidRPr="00F64A76" w:rsidRDefault="00432D38" w:rsidP="008C0513">
      <w:pPr>
        <w:widowControl/>
        <w:numPr>
          <w:ilvl w:val="0"/>
          <w:numId w:val="6"/>
        </w:numPr>
        <w:spacing w:after="160" w:line="259" w:lineRule="auto"/>
        <w:contextualSpacing/>
        <w:jc w:val="both"/>
        <w:rPr>
          <w:rFonts w:ascii="Arial" w:hAnsi="Arial" w:cs="Arial"/>
        </w:rPr>
      </w:pPr>
      <w:r>
        <w:rPr>
          <w:rFonts w:ascii="Arial" w:hAnsi="Arial"/>
        </w:rPr>
        <w:t>Interact belgelerinde belirtilen işlevsel alan tanımını karşılamaktadır.</w:t>
      </w:r>
    </w:p>
    <w:p w14:paraId="3AD80936" w14:textId="77777777" w:rsidR="00432D38" w:rsidRPr="00F64A76" w:rsidRDefault="00432D38" w:rsidP="00432D38">
      <w:pPr>
        <w:widowControl/>
        <w:spacing w:after="160" w:line="259" w:lineRule="auto"/>
        <w:jc w:val="both"/>
        <w:rPr>
          <w:rFonts w:ascii="Arial" w:hAnsi="Arial" w:cs="Arial"/>
        </w:rPr>
      </w:pPr>
      <w:r>
        <w:rPr>
          <w:rFonts w:ascii="Arial" w:hAnsi="Arial"/>
        </w:rPr>
        <w:t>Buna göre, paydaşlarla yakın işbirliği içinde tanımlanan stratejinin coğrafi kapsamı ilgili gereklilikleri bütünüyle karşılamakta ve stratejinin başarılı bir şekilde uygulanması için gereken bölgesel temeli oluşturmaktadır.</w:t>
      </w:r>
    </w:p>
    <w:p w14:paraId="0CE63F27" w14:textId="0D3302BC" w:rsidR="00432D38" w:rsidRPr="00F64A76" w:rsidRDefault="00432D38">
      <w:pPr>
        <w:widowControl/>
        <w:spacing w:after="160" w:line="259" w:lineRule="auto"/>
        <w:rPr>
          <w:rFonts w:ascii="Arial" w:eastAsia="Times New Roman" w:hAnsi="Arial" w:cs="Arial"/>
          <w:b/>
          <w:color w:val="1F4E79"/>
          <w:sz w:val="24"/>
          <w:szCs w:val="24"/>
        </w:rPr>
      </w:pPr>
      <w:r>
        <w:br w:type="page"/>
      </w:r>
    </w:p>
    <w:p w14:paraId="4EFCAB0E" w14:textId="77777777" w:rsidR="00432D38" w:rsidRPr="00F64A76" w:rsidRDefault="00432D38" w:rsidP="00432D38">
      <w:pPr>
        <w:pStyle w:val="Balk1"/>
        <w:rPr>
          <w:rFonts w:eastAsia="Times New Roman"/>
          <w:szCs w:val="24"/>
        </w:rPr>
      </w:pPr>
      <w:bookmarkStart w:id="10" w:name="_Toc90248421"/>
      <w:r>
        <w:lastRenderedPageBreak/>
        <w:t>STRATEJİK BAĞLAM</w:t>
      </w:r>
      <w:bookmarkEnd w:id="10"/>
      <w:r>
        <w:t xml:space="preserve"> </w:t>
      </w:r>
    </w:p>
    <w:p w14:paraId="4E3B0B7B" w14:textId="7F1A4A24" w:rsidR="00432D38" w:rsidRPr="00F64A76" w:rsidRDefault="00432D38" w:rsidP="00432D38">
      <w:pPr>
        <w:widowControl/>
        <w:spacing w:after="120" w:line="276" w:lineRule="auto"/>
        <w:jc w:val="both"/>
        <w:rPr>
          <w:rFonts w:ascii="Arial" w:eastAsia="Times New Roman" w:hAnsi="Arial" w:cs="Arial"/>
        </w:rPr>
      </w:pPr>
      <w:r>
        <w:rPr>
          <w:rFonts w:ascii="Arial" w:hAnsi="Arial"/>
        </w:rPr>
        <w:t>Mevcut stratejinin geliştirilip uygulandığı stratejik bağlam, stratejinin farklı düzeylerdeki (Avrupa, ülke, bölge) coğrafi kapsamına ilişkin kalkınma belgelerinden oluşmaktadır. Söz konusu belgelerin temel hedefleri ve öncelikleri kısaca sunulmaktadır.</w:t>
      </w:r>
    </w:p>
    <w:p w14:paraId="4A344DE4" w14:textId="14443B57" w:rsidR="00432D38" w:rsidRPr="00F64A76" w:rsidRDefault="00432D38" w:rsidP="00432D38">
      <w:pPr>
        <w:widowControl/>
        <w:spacing w:after="120" w:line="276" w:lineRule="auto"/>
        <w:jc w:val="both"/>
        <w:rPr>
          <w:rFonts w:ascii="Arial" w:hAnsi="Arial" w:cs="Arial"/>
        </w:rPr>
      </w:pPr>
      <w:r>
        <w:rPr>
          <w:rFonts w:ascii="Arial" w:hAnsi="Arial"/>
        </w:rPr>
        <w:t xml:space="preserve">Bu alanda stratejik bağlamı meydana getiren belgelerin öncelikli nedeni, ortak Avrupa politikasıdır. Lizbon Antlaşması ve Avrupa Birliği Temel Haklar Bildirgesi kapsamında öngörülen hedef ve değerlere dayanmaktadır. </w:t>
      </w:r>
    </w:p>
    <w:p w14:paraId="539D065C" w14:textId="77777777" w:rsidR="00432D38" w:rsidRPr="00F64A76" w:rsidRDefault="00432D38" w:rsidP="00432D38">
      <w:pPr>
        <w:widowControl/>
        <w:spacing w:after="120" w:line="276" w:lineRule="auto"/>
        <w:jc w:val="both"/>
        <w:rPr>
          <w:rFonts w:ascii="Arial" w:hAnsi="Arial" w:cs="Arial"/>
        </w:rPr>
      </w:pPr>
      <w:r>
        <w:rPr>
          <w:rFonts w:ascii="Arial" w:hAnsi="Arial"/>
        </w:rPr>
        <w:t xml:space="preserve">AB değerleri Üye Devletlerde ortaklaşa benimsenmekte olup sosyal katılımın, hoşgörünün, adaletin, dayanışmanın ve ayrım gözetmemenin öne çıktığı bir toplum öngörmektedir. </w:t>
      </w:r>
    </w:p>
    <w:p w14:paraId="4A09CBCA" w14:textId="1DE95ED1" w:rsidR="00432D38" w:rsidRPr="00F64A76" w:rsidRDefault="00432D38" w:rsidP="00432D38">
      <w:pPr>
        <w:widowControl/>
        <w:spacing w:after="120" w:line="276" w:lineRule="auto"/>
        <w:jc w:val="both"/>
        <w:rPr>
          <w:rFonts w:ascii="Arial" w:hAnsi="Arial" w:cs="Arial"/>
        </w:rPr>
      </w:pPr>
      <w:r>
        <w:rPr>
          <w:rFonts w:ascii="Arial" w:hAnsi="Arial"/>
        </w:rPr>
        <w:t>Avrupa Birliği'nin bu belgede uzun vadeli stratejik hedefler olarak dikkate alınan hedefleri şu şekildedir:</w:t>
      </w:r>
    </w:p>
    <w:p w14:paraId="74DBF273" w14:textId="77777777" w:rsidR="00432D38" w:rsidRPr="00F64A76" w:rsidRDefault="00432D38" w:rsidP="008C0513">
      <w:pPr>
        <w:widowControl/>
        <w:numPr>
          <w:ilvl w:val="0"/>
          <w:numId w:val="10"/>
        </w:numPr>
        <w:spacing w:after="120" w:line="276" w:lineRule="auto"/>
        <w:jc w:val="both"/>
        <w:rPr>
          <w:rFonts w:ascii="Arial" w:hAnsi="Arial" w:cs="Arial"/>
        </w:rPr>
      </w:pPr>
      <w:r>
        <w:rPr>
          <w:rFonts w:ascii="Arial" w:hAnsi="Arial"/>
        </w:rPr>
        <w:t>Birlik genelinde barışı, Birliğin değerlerini ve vatandaşların iyiliğini teşvik etmek;</w:t>
      </w:r>
    </w:p>
    <w:p w14:paraId="34F11F76" w14:textId="77777777" w:rsidR="00432D38" w:rsidRPr="00F64A76" w:rsidRDefault="00432D38" w:rsidP="008C0513">
      <w:pPr>
        <w:widowControl/>
        <w:numPr>
          <w:ilvl w:val="0"/>
          <w:numId w:val="10"/>
        </w:numPr>
        <w:spacing w:after="120" w:line="276" w:lineRule="auto"/>
        <w:jc w:val="both"/>
        <w:rPr>
          <w:rFonts w:ascii="Arial" w:hAnsi="Arial" w:cs="Arial"/>
        </w:rPr>
      </w:pPr>
      <w:r>
        <w:rPr>
          <w:rFonts w:ascii="Arial" w:hAnsi="Arial"/>
        </w:rPr>
        <w:t>Birlik içi sınır olmaksızın özgürlük, güvenlik ve adalet sunmak;</w:t>
      </w:r>
    </w:p>
    <w:p w14:paraId="2150CB1C" w14:textId="77777777" w:rsidR="00432D38" w:rsidRPr="00F64A76" w:rsidRDefault="00432D38" w:rsidP="008C0513">
      <w:pPr>
        <w:widowControl/>
        <w:numPr>
          <w:ilvl w:val="0"/>
          <w:numId w:val="10"/>
        </w:numPr>
        <w:spacing w:after="120" w:line="276" w:lineRule="auto"/>
        <w:jc w:val="both"/>
        <w:rPr>
          <w:rFonts w:ascii="Arial" w:hAnsi="Arial" w:cs="Arial"/>
        </w:rPr>
      </w:pPr>
      <w:r>
        <w:rPr>
          <w:rFonts w:ascii="Arial" w:hAnsi="Arial"/>
        </w:rPr>
        <w:t>Dengeli ekonomik büyüme ve fiyat istikrarı, tam kapsamlı istihdam ve toplumsal ilerleme, oldukça rekabetçi bir pazar ve çevreyi koruma esaslarına dayanan sürdürülebilir kalkınmayı mümkün kılmak;</w:t>
      </w:r>
    </w:p>
    <w:p w14:paraId="338CB176" w14:textId="77777777" w:rsidR="00432D38" w:rsidRPr="00F64A76" w:rsidRDefault="00432D38" w:rsidP="008C0513">
      <w:pPr>
        <w:widowControl/>
        <w:numPr>
          <w:ilvl w:val="0"/>
          <w:numId w:val="10"/>
        </w:numPr>
        <w:spacing w:after="120" w:line="276" w:lineRule="auto"/>
        <w:jc w:val="both"/>
        <w:rPr>
          <w:rFonts w:ascii="Arial" w:hAnsi="Arial" w:cs="Arial"/>
        </w:rPr>
      </w:pPr>
      <w:r>
        <w:rPr>
          <w:rFonts w:ascii="Arial" w:hAnsi="Arial"/>
        </w:rPr>
        <w:t>Sosyal ayrıştırma ve ayrımcılık ile mücadele etmek;</w:t>
      </w:r>
    </w:p>
    <w:p w14:paraId="3780CFDD" w14:textId="77777777" w:rsidR="00432D38" w:rsidRPr="00F64A76" w:rsidRDefault="00432D38" w:rsidP="008C0513">
      <w:pPr>
        <w:widowControl/>
        <w:numPr>
          <w:ilvl w:val="0"/>
          <w:numId w:val="10"/>
        </w:numPr>
        <w:spacing w:after="120" w:line="276" w:lineRule="auto"/>
        <w:jc w:val="both"/>
        <w:rPr>
          <w:rFonts w:ascii="Arial" w:hAnsi="Arial" w:cs="Arial"/>
        </w:rPr>
      </w:pPr>
      <w:r>
        <w:rPr>
          <w:rFonts w:ascii="Arial" w:hAnsi="Arial"/>
        </w:rPr>
        <w:t>Bilimsel ve teknolojik gelişimi teşvik etmek;</w:t>
      </w:r>
    </w:p>
    <w:p w14:paraId="63B31C83" w14:textId="77777777" w:rsidR="00432D38" w:rsidRPr="00F64A76" w:rsidRDefault="00432D38" w:rsidP="008C0513">
      <w:pPr>
        <w:widowControl/>
        <w:numPr>
          <w:ilvl w:val="0"/>
          <w:numId w:val="10"/>
        </w:numPr>
        <w:spacing w:after="120" w:line="276" w:lineRule="auto"/>
        <w:jc w:val="both"/>
        <w:rPr>
          <w:rFonts w:ascii="Arial" w:hAnsi="Arial" w:cs="Arial"/>
        </w:rPr>
      </w:pPr>
      <w:r>
        <w:rPr>
          <w:rFonts w:ascii="Arial" w:hAnsi="Arial"/>
        </w:rPr>
        <w:t>AB ülkeleri arasında ekonomik, toplumsal ve bölgesel uyumu ve dayanışmayı güçlendirmek;</w:t>
      </w:r>
    </w:p>
    <w:p w14:paraId="6959B583" w14:textId="77777777" w:rsidR="00432D38" w:rsidRPr="00F64A76" w:rsidRDefault="00432D38" w:rsidP="008C0513">
      <w:pPr>
        <w:widowControl/>
        <w:numPr>
          <w:ilvl w:val="0"/>
          <w:numId w:val="10"/>
        </w:numPr>
        <w:spacing w:after="120" w:line="276" w:lineRule="auto"/>
        <w:jc w:val="both"/>
        <w:rPr>
          <w:rFonts w:ascii="Arial" w:hAnsi="Arial" w:cs="Arial"/>
        </w:rPr>
      </w:pPr>
      <w:r>
        <w:rPr>
          <w:rFonts w:ascii="Arial" w:hAnsi="Arial"/>
        </w:rPr>
        <w:t>Birliğin kültürel ve dilsel çeşitliliğine saygı göstermek;</w:t>
      </w:r>
    </w:p>
    <w:p w14:paraId="31956052" w14:textId="77777777" w:rsidR="00432D38" w:rsidRPr="00F64A76" w:rsidRDefault="00432D38" w:rsidP="008C0513">
      <w:pPr>
        <w:widowControl/>
        <w:numPr>
          <w:ilvl w:val="0"/>
          <w:numId w:val="10"/>
        </w:numPr>
        <w:spacing w:after="120" w:line="276" w:lineRule="auto"/>
        <w:jc w:val="both"/>
        <w:rPr>
          <w:rFonts w:ascii="Arial" w:hAnsi="Arial" w:cs="Arial"/>
        </w:rPr>
      </w:pPr>
      <w:r>
        <w:rPr>
          <w:rFonts w:ascii="Arial" w:hAnsi="Arial"/>
        </w:rPr>
        <w:t>Avro para birimini kullanarak ekonomik ve mali birlik oluşturmak.</w:t>
      </w:r>
    </w:p>
    <w:p w14:paraId="037056DF" w14:textId="77777777" w:rsidR="00432D38" w:rsidRPr="00F64A76" w:rsidRDefault="00432D38" w:rsidP="00432D38">
      <w:pPr>
        <w:widowControl/>
        <w:spacing w:after="120" w:line="276" w:lineRule="auto"/>
        <w:ind w:left="720"/>
        <w:jc w:val="both"/>
        <w:rPr>
          <w:rFonts w:ascii="Arial" w:hAnsi="Arial" w:cs="Arial"/>
          <w:b/>
          <w:lang w:val="en-US"/>
        </w:rPr>
      </w:pPr>
    </w:p>
    <w:p w14:paraId="07C16AE1" w14:textId="1562596D" w:rsidR="00432D38" w:rsidRPr="00F64A76" w:rsidRDefault="00432D38" w:rsidP="00432D38">
      <w:pPr>
        <w:pStyle w:val="Balk2"/>
        <w:rPr>
          <w:rFonts w:eastAsia="Times New Roman"/>
        </w:rPr>
      </w:pPr>
      <w:bookmarkStart w:id="11" w:name="_Toc90248422"/>
      <w:r>
        <w:t>AVRUPA'NIN STRATEJİK HEDEFLERİ VE ÖNCELİKLERİ</w:t>
      </w:r>
      <w:bookmarkEnd w:id="11"/>
      <w:r>
        <w:t xml:space="preserve"> </w:t>
      </w:r>
    </w:p>
    <w:p w14:paraId="222DE041" w14:textId="0EE2C34E" w:rsidR="00432D38" w:rsidRPr="00F64A76" w:rsidRDefault="000415F8" w:rsidP="000415F8">
      <w:pPr>
        <w:pStyle w:val="Balk3"/>
        <w:rPr>
          <w:rFonts w:eastAsia="Times New Roman" w:cs="Arial"/>
          <w:szCs w:val="24"/>
        </w:rPr>
      </w:pPr>
      <w:bookmarkStart w:id="12" w:name="_Toc90248423"/>
      <w:r>
        <w:t>3.1.1. 2021-2027 program dönemi için politika hedefleri</w:t>
      </w:r>
      <w:r w:rsidR="00432D38" w:rsidRPr="00F64A76">
        <w:rPr>
          <w:rFonts w:cs="Arial"/>
          <w:szCs w:val="24"/>
          <w:vertAlign w:val="superscript"/>
          <w:lang w:val="en-US" w:bidi="en-US"/>
        </w:rPr>
        <w:footnoteReference w:id="5"/>
      </w:r>
      <w:bookmarkEnd w:id="12"/>
    </w:p>
    <w:p w14:paraId="5500DF06" w14:textId="77777777" w:rsidR="00432D38" w:rsidRPr="00F64A76" w:rsidRDefault="00432D38" w:rsidP="00432D38">
      <w:pPr>
        <w:widowControl/>
        <w:spacing w:after="120" w:line="276" w:lineRule="auto"/>
        <w:jc w:val="both"/>
        <w:rPr>
          <w:rFonts w:ascii="Arial" w:hAnsi="Arial" w:cs="Arial"/>
          <w:b/>
        </w:rPr>
      </w:pPr>
      <w:r>
        <w:rPr>
          <w:rFonts w:ascii="Arial" w:hAnsi="Arial"/>
          <w:b/>
        </w:rPr>
        <w:t>1) Daha akıllı bir Avrupa — yenilikçi ve akıllı ekonomik dönüşüm</w:t>
      </w:r>
      <w:r>
        <w:rPr>
          <w:rFonts w:ascii="Arial" w:hAnsi="Arial"/>
        </w:rPr>
        <w:t xml:space="preserve"> (yenilik, dijitalleşme, ekonomik değişim ve KOBİ'lere sağlanan destek vasıtasıyla).</w:t>
      </w:r>
    </w:p>
    <w:p w14:paraId="1D78D8FA" w14:textId="77777777" w:rsidR="00432D38" w:rsidRPr="00F64A76" w:rsidRDefault="00432D38" w:rsidP="00432D38">
      <w:pPr>
        <w:widowControl/>
        <w:spacing w:after="120" w:line="276" w:lineRule="auto"/>
        <w:jc w:val="both"/>
        <w:rPr>
          <w:rFonts w:ascii="Arial" w:hAnsi="Arial" w:cs="Arial"/>
          <w:b/>
        </w:rPr>
      </w:pPr>
      <w:r>
        <w:rPr>
          <w:rFonts w:ascii="Arial" w:hAnsi="Arial"/>
          <w:b/>
        </w:rPr>
        <w:t>2) Daha çevreci ve karbon emisyon miktarı düşük bir Avrupa</w:t>
      </w:r>
      <w:r>
        <w:rPr>
          <w:rFonts w:ascii="Arial" w:hAnsi="Arial"/>
        </w:rPr>
        <w:t xml:space="preserve"> (Paris Anlaşması'nı uygulayarak ve enerji dönüşümüne, yenilenebilir enerji kaynaklarına ve iklim değişikliğiyle mücadeleye yatırım yaparak).</w:t>
      </w:r>
    </w:p>
    <w:p w14:paraId="4028A299" w14:textId="77777777" w:rsidR="00432D38" w:rsidRPr="00F64A76" w:rsidRDefault="00432D38" w:rsidP="00432D38">
      <w:pPr>
        <w:widowControl/>
        <w:tabs>
          <w:tab w:val="left" w:pos="1276"/>
        </w:tabs>
        <w:spacing w:after="120" w:line="276" w:lineRule="auto"/>
        <w:jc w:val="both"/>
        <w:rPr>
          <w:rFonts w:ascii="Arial" w:hAnsi="Arial" w:cs="Arial"/>
          <w:b/>
        </w:rPr>
      </w:pPr>
      <w:r>
        <w:rPr>
          <w:rFonts w:ascii="Arial" w:hAnsi="Arial"/>
          <w:b/>
        </w:rPr>
        <w:t>3) Daha bağlantılı bir Avrupa — mobilite ve bilgi-iletişim teknolojileri arasında bölgesel bağlantı</w:t>
      </w:r>
      <w:r>
        <w:rPr>
          <w:rFonts w:ascii="Arial" w:hAnsi="Arial"/>
        </w:rPr>
        <w:t xml:space="preserve"> (stratejik ulaşım ve dijital ağlar vasıtasıyla).</w:t>
      </w:r>
    </w:p>
    <w:p w14:paraId="71F28EC3" w14:textId="77777777" w:rsidR="00432D38" w:rsidRPr="00F64A76" w:rsidRDefault="00432D38" w:rsidP="00432D38">
      <w:pPr>
        <w:widowControl/>
        <w:spacing w:after="120" w:line="276" w:lineRule="auto"/>
        <w:jc w:val="both"/>
        <w:rPr>
          <w:rFonts w:ascii="Arial" w:hAnsi="Arial" w:cs="Arial"/>
          <w:b/>
        </w:rPr>
      </w:pPr>
      <w:r>
        <w:rPr>
          <w:rFonts w:ascii="Arial" w:hAnsi="Arial"/>
          <w:b/>
        </w:rPr>
        <w:lastRenderedPageBreak/>
        <w:t>4) Daha sosyal odaklı bir Avrupa — Avrupa Sosyal Haklar Sütununun uygulanması</w:t>
      </w:r>
      <w:r>
        <w:rPr>
          <w:rFonts w:ascii="Arial" w:hAnsi="Arial"/>
        </w:rPr>
        <w:t> (Avrupa Sosyal Haklar Sütunu hedeflerinin karşılanması ve kaliteli istihdamın, eğitimin, becerilerin, sosyal katılımın ve sağlık hizmetlerine eşit erişimin desteklenmesi).</w:t>
      </w:r>
    </w:p>
    <w:p w14:paraId="2B1FAF4E" w14:textId="3F2B54BE" w:rsidR="00432D38" w:rsidRDefault="00F04712" w:rsidP="00432D38">
      <w:pPr>
        <w:widowControl/>
        <w:spacing w:after="120" w:line="276" w:lineRule="auto"/>
        <w:jc w:val="both"/>
        <w:rPr>
          <w:rFonts w:ascii="Arial" w:hAnsi="Arial"/>
          <w:b/>
          <w:lang w:bidi="en-US"/>
        </w:rPr>
      </w:pPr>
      <w:r w:rsidRPr="00F04712">
        <w:rPr>
          <w:rFonts w:ascii="Arial" w:hAnsi="Arial"/>
          <w:b/>
          <w:lang w:val="tr"/>
        </w:rPr>
        <w:t>5) Her türden bölgenin ve yerel girişimin sürdürülebilir ve bütünleşmiş biçimde kalkınması</w:t>
      </w:r>
      <w:r w:rsidR="008D671D">
        <w:rPr>
          <w:rFonts w:ascii="Arial" w:hAnsi="Arial"/>
          <w:b/>
          <w:lang w:val="tr"/>
        </w:rPr>
        <w:t xml:space="preserve"> teşvik edilerek </w:t>
      </w:r>
      <w:r w:rsidRPr="00F04712">
        <w:rPr>
          <w:rFonts w:ascii="Arial" w:hAnsi="Arial"/>
          <w:b/>
          <w:lang w:val="tr"/>
        </w:rPr>
        <w:t xml:space="preserve">ulaşılan, vatandaşlara daha yakın bir Avrupa - </w:t>
      </w:r>
      <w:r w:rsidRPr="00F04712">
        <w:rPr>
          <w:rFonts w:ascii="Arial" w:hAnsi="Arial"/>
          <w:lang w:val="tr"/>
        </w:rPr>
        <w:t>AB genelinde yerel olarak yönetilen kalkınma stratejilerini ve sürdürülebilir kentsel kalkınmayı desteklemek.</w:t>
      </w:r>
    </w:p>
    <w:p w14:paraId="206E47CD" w14:textId="77777777" w:rsidR="00F04712" w:rsidRPr="00F04712" w:rsidRDefault="00F04712" w:rsidP="00432D38">
      <w:pPr>
        <w:widowControl/>
        <w:spacing w:after="120" w:line="276" w:lineRule="auto"/>
        <w:jc w:val="both"/>
        <w:rPr>
          <w:rFonts w:ascii="Arial" w:hAnsi="Arial"/>
          <w:b/>
          <w:lang w:bidi="en-US"/>
        </w:rPr>
      </w:pPr>
    </w:p>
    <w:p w14:paraId="45B18658" w14:textId="77777777" w:rsidR="00432D38" w:rsidRPr="00F64A76" w:rsidRDefault="00432D38" w:rsidP="00432D38">
      <w:pPr>
        <w:widowControl/>
        <w:spacing w:after="120" w:line="276" w:lineRule="auto"/>
        <w:jc w:val="both"/>
        <w:rPr>
          <w:rFonts w:ascii="Arial" w:hAnsi="Arial" w:cs="Arial"/>
          <w:b/>
        </w:rPr>
      </w:pPr>
      <w:r>
        <w:rPr>
          <w:rFonts w:ascii="Arial" w:hAnsi="Arial"/>
          <w:b/>
        </w:rPr>
        <w:t>INTERREG özel hedefleri (ISO):</w:t>
      </w:r>
    </w:p>
    <w:p w14:paraId="467BBEB3" w14:textId="08C0687C" w:rsidR="00432D38" w:rsidRPr="00F64A76" w:rsidRDefault="00432D38" w:rsidP="00432D38">
      <w:pPr>
        <w:widowControl/>
        <w:spacing w:after="120" w:line="276" w:lineRule="auto"/>
        <w:jc w:val="both"/>
        <w:rPr>
          <w:rFonts w:ascii="Arial" w:eastAsia="Calibri" w:hAnsi="Arial" w:cs="Arial"/>
        </w:rPr>
      </w:pPr>
      <w:r>
        <w:rPr>
          <w:rFonts w:ascii="Arial" w:hAnsi="Arial"/>
          <w:b/>
        </w:rPr>
        <w:t xml:space="preserve">Özel Hedef 1 "Daha iyi işbirliği ve yönetişim" — </w:t>
      </w:r>
      <w:r>
        <w:rPr>
          <w:rFonts w:ascii="Arial" w:hAnsi="Arial"/>
        </w:rPr>
        <w:t>kurumsal kapasitenin güçlendirilmesi, yasal ve idari işbirliğinin güçlendirilmesi (özellikle Sınır Bölgelerinde İletişimin uygulanması kapsamında), vatandaşlar ve kurumlar arasındaki işbirliğinin güçlendirilmesi ve makro bölge ve deniz havzası stratejilerinin geliştirilmesi ve koordinasyonu amaçlanmaktadır. Bu hedef aşağıdaki eylemlerle desteklenebilir:</w:t>
      </w:r>
    </w:p>
    <w:p w14:paraId="144FC5FA" w14:textId="77777777" w:rsidR="00432D38" w:rsidRPr="00F64A76" w:rsidRDefault="00432D38" w:rsidP="00432D38">
      <w:pPr>
        <w:widowControl/>
        <w:spacing w:after="120" w:line="276" w:lineRule="auto"/>
        <w:jc w:val="both"/>
        <w:rPr>
          <w:rFonts w:ascii="Arial" w:hAnsi="Arial" w:cs="Arial"/>
          <w:b/>
        </w:rPr>
      </w:pPr>
      <w:r>
        <w:rPr>
          <w:rFonts w:ascii="Arial" w:hAnsi="Arial"/>
          <w:b/>
        </w:rPr>
        <w:t>Özel Hedef 2 "Daha güvenli ve emniyetli bir Avrupa" —</w:t>
      </w:r>
      <w:r>
        <w:rPr>
          <w:rFonts w:ascii="Arial" w:hAnsi="Arial"/>
        </w:rPr>
        <w:t xml:space="preserve"> güvenlik, emniyet, sınır idaresi ve göç gibi yurt dışı işbirliğine ilişkin belirli konular ele alınmaktadır.</w:t>
      </w:r>
    </w:p>
    <w:p w14:paraId="536ABF57" w14:textId="77777777" w:rsidR="00432D38" w:rsidRPr="00F64A76" w:rsidRDefault="00432D38" w:rsidP="00432D38">
      <w:pPr>
        <w:widowControl/>
        <w:spacing w:after="120" w:line="276" w:lineRule="auto"/>
        <w:jc w:val="both"/>
        <w:rPr>
          <w:rFonts w:ascii="Arial" w:hAnsi="Arial" w:cs="Arial"/>
          <w:b/>
          <w:lang w:val="en-US"/>
        </w:rPr>
      </w:pPr>
    </w:p>
    <w:p w14:paraId="413B5D4C" w14:textId="1E86CC20" w:rsidR="00432D38" w:rsidRPr="00F64A76" w:rsidRDefault="000415F8" w:rsidP="000415F8">
      <w:pPr>
        <w:pStyle w:val="Balk3"/>
        <w:rPr>
          <w:rFonts w:cs="Arial"/>
        </w:rPr>
      </w:pPr>
      <w:bookmarkStart w:id="13" w:name="_Toc90248424"/>
      <w:r>
        <w:rPr>
          <w:rStyle w:val="Balk3Char"/>
          <w:b/>
          <w:bCs/>
        </w:rPr>
        <w:t>3.1.2. Avrupa Komisyonu'nun 2019-2024 Dönemi Öncelikleri (Komisyon Önceliği)</w:t>
      </w:r>
      <w:r w:rsidR="00432D38" w:rsidRPr="004F4F10">
        <w:rPr>
          <w:rFonts w:cs="Arial"/>
          <w:vertAlign w:val="superscript"/>
        </w:rPr>
        <w:footnoteReference w:id="6"/>
      </w:r>
      <w:bookmarkEnd w:id="13"/>
    </w:p>
    <w:p w14:paraId="1D770DA5" w14:textId="77777777" w:rsidR="00432D38" w:rsidRPr="00F64A76" w:rsidRDefault="00432D38" w:rsidP="00432D38">
      <w:pPr>
        <w:widowControl/>
        <w:spacing w:after="120" w:line="276" w:lineRule="auto"/>
        <w:jc w:val="both"/>
        <w:rPr>
          <w:rFonts w:ascii="Arial" w:hAnsi="Arial" w:cs="Arial"/>
          <w:b/>
        </w:rPr>
      </w:pPr>
      <w:r>
        <w:rPr>
          <w:rFonts w:ascii="Arial" w:hAnsi="Arial"/>
          <w:b/>
        </w:rPr>
        <w:t>Komisyon Önceliği 1 Avrupa Yeşil Anlaşması</w:t>
      </w:r>
    </w:p>
    <w:p w14:paraId="7B532F08" w14:textId="77777777" w:rsidR="00432D38" w:rsidRPr="00F64A76" w:rsidRDefault="00432D38" w:rsidP="00432D38">
      <w:pPr>
        <w:widowControl/>
        <w:spacing w:after="120" w:line="276" w:lineRule="auto"/>
        <w:jc w:val="both"/>
        <w:rPr>
          <w:rFonts w:ascii="Arial" w:hAnsi="Arial" w:cs="Arial"/>
        </w:rPr>
      </w:pPr>
      <w:r>
        <w:rPr>
          <w:rFonts w:ascii="Arial" w:hAnsi="Arial"/>
        </w:rPr>
        <w:t>AB, iklim değişikliği ve çevresel bozulma sorunlarıyla mücadele etmek için yeni bir büyüme stratejisi geliştirmiştir: Avrupa Yeşil Anlaşması. Bu gelişim ile Birliğin çağdaş, verimli kaynaklara sahip ve rekabetçi bir ekonomiye dönüştürülmesi hedeflenmektedir. Böylece 2050'ye kadar sera gazı emisyonlarının sıfıra düşürülmesi ve ekonomik büyümenin kaynak kullanımına bağımlı olmaması amaçlanmaktadır.</w:t>
      </w:r>
    </w:p>
    <w:p w14:paraId="414039AC" w14:textId="77777777" w:rsidR="00432D38" w:rsidRPr="00F64A76" w:rsidRDefault="00432D38" w:rsidP="00432D38">
      <w:pPr>
        <w:widowControl/>
        <w:spacing w:after="120" w:line="276" w:lineRule="auto"/>
        <w:jc w:val="both"/>
        <w:rPr>
          <w:rFonts w:ascii="Arial" w:hAnsi="Arial" w:cs="Arial"/>
          <w:b/>
        </w:rPr>
      </w:pPr>
      <w:r>
        <w:rPr>
          <w:rFonts w:ascii="Arial" w:hAnsi="Arial"/>
          <w:b/>
        </w:rPr>
        <w:t>Komisyon Önceliği 2 Bireylere destek olan bir ekonomi</w:t>
      </w:r>
    </w:p>
    <w:p w14:paraId="57F14763" w14:textId="77777777" w:rsidR="00432D38" w:rsidRPr="00F64A76" w:rsidRDefault="00432D38" w:rsidP="00432D38">
      <w:pPr>
        <w:widowControl/>
        <w:spacing w:after="120" w:line="276" w:lineRule="auto"/>
        <w:jc w:val="both"/>
        <w:rPr>
          <w:rFonts w:ascii="Arial" w:hAnsi="Arial" w:cs="Arial"/>
        </w:rPr>
      </w:pPr>
      <w:r>
        <w:rPr>
          <w:rFonts w:ascii="Arial" w:hAnsi="Arial"/>
        </w:rPr>
        <w:t xml:space="preserve">Sosyal adalet ve refahın sağlanması amaçlanmaktadır. AB'nin kendine özgü sosyal ekonomisi, ekonomik büyümeye ve yoksulluk ve eşitsizliğin azaltılmasına olanak tanımaktadır. </w:t>
      </w:r>
    </w:p>
    <w:p w14:paraId="5E4C7AE1" w14:textId="77777777" w:rsidR="00432D38" w:rsidRPr="00F64A76" w:rsidRDefault="00432D38" w:rsidP="00432D38">
      <w:pPr>
        <w:widowControl/>
        <w:spacing w:after="120" w:line="276" w:lineRule="auto"/>
        <w:jc w:val="both"/>
        <w:rPr>
          <w:rFonts w:ascii="Arial" w:hAnsi="Arial" w:cs="Arial"/>
          <w:b/>
        </w:rPr>
      </w:pPr>
      <w:r>
        <w:rPr>
          <w:rFonts w:ascii="Arial" w:hAnsi="Arial"/>
          <w:b/>
        </w:rPr>
        <w:t>Komisyon Önceliği 3 Dijital çağa ayak uydurabilen bir Avrupa</w:t>
      </w:r>
    </w:p>
    <w:p w14:paraId="3712E261" w14:textId="6ED68A46" w:rsidR="00432D38" w:rsidRPr="00F64A76" w:rsidRDefault="00432D38" w:rsidP="00432D38">
      <w:pPr>
        <w:widowControl/>
        <w:spacing w:after="120" w:line="276" w:lineRule="auto"/>
        <w:jc w:val="both"/>
        <w:rPr>
          <w:rFonts w:ascii="Arial" w:hAnsi="Arial" w:cs="Arial"/>
        </w:rPr>
      </w:pPr>
      <w:r>
        <w:rPr>
          <w:rFonts w:ascii="Arial" w:hAnsi="Arial"/>
        </w:rPr>
        <w:t>Avrupa'nın dijital strateji hedefi, yapay zekâya ve veriye yönelik AB stratejilerinin işletmeleri yeni teknolojilerle çalışmaya ve bu teknolojileri geliştirmeye teşvik etmesini, vatandaşların ise bu teknolojilere güvenmesini sağlamaktır. Bu hedef, Avrupa'nın 2050'ye kadar iklime zararsız olma hedefini gerçekleştirmesine de yardımcı olmalıdır.</w:t>
      </w:r>
    </w:p>
    <w:p w14:paraId="6A837881" w14:textId="77777777" w:rsidR="00432D38" w:rsidRPr="00F64A76" w:rsidRDefault="00432D38" w:rsidP="00432D38">
      <w:pPr>
        <w:widowControl/>
        <w:spacing w:after="120" w:line="276" w:lineRule="auto"/>
        <w:jc w:val="both"/>
        <w:rPr>
          <w:rFonts w:ascii="Arial" w:hAnsi="Arial" w:cs="Arial"/>
          <w:b/>
        </w:rPr>
      </w:pPr>
      <w:r>
        <w:rPr>
          <w:rFonts w:ascii="Arial" w:hAnsi="Arial"/>
          <w:b/>
        </w:rPr>
        <w:t>Komisyon Önceliği 4 Avrupa yaşam tarzının teşvik edilmesi</w:t>
      </w:r>
    </w:p>
    <w:p w14:paraId="50B2E1D3" w14:textId="77777777" w:rsidR="00432D38" w:rsidRPr="00F64A76" w:rsidRDefault="00432D38" w:rsidP="00432D38">
      <w:pPr>
        <w:widowControl/>
        <w:spacing w:after="120" w:line="276" w:lineRule="auto"/>
        <w:jc w:val="both"/>
        <w:rPr>
          <w:rFonts w:ascii="Arial" w:hAnsi="Arial" w:cs="Arial"/>
        </w:rPr>
      </w:pPr>
      <w:r>
        <w:rPr>
          <w:rFonts w:ascii="Arial" w:hAnsi="Arial"/>
        </w:rPr>
        <w:t>Hukukun üstünlüğü ilkesinin Birliğin yasal, siyasi ve ekonomik temelini oluşturması ve vatandaşlar ile değerlerin korunmasının taahhüt edilmesi amaçlanmaktadır.</w:t>
      </w:r>
    </w:p>
    <w:p w14:paraId="798E4A3E" w14:textId="77777777" w:rsidR="00432D38" w:rsidRPr="00F64A76" w:rsidRDefault="00432D38" w:rsidP="00432D38">
      <w:pPr>
        <w:widowControl/>
        <w:spacing w:after="120" w:line="276" w:lineRule="auto"/>
        <w:jc w:val="both"/>
        <w:rPr>
          <w:rFonts w:ascii="Arial" w:hAnsi="Arial" w:cs="Arial"/>
          <w:b/>
        </w:rPr>
      </w:pPr>
      <w:r>
        <w:rPr>
          <w:rFonts w:ascii="Arial" w:hAnsi="Arial"/>
          <w:b/>
        </w:rPr>
        <w:t>Komisyon Önceliği 5 Dünya genelinde daha güçlü bir Avrupa</w:t>
      </w:r>
    </w:p>
    <w:p w14:paraId="62C3309F" w14:textId="77777777" w:rsidR="00432D38" w:rsidRPr="00F64A76" w:rsidRDefault="00432D38" w:rsidP="00432D38">
      <w:pPr>
        <w:widowControl/>
        <w:spacing w:after="120" w:line="276" w:lineRule="auto"/>
        <w:jc w:val="both"/>
        <w:rPr>
          <w:rFonts w:ascii="Arial" w:hAnsi="Arial" w:cs="Arial"/>
        </w:rPr>
      </w:pPr>
      <w:r>
        <w:rPr>
          <w:rFonts w:ascii="Arial" w:hAnsi="Arial"/>
        </w:rPr>
        <w:lastRenderedPageBreak/>
        <w:t xml:space="preserve">AB'nin dünyada daha aktif bir rol oynaması sonucunda çok yönlülüğün ve kurallara dayalı küresel sistemin teşvik edilmesi istenmektedir. Avrupa'yı iş için tercih edilen bölge haline getirecek şekilde serbest ve adil ticaret gündeminin benimsenmesi ve iklim-çevre koruması ve iş gücü korumasına ilişkin en yüksek standartlara uyumun sağlanması amaçlanmaktadır. Ortaklarla ve komşu ülkelerle yakın işbirliği ve yurt dışı faaliyetlerinde koordine yaklaşım (kalkınma yardımından Ortak Dış İşleri ve Güvenlik Politikasına kadar) esastır. </w:t>
      </w:r>
    </w:p>
    <w:p w14:paraId="752D2697" w14:textId="77777777" w:rsidR="00432D38" w:rsidRPr="00F64A76" w:rsidRDefault="00432D38" w:rsidP="00432D38">
      <w:pPr>
        <w:widowControl/>
        <w:spacing w:after="120" w:line="276" w:lineRule="auto"/>
        <w:jc w:val="both"/>
        <w:rPr>
          <w:rFonts w:ascii="Arial" w:hAnsi="Arial" w:cs="Arial"/>
          <w:b/>
        </w:rPr>
      </w:pPr>
      <w:r>
        <w:rPr>
          <w:rFonts w:ascii="Arial" w:hAnsi="Arial"/>
          <w:b/>
        </w:rPr>
        <w:t>Komisyon Önceliği 6 Avrupa demokrasisinin güçlendirilmesi</w:t>
      </w:r>
    </w:p>
    <w:p w14:paraId="602E5F19" w14:textId="77777777" w:rsidR="00432D38" w:rsidRPr="00F64A76" w:rsidRDefault="00432D38" w:rsidP="00432D38">
      <w:pPr>
        <w:widowControl/>
        <w:spacing w:after="120" w:line="276" w:lineRule="auto"/>
        <w:jc w:val="both"/>
        <w:rPr>
          <w:rFonts w:ascii="Arial" w:hAnsi="Arial" w:cs="Arial"/>
        </w:rPr>
      </w:pPr>
      <w:r>
        <w:rPr>
          <w:rFonts w:ascii="Arial" w:hAnsi="Arial"/>
        </w:rPr>
        <w:t>Avrupa vatandaşlarının karar alma sürecine daha fazla katılımı ve siyasi önceliklerin belirlenmesinde daha aktif bir rol oynaması vasıtasıyla Avrupa demokrasisinin teşvik edilmesi, korunması ve güçlendirilmesi amaçlanmaktadır.</w:t>
      </w:r>
    </w:p>
    <w:p w14:paraId="6E031FD1" w14:textId="77777777" w:rsidR="00432D38" w:rsidRPr="00F64A76" w:rsidRDefault="00432D38" w:rsidP="00F459F3">
      <w:pPr>
        <w:widowControl/>
        <w:spacing w:after="120" w:line="276" w:lineRule="auto"/>
        <w:jc w:val="both"/>
        <w:rPr>
          <w:rFonts w:ascii="Arial" w:hAnsi="Arial" w:cs="Arial"/>
          <w:lang w:val="en-US"/>
        </w:rPr>
      </w:pPr>
    </w:p>
    <w:p w14:paraId="08E877AF" w14:textId="246071D4" w:rsidR="00432D38" w:rsidRPr="00F64A76" w:rsidRDefault="000415F8" w:rsidP="000415F8">
      <w:pPr>
        <w:pStyle w:val="Balk3"/>
        <w:rPr>
          <w:rFonts w:eastAsia="Times New Roman" w:cs="Arial"/>
        </w:rPr>
      </w:pPr>
      <w:bookmarkStart w:id="14" w:name="_Toc90248425"/>
      <w:r>
        <w:t>3.1.3. Bölgesel Gündem 2030 — Herkes için Gelecek</w:t>
      </w:r>
      <w:r w:rsidR="00432D38" w:rsidRPr="004F4F10">
        <w:rPr>
          <w:rFonts w:cs="Arial"/>
          <w:vertAlign w:val="superscript"/>
          <w:lang w:val="en-US" w:bidi="en-US"/>
        </w:rPr>
        <w:footnoteReference w:id="7"/>
      </w:r>
      <w:bookmarkEnd w:id="14"/>
    </w:p>
    <w:p w14:paraId="594437A2" w14:textId="77777777" w:rsidR="00432D38" w:rsidRPr="00F64A76" w:rsidRDefault="00432D38" w:rsidP="00432D38">
      <w:pPr>
        <w:widowControl/>
        <w:spacing w:after="120" w:line="276" w:lineRule="auto"/>
        <w:jc w:val="both"/>
        <w:rPr>
          <w:rFonts w:ascii="Arial" w:hAnsi="Arial" w:cs="Arial"/>
          <w:b/>
        </w:rPr>
      </w:pPr>
      <w:r>
        <w:rPr>
          <w:rFonts w:ascii="Arial" w:hAnsi="Arial"/>
          <w:b/>
        </w:rPr>
        <w:t>Avrupa için bölgesel öncelikler:</w:t>
      </w:r>
    </w:p>
    <w:p w14:paraId="2917317F" w14:textId="77777777" w:rsidR="00432D38" w:rsidRPr="00F64A76" w:rsidRDefault="00432D38" w:rsidP="00432D38">
      <w:pPr>
        <w:widowControl/>
        <w:spacing w:after="120" w:line="276" w:lineRule="auto"/>
        <w:jc w:val="both"/>
        <w:rPr>
          <w:rFonts w:ascii="Arial" w:hAnsi="Arial" w:cs="Arial"/>
          <w:b/>
        </w:rPr>
      </w:pPr>
      <w:r>
        <w:rPr>
          <w:rFonts w:ascii="Arial" w:hAnsi="Arial"/>
          <w:b/>
        </w:rPr>
        <w:t xml:space="preserve">Bölgesel Öncelik 1. Her tür alan ve kişi için ileriye dönük bakış açıları sunan adil bir Avrupa </w:t>
      </w:r>
    </w:p>
    <w:p w14:paraId="79D2A156" w14:textId="77777777" w:rsidR="00432D38" w:rsidRPr="00F64A76" w:rsidRDefault="00432D38" w:rsidP="00432D38">
      <w:pPr>
        <w:widowControl/>
        <w:spacing w:after="120" w:line="276" w:lineRule="auto"/>
        <w:jc w:val="both"/>
        <w:rPr>
          <w:rFonts w:ascii="Arial" w:hAnsi="Arial" w:cs="Arial"/>
        </w:rPr>
      </w:pPr>
      <w:r>
        <w:rPr>
          <w:rFonts w:ascii="Arial" w:hAnsi="Arial"/>
        </w:rPr>
        <w:t>Adil bir Avrupa'nın sağlanmasına ilişkin öncelikler, bölgesel boyutun ve genel politika önceliklerine katkı sağlayan mekânsal planlamanın altını çizmektedir. Bu önceliklerden bazıları şunlardır: ekonomik, toplumsal ve bölgesel uyum, Avrupa Sosyal Haklar Sütunu, vatandaşlara daha yakın bir Avrupa, alanların daha katılımcı, sürdürülebilir ve bütünleşmiş biçimde geliştirilmesi, Avrupa'da Adil Geçiş ve bölgesel entegrasyon.</w:t>
      </w:r>
    </w:p>
    <w:p w14:paraId="0FE53911" w14:textId="77777777" w:rsidR="00432D38" w:rsidRPr="00F64A76" w:rsidRDefault="00432D38" w:rsidP="00432D38">
      <w:pPr>
        <w:widowControl/>
        <w:spacing w:after="120" w:line="276" w:lineRule="auto"/>
        <w:jc w:val="both"/>
        <w:rPr>
          <w:rFonts w:ascii="Arial" w:hAnsi="Arial" w:cs="Arial"/>
          <w:b/>
        </w:rPr>
      </w:pPr>
      <w:r>
        <w:rPr>
          <w:rFonts w:ascii="Arial" w:hAnsi="Arial"/>
          <w:b/>
        </w:rPr>
        <w:t xml:space="preserve">Bölgesel Öncelik 2. Ortak geçim kaynaklarını koruyan ve toplumsal dönüşümü şekillendiren çevreci bir Avrupa </w:t>
      </w:r>
    </w:p>
    <w:p w14:paraId="67CAF194" w14:textId="77777777" w:rsidR="00432D38" w:rsidRPr="00F64A76" w:rsidRDefault="00432D38" w:rsidP="00432D38">
      <w:pPr>
        <w:widowControl/>
        <w:spacing w:after="120" w:line="276" w:lineRule="auto"/>
        <w:jc w:val="both"/>
        <w:rPr>
          <w:rFonts w:ascii="Arial" w:hAnsi="Arial" w:cs="Arial"/>
        </w:rPr>
      </w:pPr>
      <w:r>
        <w:rPr>
          <w:rFonts w:ascii="Arial" w:hAnsi="Arial"/>
        </w:rPr>
        <w:t>Yeşil Avrupa önceliklerinde bölgesel boyuta ve genel politika önceliklerine (ör. Birleşmiş Milletler Sürdürülebilir Kalkınma Amaçları) katkı sağlayan mekânsal planlamaya vurgu yapılmaktadır. İlgili diğer öncelikler ise şunlardır: dijital çağa ayak uydurabilen bir Avrupa, sürdürülebilir mobilite ve tam olarak bütünleşmiş Avrupa ulaşım ağı, Avrupa'da döngüsel ekonomiye geçiş ve ekosistem temelli bir yaklaşımın uygulanması.</w:t>
      </w:r>
    </w:p>
    <w:p w14:paraId="6FA2A1A4" w14:textId="77777777" w:rsidR="00432D38" w:rsidRPr="00F64A76" w:rsidRDefault="00432D38" w:rsidP="00432D38">
      <w:pPr>
        <w:widowControl/>
        <w:spacing w:after="120" w:line="276" w:lineRule="auto"/>
        <w:jc w:val="both"/>
        <w:rPr>
          <w:rFonts w:ascii="Arial" w:hAnsi="Arial" w:cs="Arial"/>
          <w:b/>
        </w:rPr>
      </w:pPr>
      <w:r>
        <w:rPr>
          <w:rFonts w:ascii="Arial" w:hAnsi="Arial"/>
          <w:b/>
        </w:rPr>
        <w:t>Önceliklerin eyleme dönüştürülmesi</w:t>
      </w:r>
    </w:p>
    <w:p w14:paraId="4D1FF97A" w14:textId="77777777" w:rsidR="00432D38" w:rsidRPr="00F64A76" w:rsidRDefault="00432D38" w:rsidP="00432D38">
      <w:pPr>
        <w:widowControl/>
        <w:spacing w:after="120" w:line="276" w:lineRule="auto"/>
        <w:jc w:val="both"/>
        <w:rPr>
          <w:rFonts w:ascii="Arial" w:hAnsi="Arial" w:cs="Arial"/>
        </w:rPr>
      </w:pPr>
      <w:r>
        <w:rPr>
          <w:rFonts w:ascii="Arial" w:hAnsi="Arial"/>
        </w:rPr>
        <w:t>Bölgesel Gündem 2030 kapsamında belirtilen önceliklerin konuya kendini adamış oyuncular tarafından eyleme dönüştürülmesi gerekmektedir. Ancak o zaman Bölgesel Gündem 2030'un mekânsal eşitsizliğe ve karbonsuz/iklime zararsız ekonomiye geçişe ilişkin öncelikleri ve zorlukları uygun şekilde ele alınabilecektir. Bu eylemler birlikte:</w:t>
      </w:r>
    </w:p>
    <w:p w14:paraId="5EB2A28C" w14:textId="77777777" w:rsidR="00432D38" w:rsidRPr="00F64A76" w:rsidRDefault="00432D38" w:rsidP="00432D38">
      <w:pPr>
        <w:widowControl/>
        <w:spacing w:after="120" w:line="276" w:lineRule="auto"/>
        <w:jc w:val="both"/>
        <w:rPr>
          <w:rFonts w:ascii="Arial" w:hAnsi="Arial" w:cs="Arial"/>
        </w:rPr>
      </w:pPr>
      <w:r>
        <w:rPr>
          <w:rFonts w:ascii="Arial" w:hAnsi="Arial"/>
        </w:rPr>
        <w:t>• çok düzeyli yönetişimi;</w:t>
      </w:r>
    </w:p>
    <w:p w14:paraId="0612BDEA" w14:textId="77777777" w:rsidR="00432D38" w:rsidRPr="00F64A76" w:rsidRDefault="00432D38" w:rsidP="00432D38">
      <w:pPr>
        <w:widowControl/>
        <w:spacing w:after="120" w:line="276" w:lineRule="auto"/>
        <w:jc w:val="both"/>
        <w:rPr>
          <w:rFonts w:ascii="Arial" w:hAnsi="Arial" w:cs="Arial"/>
        </w:rPr>
      </w:pPr>
      <w:r>
        <w:rPr>
          <w:rFonts w:ascii="Arial" w:hAnsi="Arial"/>
        </w:rPr>
        <w:t>• alan odaklı yaklaşımları;</w:t>
      </w:r>
    </w:p>
    <w:p w14:paraId="180C6073" w14:textId="77777777" w:rsidR="00432D38" w:rsidRPr="00F64A76" w:rsidRDefault="00432D38" w:rsidP="00432D38">
      <w:pPr>
        <w:widowControl/>
        <w:spacing w:after="120" w:line="276" w:lineRule="auto"/>
        <w:jc w:val="both"/>
        <w:rPr>
          <w:rFonts w:ascii="Arial" w:hAnsi="Arial" w:cs="Arial"/>
        </w:rPr>
      </w:pPr>
      <w:r>
        <w:rPr>
          <w:rFonts w:ascii="Arial" w:hAnsi="Arial"/>
        </w:rPr>
        <w:t>• koordine sektör politikasının bölgesel etkilerini ve uyumunu;</w:t>
      </w:r>
    </w:p>
    <w:p w14:paraId="2DDCD639" w14:textId="77777777" w:rsidR="00432D38" w:rsidRPr="00F64A76" w:rsidRDefault="00432D38" w:rsidP="00432D38">
      <w:pPr>
        <w:widowControl/>
        <w:spacing w:after="120" w:line="276" w:lineRule="auto"/>
        <w:jc w:val="both"/>
        <w:rPr>
          <w:rFonts w:ascii="Arial" w:hAnsi="Arial" w:cs="Arial"/>
        </w:rPr>
      </w:pPr>
      <w:r>
        <w:rPr>
          <w:rFonts w:ascii="Arial" w:hAnsi="Arial"/>
        </w:rPr>
        <w:t>• bölgeler arasında işbirliğini;</w:t>
      </w:r>
    </w:p>
    <w:p w14:paraId="0C131643" w14:textId="77777777" w:rsidR="00432D38" w:rsidRPr="00F64A76" w:rsidRDefault="00432D38" w:rsidP="00432D38">
      <w:pPr>
        <w:widowControl/>
        <w:spacing w:after="120" w:line="276" w:lineRule="auto"/>
        <w:jc w:val="both"/>
        <w:rPr>
          <w:rFonts w:ascii="Arial" w:hAnsi="Arial" w:cs="Arial"/>
        </w:rPr>
      </w:pPr>
      <w:r>
        <w:rPr>
          <w:rFonts w:ascii="Arial" w:hAnsi="Arial"/>
        </w:rPr>
        <w:t>• Avrupa genelinde bölgesel uyumu;</w:t>
      </w:r>
    </w:p>
    <w:p w14:paraId="5349BBBD" w14:textId="77777777" w:rsidR="00432D38" w:rsidRPr="00F64A76" w:rsidRDefault="00432D38" w:rsidP="00432D38">
      <w:pPr>
        <w:widowControl/>
        <w:spacing w:after="120" w:line="276" w:lineRule="auto"/>
        <w:jc w:val="both"/>
        <w:rPr>
          <w:rFonts w:ascii="Arial" w:hAnsi="Arial" w:cs="Arial"/>
        </w:rPr>
      </w:pPr>
      <w:r>
        <w:rPr>
          <w:rFonts w:ascii="Arial" w:hAnsi="Arial"/>
        </w:rPr>
        <w:lastRenderedPageBreak/>
        <w:t>• sınır ötesi, ulusötesi, bölgeler arası ve bölge içi düzeyde bölgesel uyumu;</w:t>
      </w:r>
    </w:p>
    <w:p w14:paraId="720AE714" w14:textId="7883DAFA" w:rsidR="00432D38" w:rsidRPr="00F64A76" w:rsidRDefault="00432D38" w:rsidP="00904DAA">
      <w:pPr>
        <w:widowControl/>
        <w:spacing w:after="120" w:line="276" w:lineRule="auto"/>
        <w:jc w:val="both"/>
        <w:rPr>
          <w:rFonts w:ascii="Arial" w:hAnsi="Arial" w:cs="Arial"/>
          <w:lang w:val="en-US"/>
        </w:rPr>
      </w:pPr>
      <w:r>
        <w:rPr>
          <w:rFonts w:ascii="Arial" w:hAnsi="Arial"/>
        </w:rPr>
        <w:t>• Üye Devletlerin ve komşu ülkelerin bölgesel uyuma katkısını güçlendirmelidir.</w:t>
      </w:r>
    </w:p>
    <w:p w14:paraId="65B5D9BD" w14:textId="0C6F07F2" w:rsidR="00432D38" w:rsidRPr="00F64A76" w:rsidRDefault="00432D38" w:rsidP="00432D38">
      <w:pPr>
        <w:widowControl/>
        <w:spacing w:after="120" w:line="276" w:lineRule="auto"/>
        <w:ind w:left="720"/>
        <w:jc w:val="both"/>
        <w:rPr>
          <w:rFonts w:ascii="Arial" w:hAnsi="Arial" w:cs="Arial"/>
          <w:lang w:val="en-US"/>
        </w:rPr>
      </w:pPr>
    </w:p>
    <w:p w14:paraId="274FDE7B" w14:textId="0216EE6A" w:rsidR="00432D38" w:rsidRPr="00F64A76" w:rsidRDefault="000415F8" w:rsidP="000415F8">
      <w:pPr>
        <w:pStyle w:val="Balk3"/>
        <w:rPr>
          <w:rFonts w:eastAsia="Times New Roman" w:cs="Arial"/>
        </w:rPr>
      </w:pPr>
      <w:bookmarkStart w:id="15" w:name="_Toc90248426"/>
      <w:r>
        <w:t>3.1.4. Karadeniz'de Uluslararası İşbirliği</w:t>
      </w:r>
      <w:bookmarkEnd w:id="15"/>
    </w:p>
    <w:p w14:paraId="3E16E408" w14:textId="6D1EC7C0" w:rsidR="00432D38" w:rsidRPr="00F64A76" w:rsidRDefault="00432D38" w:rsidP="00432D38">
      <w:pPr>
        <w:widowControl/>
        <w:spacing w:after="120" w:line="276" w:lineRule="auto"/>
        <w:jc w:val="both"/>
        <w:rPr>
          <w:rFonts w:ascii="Arial" w:hAnsi="Arial" w:cs="Arial"/>
        </w:rPr>
      </w:pPr>
      <w:r>
        <w:rPr>
          <w:rFonts w:ascii="Arial" w:hAnsi="Arial"/>
        </w:rPr>
        <w:t>Karadeniz ülkelerinin çeşitli ortak kuruluşları ve stratejik belgeleri, Karadeniz bölgesinde uzun vadeli işbirliğinin temellerini atmıştır. Karadeniz'in Kirliliğe Karşı Korunması Komisyonu, Karadeniz Ekonomik İşbirliği Örgütü</w:t>
      </w:r>
      <w:r w:rsidRPr="00F64A76">
        <w:rPr>
          <w:rFonts w:ascii="Arial" w:hAnsi="Arial" w:cs="Arial"/>
          <w:vertAlign w:val="superscript"/>
          <w:lang w:val="en-US" w:bidi="en-US"/>
        </w:rPr>
        <w:footnoteReference w:id="8"/>
      </w:r>
      <w:r>
        <w:rPr>
          <w:rFonts w:ascii="Arial" w:hAnsi="Arial"/>
        </w:rPr>
        <w:t xml:space="preserve"> ve kalkınma stratejileri bakımından Karadeniz için Ortak Denizcilik Gündemi</w:t>
      </w:r>
      <w:r w:rsidRPr="00F64A76">
        <w:rPr>
          <w:rFonts w:ascii="Arial" w:hAnsi="Arial" w:cs="Arial"/>
          <w:vertAlign w:val="superscript"/>
          <w:lang w:val="en-US" w:bidi="en-US"/>
        </w:rPr>
        <w:footnoteReference w:id="9"/>
      </w:r>
      <w:r>
        <w:rPr>
          <w:rFonts w:ascii="Arial" w:hAnsi="Arial"/>
        </w:rPr>
        <w:t>, Karadeniz Stratejik Araştırma ve Yenilik Gündemi (SRIA)</w:t>
      </w:r>
      <w:r w:rsidRPr="00F64A76">
        <w:rPr>
          <w:rFonts w:ascii="Arial" w:hAnsi="Arial" w:cs="Arial"/>
          <w:vertAlign w:val="superscript"/>
          <w:lang w:val="en-US" w:bidi="en-US"/>
        </w:rPr>
        <w:footnoteReference w:id="10"/>
      </w:r>
      <w:r>
        <w:rPr>
          <w:rFonts w:ascii="Arial" w:hAnsi="Arial"/>
        </w:rPr>
        <w:t>, Mavi Büyüme</w:t>
      </w:r>
      <w:r w:rsidRPr="00F64A76">
        <w:rPr>
          <w:rFonts w:ascii="Arial" w:hAnsi="Arial" w:cs="Arial"/>
          <w:vertAlign w:val="superscript"/>
          <w:lang w:val="en-US" w:bidi="en-US"/>
        </w:rPr>
        <w:footnoteReference w:id="11"/>
      </w:r>
      <w:r>
        <w:rPr>
          <w:rFonts w:ascii="Arial" w:hAnsi="Arial"/>
        </w:rPr>
        <w:t xml:space="preserve"> ve AB Deniz Güvenliği Stratejisi</w:t>
      </w:r>
      <w:r w:rsidRPr="00F64A76">
        <w:rPr>
          <w:rFonts w:ascii="Arial" w:hAnsi="Arial" w:cs="Arial"/>
          <w:vertAlign w:val="superscript"/>
          <w:lang w:val="en-US" w:bidi="en-US"/>
        </w:rPr>
        <w:footnoteReference w:id="12"/>
      </w:r>
      <w:r>
        <w:rPr>
          <w:rFonts w:ascii="Arial" w:hAnsi="Arial"/>
        </w:rPr>
        <w:t>, öne çıkan kuruluşlar arasındadır. Bunların geliştirilen stratejide dikkate alınacak temel hedefleri şu konulara ilişkindir:</w:t>
      </w:r>
    </w:p>
    <w:p w14:paraId="0F36EE76" w14:textId="77777777" w:rsidR="00432D38" w:rsidRPr="00F64A76" w:rsidRDefault="00432D38" w:rsidP="008C0513">
      <w:pPr>
        <w:widowControl/>
        <w:numPr>
          <w:ilvl w:val="0"/>
          <w:numId w:val="8"/>
        </w:numPr>
        <w:spacing w:after="120" w:line="276" w:lineRule="auto"/>
        <w:jc w:val="both"/>
        <w:rPr>
          <w:rFonts w:ascii="Arial" w:hAnsi="Arial" w:cs="Arial"/>
        </w:rPr>
      </w:pPr>
      <w:r>
        <w:rPr>
          <w:rFonts w:ascii="Arial" w:hAnsi="Arial"/>
        </w:rPr>
        <w:t>Denizleri korumak adına Karadeniz'de kirliliğin önlenmesi, azaltılması ve kontrolü;</w:t>
      </w:r>
    </w:p>
    <w:p w14:paraId="4966D964" w14:textId="77777777" w:rsidR="00432D38" w:rsidRPr="00F64A76" w:rsidRDefault="00432D38" w:rsidP="008C0513">
      <w:pPr>
        <w:widowControl/>
        <w:numPr>
          <w:ilvl w:val="0"/>
          <w:numId w:val="8"/>
        </w:numPr>
        <w:spacing w:after="120" w:line="276" w:lineRule="auto"/>
        <w:jc w:val="both"/>
        <w:rPr>
          <w:rFonts w:ascii="Arial" w:hAnsi="Arial" w:cs="Arial"/>
        </w:rPr>
      </w:pPr>
      <w:r>
        <w:rPr>
          <w:rFonts w:ascii="Arial" w:hAnsi="Arial"/>
        </w:rPr>
        <w:t>Birçok alanda (ticaret, bankacılık, iletişim, enerji, ulaşım, tarım, sağlık, çevrecilik, organize suçlarla mücadele) bölgesel işbirliğinin desteklenmesi ve koordinasyonu;</w:t>
      </w:r>
    </w:p>
    <w:p w14:paraId="09AEB7D5" w14:textId="77777777" w:rsidR="00432D38" w:rsidRPr="00F64A76" w:rsidRDefault="00432D38" w:rsidP="008C0513">
      <w:pPr>
        <w:widowControl/>
        <w:numPr>
          <w:ilvl w:val="0"/>
          <w:numId w:val="8"/>
        </w:numPr>
        <w:spacing w:after="120" w:line="276" w:lineRule="auto"/>
        <w:jc w:val="both"/>
        <w:rPr>
          <w:rFonts w:ascii="Arial" w:hAnsi="Arial" w:cs="Arial"/>
        </w:rPr>
      </w:pPr>
      <w:r>
        <w:rPr>
          <w:rFonts w:ascii="Arial" w:hAnsi="Arial"/>
        </w:rPr>
        <w:t>Ulaşım, çevre, araştırma ve yenilik dâhil olmak üzere denizcilik hususlarında daha sıkı bölgesel işbirliğinin desteklenmesi;</w:t>
      </w:r>
    </w:p>
    <w:p w14:paraId="0ECF2C71" w14:textId="77777777" w:rsidR="00432D38" w:rsidRPr="00F64A76" w:rsidRDefault="00432D38" w:rsidP="008C0513">
      <w:pPr>
        <w:widowControl/>
        <w:numPr>
          <w:ilvl w:val="0"/>
          <w:numId w:val="8"/>
        </w:numPr>
        <w:spacing w:after="120" w:line="276" w:lineRule="auto"/>
        <w:jc w:val="both"/>
        <w:rPr>
          <w:rFonts w:ascii="Arial" w:hAnsi="Arial" w:cs="Arial"/>
        </w:rPr>
      </w:pPr>
      <w:r>
        <w:rPr>
          <w:rFonts w:ascii="Arial" w:hAnsi="Arial"/>
        </w:rPr>
        <w:t>Proje geliştirme aşamasında aşağıdan yukarıya doğru ilerleyen bir yaklaşımı teşvik ederek ve bölgedeki ortakların ihtiyaçlarını, önceliklerini ve hedeflerini tespit edip destekleyerek bölgesel ve küresel zorlukları ele almak amacıyla bölge genelinde pratik çözümlerin geliştirilmesi;</w:t>
      </w:r>
    </w:p>
    <w:p w14:paraId="3CE89828" w14:textId="77777777" w:rsidR="00432D38" w:rsidRPr="00F64A76" w:rsidRDefault="00432D38" w:rsidP="008C0513">
      <w:pPr>
        <w:widowControl/>
        <w:numPr>
          <w:ilvl w:val="0"/>
          <w:numId w:val="8"/>
        </w:numPr>
        <w:spacing w:after="120" w:line="276" w:lineRule="auto"/>
        <w:jc w:val="both"/>
        <w:rPr>
          <w:rFonts w:ascii="Arial" w:hAnsi="Arial" w:cs="Arial"/>
        </w:rPr>
      </w:pPr>
      <w:r>
        <w:rPr>
          <w:rFonts w:ascii="Arial" w:hAnsi="Arial"/>
        </w:rPr>
        <w:t>Denizlerde ve genel olarak denizcilik sektörlerinde sürdürülebilir büyümeyi destekleyecek uzun vadeli bir stratejinin uygulanması;</w:t>
      </w:r>
    </w:p>
    <w:p w14:paraId="42221DB5" w14:textId="77777777" w:rsidR="00432D38" w:rsidRPr="00F64A76" w:rsidRDefault="00432D38" w:rsidP="008C0513">
      <w:pPr>
        <w:widowControl/>
        <w:numPr>
          <w:ilvl w:val="0"/>
          <w:numId w:val="8"/>
        </w:numPr>
        <w:spacing w:after="120" w:line="276" w:lineRule="auto"/>
        <w:jc w:val="both"/>
        <w:rPr>
          <w:rFonts w:ascii="Arial" w:hAnsi="Arial" w:cs="Arial"/>
        </w:rPr>
      </w:pPr>
      <w:r>
        <w:rPr>
          <w:rFonts w:ascii="Arial" w:hAnsi="Arial"/>
        </w:rPr>
        <w:t>AB'de denizcilik alanında bireyleri, faaliyetleri veya altyapıları etkileyebilecek tüm zorlukları ele alan bir güvenlik stratejisinin uygulanması.</w:t>
      </w:r>
    </w:p>
    <w:p w14:paraId="31DA872A" w14:textId="08E292B9" w:rsidR="00432D38" w:rsidRPr="00F64A76" w:rsidRDefault="00432D38" w:rsidP="00432D38">
      <w:pPr>
        <w:widowControl/>
        <w:spacing w:after="120" w:line="276" w:lineRule="auto"/>
        <w:jc w:val="both"/>
        <w:rPr>
          <w:rFonts w:ascii="Arial" w:hAnsi="Arial" w:cs="Arial"/>
        </w:rPr>
      </w:pPr>
      <w:r>
        <w:rPr>
          <w:rFonts w:ascii="Arial" w:hAnsi="Arial"/>
        </w:rPr>
        <w:t>Geliştirilen strateji, ilgili olanaklara göre denizcilikte mekânsal planlama sürecine dâhil olmayı sağlayarak belirlenen hedeflere ulaşmaya yardımcı olabilir. Bu süreç, Denizlerde Mekânsal Planlama Direktifi</w:t>
      </w:r>
      <w:r w:rsidRPr="00F64A76">
        <w:rPr>
          <w:rFonts w:ascii="Arial" w:hAnsi="Arial" w:cs="Arial"/>
          <w:vertAlign w:val="superscript"/>
          <w:lang w:val="en-US" w:bidi="en-US"/>
        </w:rPr>
        <w:footnoteReference w:id="13"/>
      </w:r>
      <w:r>
        <w:rPr>
          <w:rFonts w:ascii="Arial" w:hAnsi="Arial"/>
        </w:rPr>
        <w:t xml:space="preserve"> vasıtasıyla AB genelinde yasal düzenlemeye tabidir.</w:t>
      </w:r>
    </w:p>
    <w:p w14:paraId="27802B01" w14:textId="77777777" w:rsidR="00432D38" w:rsidRPr="00F64A76" w:rsidRDefault="00432D38" w:rsidP="00432D38">
      <w:pPr>
        <w:widowControl/>
        <w:spacing w:after="120" w:line="276" w:lineRule="auto"/>
        <w:jc w:val="both"/>
        <w:rPr>
          <w:rFonts w:ascii="Arial" w:hAnsi="Arial" w:cs="Arial"/>
        </w:rPr>
      </w:pPr>
      <w:r>
        <w:rPr>
          <w:rFonts w:ascii="Arial" w:hAnsi="Arial"/>
        </w:rPr>
        <w:t>Direktif, AB ülkelerinde deniz sahalarının planlanmasına ilişkin ortak yaklaşımı hükme bağlamaktadır. Böylece her AB ülkesi kendi denizcilik faaliyetlerini planlarken uyulması şart olan ortak gereklilik sayısı da asgari düzeye inmektedir. Hedef, AB'nin Mavi Ekonomi olarak bilinen denizcilik ekonomilerinin sürdürülebilir şekilde büyümesini, denizlerin sürdürülebilir şekilde kalkınmasını ve deniz kaynaklarının sürdürülebilir şekilde kullanılmasını sağlamaktır.</w:t>
      </w:r>
    </w:p>
    <w:p w14:paraId="7AFE898B" w14:textId="77777777" w:rsidR="00432D38" w:rsidRPr="00F64A76" w:rsidRDefault="00432D38" w:rsidP="00432D38">
      <w:pPr>
        <w:widowControl/>
        <w:spacing w:after="120" w:line="276" w:lineRule="auto"/>
        <w:jc w:val="both"/>
        <w:rPr>
          <w:rFonts w:ascii="Arial" w:hAnsi="Arial" w:cs="Arial"/>
        </w:rPr>
      </w:pPr>
      <w:r>
        <w:rPr>
          <w:rFonts w:ascii="Arial" w:hAnsi="Arial"/>
        </w:rPr>
        <w:t xml:space="preserve">Direktife göre sahada sınır ötesi işbirliğine özel olarak dikkat edilmektedir. 12. maddede şöyle denilmiştir: "Üye Devletler, mümkün olduğu sürece ilgili deniz sahalarında mekânsal deniz </w:t>
      </w:r>
      <w:r>
        <w:rPr>
          <w:rFonts w:ascii="Arial" w:hAnsi="Arial"/>
        </w:rPr>
        <w:lastRenderedPageBreak/>
        <w:t>planlamasına ilişkin eylemlerinde mevcut uluslararası forumların ya da bölgesel kurumsal işbirliğinin kullanılması dâhil olmak üzere üçüncü ülkelerle işbirliği yapmaya çalışacak ve uluslararası yasa ve anlaşmalara uygun hareket edecektir."</w:t>
      </w:r>
    </w:p>
    <w:p w14:paraId="11EFA4F1" w14:textId="77777777" w:rsidR="00432D38" w:rsidRPr="00F64A76" w:rsidRDefault="00432D38" w:rsidP="00432D38">
      <w:pPr>
        <w:widowControl/>
        <w:spacing w:after="120" w:line="276" w:lineRule="auto"/>
        <w:jc w:val="both"/>
        <w:rPr>
          <w:rFonts w:ascii="Arial" w:hAnsi="Arial" w:cs="Arial"/>
          <w:lang w:val="en-US"/>
        </w:rPr>
      </w:pPr>
    </w:p>
    <w:p w14:paraId="31976660" w14:textId="067A01F0" w:rsidR="00432D38" w:rsidRPr="00F64A76" w:rsidRDefault="000415F8" w:rsidP="000415F8">
      <w:pPr>
        <w:pStyle w:val="Balk3"/>
        <w:rPr>
          <w:rFonts w:eastAsia="Times New Roman" w:cs="Arial"/>
        </w:rPr>
      </w:pPr>
      <w:bookmarkStart w:id="16" w:name="_Toc90248427"/>
      <w:r>
        <w:t>3.1.5. 2020 Sonrası INTERREG Hazırlığı</w:t>
      </w:r>
      <w:r w:rsidR="00432D38" w:rsidRPr="004F4F10">
        <w:rPr>
          <w:rFonts w:cs="Arial"/>
          <w:vertAlign w:val="superscript"/>
          <w:lang w:val="en-US" w:bidi="en-US"/>
        </w:rPr>
        <w:footnoteReference w:id="14"/>
      </w:r>
      <w:bookmarkEnd w:id="16"/>
    </w:p>
    <w:p w14:paraId="183F4CE4" w14:textId="77777777" w:rsidR="00432D38" w:rsidRPr="00F64A76" w:rsidRDefault="00432D38" w:rsidP="00432D38">
      <w:pPr>
        <w:widowControl/>
        <w:spacing w:after="120" w:line="276" w:lineRule="auto"/>
        <w:jc w:val="both"/>
        <w:rPr>
          <w:rFonts w:ascii="Arial" w:hAnsi="Arial" w:cs="Arial"/>
        </w:rPr>
      </w:pPr>
      <w:r>
        <w:rPr>
          <w:rFonts w:ascii="Arial" w:hAnsi="Arial"/>
        </w:rPr>
        <w:t>Sınır ötesi işbirliği kapsamında uzun vadeli stratejik hedeflerin elde edilmesine ilişkin uygun tedbirler şu hususlara dayanmaktadır:</w:t>
      </w:r>
    </w:p>
    <w:p w14:paraId="4F757C67" w14:textId="77777777" w:rsidR="00432D38" w:rsidRPr="00F64A76" w:rsidRDefault="00432D38" w:rsidP="00432D38">
      <w:pPr>
        <w:widowControl/>
        <w:spacing w:after="120" w:line="276" w:lineRule="auto"/>
        <w:jc w:val="both"/>
        <w:rPr>
          <w:rFonts w:ascii="Arial" w:hAnsi="Arial" w:cs="Arial"/>
        </w:rPr>
      </w:pPr>
      <w:r>
        <w:rPr>
          <w:rFonts w:ascii="Arial" w:hAnsi="Arial"/>
        </w:rPr>
        <w:t>• Avrupa Komisyonu'nda daha aktif bir yaklaşımın benimsenmesi ihtiyacını gösteren ve önceki dönemleri kapsayan dersler;</w:t>
      </w:r>
    </w:p>
    <w:p w14:paraId="69325062" w14:textId="77777777" w:rsidR="00432D38" w:rsidRPr="00F64A76" w:rsidRDefault="00432D38" w:rsidP="00432D38">
      <w:pPr>
        <w:widowControl/>
        <w:spacing w:after="120" w:line="276" w:lineRule="auto"/>
        <w:jc w:val="both"/>
        <w:rPr>
          <w:rFonts w:ascii="Arial" w:hAnsi="Arial" w:cs="Arial"/>
        </w:rPr>
      </w:pPr>
      <w:r>
        <w:rPr>
          <w:rFonts w:ascii="Arial" w:hAnsi="Arial"/>
        </w:rPr>
        <w:t xml:space="preserve">• Hazırlanan uyum belgeleri; </w:t>
      </w:r>
    </w:p>
    <w:p w14:paraId="4A42BF0E" w14:textId="77777777" w:rsidR="00432D38" w:rsidRPr="00F64A76" w:rsidRDefault="00432D38" w:rsidP="00432D38">
      <w:pPr>
        <w:widowControl/>
        <w:spacing w:after="120" w:line="276" w:lineRule="auto"/>
        <w:jc w:val="both"/>
        <w:rPr>
          <w:rFonts w:ascii="Arial" w:hAnsi="Arial" w:cs="Arial"/>
        </w:rPr>
      </w:pPr>
      <w:r>
        <w:rPr>
          <w:rFonts w:ascii="Arial" w:hAnsi="Arial"/>
        </w:rPr>
        <w:t>• Bölgesel boyut — Politika Hedefi 5: Vatandaşlara daha yakın bir Avrupa — bölgenin özel ihtiyaçlarına ve zorluklarına göre uyarlanmış ve paydaşlar tarafından desteklenen bütünleşik bir yaklaşım.</w:t>
      </w:r>
    </w:p>
    <w:p w14:paraId="7DA854CC" w14:textId="77777777" w:rsidR="00432D38" w:rsidRPr="00F64A76" w:rsidRDefault="00432D38" w:rsidP="00432D38">
      <w:pPr>
        <w:widowControl/>
        <w:spacing w:after="120" w:line="276" w:lineRule="auto"/>
        <w:jc w:val="both"/>
        <w:rPr>
          <w:rFonts w:ascii="Arial" w:hAnsi="Arial" w:cs="Arial"/>
          <w:b/>
        </w:rPr>
      </w:pPr>
      <w:r>
        <w:rPr>
          <w:rFonts w:ascii="Arial" w:hAnsi="Arial"/>
          <w:b/>
        </w:rPr>
        <w:t>Müdahaleler için uygun temalar şunlardır:</w:t>
      </w:r>
    </w:p>
    <w:p w14:paraId="3DCA18B6" w14:textId="77777777" w:rsidR="00432D38" w:rsidRPr="00F64A76" w:rsidRDefault="00432D38" w:rsidP="008C0513">
      <w:pPr>
        <w:widowControl/>
        <w:numPr>
          <w:ilvl w:val="0"/>
          <w:numId w:val="11"/>
        </w:numPr>
        <w:spacing w:after="120" w:line="276" w:lineRule="auto"/>
        <w:jc w:val="both"/>
        <w:rPr>
          <w:rFonts w:ascii="Arial" w:hAnsi="Arial" w:cs="Arial"/>
        </w:rPr>
      </w:pPr>
      <w:r>
        <w:rPr>
          <w:rFonts w:ascii="Arial" w:hAnsi="Arial"/>
        </w:rPr>
        <w:t>Büyüme, rekabet, bağlantı.</w:t>
      </w:r>
    </w:p>
    <w:p w14:paraId="0D22C8AD" w14:textId="77777777" w:rsidR="00432D38" w:rsidRPr="00F64A76" w:rsidRDefault="00432D38" w:rsidP="008C0513">
      <w:pPr>
        <w:widowControl/>
        <w:numPr>
          <w:ilvl w:val="0"/>
          <w:numId w:val="11"/>
        </w:numPr>
        <w:spacing w:after="120" w:line="276" w:lineRule="auto"/>
        <w:jc w:val="both"/>
        <w:rPr>
          <w:rFonts w:ascii="Arial" w:hAnsi="Arial" w:cs="Arial"/>
        </w:rPr>
      </w:pPr>
      <w:r>
        <w:rPr>
          <w:rFonts w:ascii="Arial" w:hAnsi="Arial"/>
        </w:rPr>
        <w:t>Daha çevreci ve düşük karbonlu ekonomi.</w:t>
      </w:r>
    </w:p>
    <w:p w14:paraId="0A793E10" w14:textId="77777777" w:rsidR="00432D38" w:rsidRPr="00F64A76" w:rsidRDefault="00432D38" w:rsidP="008C0513">
      <w:pPr>
        <w:widowControl/>
        <w:numPr>
          <w:ilvl w:val="0"/>
          <w:numId w:val="11"/>
        </w:numPr>
        <w:spacing w:after="120" w:line="276" w:lineRule="auto"/>
        <w:jc w:val="both"/>
        <w:rPr>
          <w:rFonts w:ascii="Arial" w:hAnsi="Arial" w:cs="Arial"/>
        </w:rPr>
      </w:pPr>
      <w:r>
        <w:rPr>
          <w:rFonts w:ascii="Arial" w:hAnsi="Arial"/>
        </w:rPr>
        <w:t>İstihdam, eğitim, sağlık.</w:t>
      </w:r>
    </w:p>
    <w:p w14:paraId="684E9B8A" w14:textId="77777777" w:rsidR="00432D38" w:rsidRPr="00F64A76" w:rsidRDefault="00432D38" w:rsidP="008C0513">
      <w:pPr>
        <w:widowControl/>
        <w:numPr>
          <w:ilvl w:val="0"/>
          <w:numId w:val="11"/>
        </w:numPr>
        <w:spacing w:after="120" w:line="276" w:lineRule="auto"/>
        <w:jc w:val="both"/>
        <w:rPr>
          <w:rFonts w:ascii="Arial" w:hAnsi="Arial" w:cs="Arial"/>
        </w:rPr>
      </w:pPr>
      <w:r>
        <w:rPr>
          <w:rFonts w:ascii="Arial" w:hAnsi="Arial"/>
        </w:rPr>
        <w:t>Daha iyi işbirliği yönetişimi.</w:t>
      </w:r>
    </w:p>
    <w:p w14:paraId="2AB1F206" w14:textId="77777777" w:rsidR="00432D38" w:rsidRPr="00F64A76" w:rsidRDefault="00432D38" w:rsidP="00432D38">
      <w:pPr>
        <w:widowControl/>
        <w:spacing w:after="120" w:line="276" w:lineRule="auto"/>
        <w:ind w:left="720"/>
        <w:jc w:val="both"/>
        <w:rPr>
          <w:rFonts w:ascii="Arial" w:hAnsi="Arial" w:cs="Arial"/>
          <w:lang w:val="en-US"/>
        </w:rPr>
      </w:pPr>
    </w:p>
    <w:p w14:paraId="079E9172" w14:textId="77777777" w:rsidR="00432D38" w:rsidRPr="00F64A76" w:rsidRDefault="00432D38" w:rsidP="000415F8">
      <w:pPr>
        <w:pStyle w:val="Balk2"/>
      </w:pPr>
      <w:bookmarkStart w:id="17" w:name="_Toc90248428"/>
      <w:r>
        <w:t>ULUSAL VE BÖLGESEL SEVİYEDE STRATEJİK AMAÇLAR</w:t>
      </w:r>
      <w:bookmarkEnd w:id="17"/>
    </w:p>
    <w:p w14:paraId="693E7DE8" w14:textId="0AAF562A" w:rsidR="00432D38" w:rsidRPr="00F64A76" w:rsidRDefault="00432D38" w:rsidP="008C0513">
      <w:pPr>
        <w:pStyle w:val="Balk3"/>
        <w:numPr>
          <w:ilvl w:val="2"/>
          <w:numId w:val="1"/>
        </w:numPr>
        <w:rPr>
          <w:rFonts w:eastAsia="Times New Roman" w:cs="Arial"/>
        </w:rPr>
      </w:pPr>
      <w:bookmarkStart w:id="18" w:name="_Toc90248429"/>
      <w:r>
        <w:t>Bulgaristan Cumhuriyeti'nin stratejik belgeleri</w:t>
      </w:r>
      <w:bookmarkEnd w:id="18"/>
    </w:p>
    <w:p w14:paraId="1D710FAA" w14:textId="2A1B0919" w:rsidR="00432D38" w:rsidRPr="00F64A76" w:rsidRDefault="00432D38" w:rsidP="008C0513">
      <w:pPr>
        <w:pStyle w:val="Balk4"/>
        <w:numPr>
          <w:ilvl w:val="3"/>
          <w:numId w:val="1"/>
        </w:numPr>
        <w:rPr>
          <w:rFonts w:ascii="Arial" w:hAnsi="Arial" w:cs="Arial"/>
          <w:b/>
        </w:rPr>
      </w:pPr>
      <w:r>
        <w:rPr>
          <w:rFonts w:ascii="Arial" w:hAnsi="Arial"/>
          <w:b/>
        </w:rPr>
        <w:t>Bulgaristan Ulusal Kalkınma Programı 2030</w:t>
      </w:r>
      <w:r w:rsidRPr="00F64A76">
        <w:rPr>
          <w:rFonts w:ascii="Arial" w:hAnsi="Arial" w:cs="Arial"/>
          <w:b/>
          <w:lang w:val="en-US" w:bidi="en-US"/>
        </w:rPr>
        <w:footnoteReference w:id="15"/>
      </w:r>
    </w:p>
    <w:p w14:paraId="1572B331" w14:textId="77777777" w:rsidR="00432D38" w:rsidRPr="00F64A76" w:rsidRDefault="00432D38" w:rsidP="00432D38">
      <w:pPr>
        <w:widowControl/>
        <w:spacing w:after="120" w:line="276" w:lineRule="auto"/>
        <w:jc w:val="both"/>
        <w:rPr>
          <w:rFonts w:ascii="Arial" w:hAnsi="Arial" w:cs="Arial"/>
          <w:b/>
          <w:bCs/>
        </w:rPr>
      </w:pPr>
      <w:r>
        <w:rPr>
          <w:rFonts w:ascii="Arial" w:hAnsi="Arial"/>
          <w:b/>
        </w:rPr>
        <w:t>Stratejik amaçlar</w:t>
      </w:r>
    </w:p>
    <w:p w14:paraId="6C512EBF" w14:textId="77777777" w:rsidR="00432D38" w:rsidRPr="00F64A76" w:rsidRDefault="00432D38" w:rsidP="008C0513">
      <w:pPr>
        <w:widowControl/>
        <w:numPr>
          <w:ilvl w:val="0"/>
          <w:numId w:val="12"/>
        </w:numPr>
        <w:spacing w:after="120" w:line="276" w:lineRule="auto"/>
        <w:jc w:val="both"/>
        <w:rPr>
          <w:rFonts w:ascii="Arial" w:hAnsi="Arial" w:cs="Arial"/>
        </w:rPr>
      </w:pPr>
      <w:r>
        <w:rPr>
          <w:rFonts w:ascii="Arial" w:hAnsi="Arial"/>
        </w:rPr>
        <w:t>Ekonomik kalkınmanın hızlandırılması</w:t>
      </w:r>
    </w:p>
    <w:p w14:paraId="017B4E53" w14:textId="77777777" w:rsidR="00432D38" w:rsidRPr="00F64A76" w:rsidRDefault="00432D38" w:rsidP="008C0513">
      <w:pPr>
        <w:widowControl/>
        <w:numPr>
          <w:ilvl w:val="0"/>
          <w:numId w:val="12"/>
        </w:numPr>
        <w:spacing w:after="120" w:line="276" w:lineRule="auto"/>
        <w:jc w:val="both"/>
        <w:rPr>
          <w:rFonts w:ascii="Arial" w:hAnsi="Arial" w:cs="Arial"/>
        </w:rPr>
      </w:pPr>
      <w:r>
        <w:rPr>
          <w:rFonts w:ascii="Arial" w:hAnsi="Arial"/>
        </w:rPr>
        <w:t>Demografik iyileşme</w:t>
      </w:r>
    </w:p>
    <w:p w14:paraId="72788038" w14:textId="77777777" w:rsidR="00432D38" w:rsidRPr="00F64A76" w:rsidRDefault="00432D38" w:rsidP="008C0513">
      <w:pPr>
        <w:widowControl/>
        <w:numPr>
          <w:ilvl w:val="0"/>
          <w:numId w:val="12"/>
        </w:numPr>
        <w:spacing w:after="120" w:line="276" w:lineRule="auto"/>
        <w:jc w:val="both"/>
        <w:rPr>
          <w:rFonts w:ascii="Arial" w:hAnsi="Arial" w:cs="Arial"/>
        </w:rPr>
      </w:pPr>
      <w:r>
        <w:rPr>
          <w:rFonts w:ascii="Arial" w:hAnsi="Arial"/>
        </w:rPr>
        <w:t>Eşitsizliklerin azaltılması</w:t>
      </w:r>
    </w:p>
    <w:p w14:paraId="13DBDBC9" w14:textId="77777777" w:rsidR="00432D38" w:rsidRPr="00F64A76" w:rsidRDefault="00432D38" w:rsidP="00432D38">
      <w:pPr>
        <w:widowControl/>
        <w:spacing w:after="120" w:line="276" w:lineRule="auto"/>
        <w:jc w:val="both"/>
        <w:rPr>
          <w:rFonts w:ascii="Arial" w:hAnsi="Arial" w:cs="Arial"/>
        </w:rPr>
      </w:pPr>
      <w:r>
        <w:rPr>
          <w:rFonts w:ascii="Arial" w:hAnsi="Arial"/>
        </w:rPr>
        <w:t>Stratejik amaçların hedefli politikalar ve müdahaleler vasıtasıyla gerçekleştirilmesi öngörülmektedir. Bunlar birbiriyle bağlantılı ve bütünleşik beş kalkınma ekseni etrafında şekillenmiştir:</w:t>
      </w:r>
    </w:p>
    <w:p w14:paraId="748B5B33" w14:textId="77777777" w:rsidR="00432D38" w:rsidRPr="00F64A76" w:rsidRDefault="00432D38" w:rsidP="008C0513">
      <w:pPr>
        <w:widowControl/>
        <w:numPr>
          <w:ilvl w:val="0"/>
          <w:numId w:val="9"/>
        </w:numPr>
        <w:spacing w:after="120" w:line="276" w:lineRule="auto"/>
        <w:jc w:val="both"/>
        <w:rPr>
          <w:rFonts w:ascii="Arial" w:hAnsi="Arial" w:cs="Arial"/>
        </w:rPr>
      </w:pPr>
      <w:r>
        <w:rPr>
          <w:rFonts w:ascii="Arial" w:hAnsi="Arial"/>
        </w:rPr>
        <w:t>Yenilikçi ve akıllı Bulgaristan</w:t>
      </w:r>
    </w:p>
    <w:p w14:paraId="2136A1AD" w14:textId="77777777" w:rsidR="00432D38" w:rsidRPr="00F64A76" w:rsidRDefault="00432D38" w:rsidP="008C0513">
      <w:pPr>
        <w:widowControl/>
        <w:numPr>
          <w:ilvl w:val="0"/>
          <w:numId w:val="9"/>
        </w:numPr>
        <w:spacing w:after="120" w:line="276" w:lineRule="auto"/>
        <w:jc w:val="both"/>
        <w:rPr>
          <w:rFonts w:ascii="Arial" w:hAnsi="Arial" w:cs="Arial"/>
        </w:rPr>
      </w:pPr>
      <w:r>
        <w:rPr>
          <w:rFonts w:ascii="Arial" w:hAnsi="Arial"/>
        </w:rPr>
        <w:t>Çevreci ve sürdürülebilir Bulgaristan</w:t>
      </w:r>
    </w:p>
    <w:p w14:paraId="47E51DEC" w14:textId="77777777" w:rsidR="00432D38" w:rsidRPr="00F64A76" w:rsidRDefault="00432D38" w:rsidP="008C0513">
      <w:pPr>
        <w:widowControl/>
        <w:numPr>
          <w:ilvl w:val="0"/>
          <w:numId w:val="9"/>
        </w:numPr>
        <w:spacing w:after="120" w:line="276" w:lineRule="auto"/>
        <w:jc w:val="both"/>
        <w:rPr>
          <w:rFonts w:ascii="Arial" w:hAnsi="Arial" w:cs="Arial"/>
        </w:rPr>
      </w:pPr>
      <w:r>
        <w:rPr>
          <w:rFonts w:ascii="Arial" w:hAnsi="Arial"/>
        </w:rPr>
        <w:t>Bağlantılı ve bütünleşmiş Bulgaristan</w:t>
      </w:r>
    </w:p>
    <w:p w14:paraId="3BB9C9CA" w14:textId="77777777" w:rsidR="00432D38" w:rsidRPr="00F64A76" w:rsidRDefault="00432D38" w:rsidP="008C0513">
      <w:pPr>
        <w:widowControl/>
        <w:numPr>
          <w:ilvl w:val="0"/>
          <w:numId w:val="9"/>
        </w:numPr>
        <w:spacing w:after="120" w:line="276" w:lineRule="auto"/>
        <w:jc w:val="both"/>
        <w:rPr>
          <w:rFonts w:ascii="Arial" w:hAnsi="Arial" w:cs="Arial"/>
        </w:rPr>
      </w:pPr>
      <w:r>
        <w:rPr>
          <w:rFonts w:ascii="Arial" w:hAnsi="Arial"/>
        </w:rPr>
        <w:lastRenderedPageBreak/>
        <w:t>Duyarlı ve adil Bulgaristan</w:t>
      </w:r>
    </w:p>
    <w:p w14:paraId="617F292A" w14:textId="77777777" w:rsidR="00432D38" w:rsidRPr="00F64A76" w:rsidRDefault="00432D38" w:rsidP="008C0513">
      <w:pPr>
        <w:widowControl/>
        <w:numPr>
          <w:ilvl w:val="0"/>
          <w:numId w:val="9"/>
        </w:numPr>
        <w:spacing w:after="120" w:line="276" w:lineRule="auto"/>
        <w:jc w:val="both"/>
        <w:rPr>
          <w:rFonts w:ascii="Arial" w:hAnsi="Arial" w:cs="Arial"/>
        </w:rPr>
      </w:pPr>
      <w:r>
        <w:rPr>
          <w:rFonts w:ascii="Arial" w:hAnsi="Arial"/>
        </w:rPr>
        <w:t xml:space="preserve">Spiritüel ve enerjik Bulgaristan </w:t>
      </w:r>
    </w:p>
    <w:p w14:paraId="52145F69" w14:textId="661EB32B" w:rsidR="00432D38" w:rsidRPr="00F64A76" w:rsidRDefault="00432D38" w:rsidP="008C0513">
      <w:pPr>
        <w:pStyle w:val="Balk3"/>
        <w:numPr>
          <w:ilvl w:val="2"/>
          <w:numId w:val="1"/>
        </w:numPr>
        <w:ind w:right="511"/>
        <w:rPr>
          <w:rFonts w:eastAsia="Times New Roman" w:cs="Arial"/>
        </w:rPr>
      </w:pPr>
      <w:bookmarkStart w:id="19" w:name="_Toc90248430"/>
      <w:r>
        <w:t>2013–2025 Dönemi için Mekânsal Kalkınmaya İlişkin Ulusal Konsept. 2019 Güncellemesi </w:t>
      </w:r>
      <w:r w:rsidRPr="00F64A76">
        <w:rPr>
          <w:rFonts w:cs="Arial"/>
          <w:b w:val="0"/>
          <w:bCs w:val="0"/>
          <w:sz w:val="20"/>
          <w:szCs w:val="22"/>
          <w:vertAlign w:val="superscript"/>
          <w:lang w:val="en-US" w:bidi="en-US"/>
        </w:rPr>
        <w:footnoteReference w:id="16"/>
      </w:r>
      <w:bookmarkEnd w:id="19"/>
    </w:p>
    <w:p w14:paraId="729D2618" w14:textId="26B24791" w:rsidR="00432D38" w:rsidRPr="00F64A76" w:rsidRDefault="00432D38" w:rsidP="00432D38">
      <w:pPr>
        <w:widowControl/>
        <w:spacing w:after="120" w:line="276" w:lineRule="auto"/>
        <w:jc w:val="both"/>
        <w:rPr>
          <w:rFonts w:ascii="Arial" w:hAnsi="Arial" w:cs="Arial"/>
          <w:b/>
        </w:rPr>
      </w:pPr>
      <w:r>
        <w:rPr>
          <w:rFonts w:ascii="Arial" w:hAnsi="Arial"/>
          <w:b/>
        </w:rPr>
        <w:t>Stratejik hedefler:</w:t>
      </w:r>
    </w:p>
    <w:p w14:paraId="11CB5697" w14:textId="77777777" w:rsidR="00432D38" w:rsidRPr="00F64A76" w:rsidRDefault="00432D38" w:rsidP="00432D38">
      <w:pPr>
        <w:widowControl/>
        <w:spacing w:after="120" w:line="276" w:lineRule="auto"/>
        <w:jc w:val="both"/>
        <w:rPr>
          <w:rFonts w:ascii="Arial" w:hAnsi="Arial" w:cs="Arial"/>
          <w:bCs/>
        </w:rPr>
      </w:pPr>
      <w:r>
        <w:rPr>
          <w:rFonts w:ascii="Arial" w:hAnsi="Arial"/>
        </w:rPr>
        <w:t>SG 1: Bölgesel uyum</w:t>
      </w:r>
    </w:p>
    <w:p w14:paraId="40C599AD" w14:textId="77777777" w:rsidR="00432D38" w:rsidRPr="00F64A76" w:rsidRDefault="00432D38" w:rsidP="00432D38">
      <w:pPr>
        <w:widowControl/>
        <w:spacing w:after="120" w:line="276" w:lineRule="auto"/>
        <w:jc w:val="both"/>
        <w:rPr>
          <w:rFonts w:ascii="Arial" w:hAnsi="Arial" w:cs="Arial"/>
          <w:iCs/>
        </w:rPr>
      </w:pPr>
      <w:r>
        <w:rPr>
          <w:rFonts w:ascii="Arial" w:hAnsi="Arial"/>
        </w:rPr>
        <w:t>Özel hedef 1.1. Avrupa sahasıyla bütünleşme</w:t>
      </w:r>
    </w:p>
    <w:p w14:paraId="77A54BE0" w14:textId="77777777" w:rsidR="00432D38" w:rsidRPr="00F64A76" w:rsidRDefault="00432D38" w:rsidP="00432D38">
      <w:pPr>
        <w:widowControl/>
        <w:spacing w:after="120" w:line="276" w:lineRule="auto"/>
        <w:jc w:val="both"/>
        <w:rPr>
          <w:rFonts w:ascii="Arial" w:hAnsi="Arial" w:cs="Arial"/>
          <w:iCs/>
        </w:rPr>
      </w:pPr>
      <w:r>
        <w:rPr>
          <w:rFonts w:ascii="Arial" w:hAnsi="Arial"/>
        </w:rPr>
        <w:t>Özel hedef 1.2. Çok merkezli bölgesel kalkınma</w:t>
      </w:r>
    </w:p>
    <w:p w14:paraId="1B5CBBE6" w14:textId="77777777" w:rsidR="00432D38" w:rsidRPr="00F64A76" w:rsidRDefault="00432D38" w:rsidP="00432D38">
      <w:pPr>
        <w:widowControl/>
        <w:spacing w:after="120" w:line="276" w:lineRule="auto"/>
        <w:jc w:val="both"/>
        <w:rPr>
          <w:rFonts w:ascii="Arial" w:hAnsi="Arial" w:cs="Arial"/>
          <w:iCs/>
        </w:rPr>
      </w:pPr>
      <w:r>
        <w:rPr>
          <w:rFonts w:ascii="Arial" w:hAnsi="Arial"/>
        </w:rPr>
        <w:t>Özel hedef 1.3. Ulusal ve kültürel mirasın korunması</w:t>
      </w:r>
    </w:p>
    <w:p w14:paraId="4FA13335" w14:textId="77777777" w:rsidR="00432D38" w:rsidRPr="00F64A76" w:rsidRDefault="00432D38" w:rsidP="00432D38">
      <w:pPr>
        <w:widowControl/>
        <w:spacing w:after="120" w:line="276" w:lineRule="auto"/>
        <w:jc w:val="both"/>
        <w:rPr>
          <w:rFonts w:ascii="Arial" w:hAnsi="Arial" w:cs="Arial"/>
          <w:bCs/>
        </w:rPr>
      </w:pPr>
      <w:r>
        <w:rPr>
          <w:rFonts w:ascii="Arial" w:hAnsi="Arial"/>
        </w:rPr>
        <w:t>SG 2: Ekonomide uyum</w:t>
      </w:r>
    </w:p>
    <w:p w14:paraId="76364B1F" w14:textId="77777777" w:rsidR="00432D38" w:rsidRPr="00F64A76" w:rsidRDefault="00432D38" w:rsidP="00432D38">
      <w:pPr>
        <w:widowControl/>
        <w:spacing w:after="120" w:line="276" w:lineRule="auto"/>
        <w:jc w:val="both"/>
        <w:rPr>
          <w:rFonts w:ascii="Arial" w:hAnsi="Arial" w:cs="Arial"/>
          <w:iCs/>
        </w:rPr>
      </w:pPr>
      <w:r>
        <w:rPr>
          <w:rFonts w:ascii="Arial" w:hAnsi="Arial"/>
        </w:rPr>
        <w:t>Özel hedef 2.1. Bölgesel rekabetin büyümeyi artırması</w:t>
      </w:r>
    </w:p>
    <w:p w14:paraId="1BECE06C" w14:textId="77777777" w:rsidR="00432D38" w:rsidRPr="00F64A76" w:rsidRDefault="00432D38" w:rsidP="00432D38">
      <w:pPr>
        <w:widowControl/>
        <w:spacing w:after="120" w:line="276" w:lineRule="auto"/>
        <w:jc w:val="both"/>
        <w:rPr>
          <w:rFonts w:ascii="Arial" w:hAnsi="Arial" w:cs="Arial"/>
          <w:iCs/>
        </w:rPr>
      </w:pPr>
      <w:r>
        <w:rPr>
          <w:rFonts w:ascii="Arial" w:hAnsi="Arial"/>
        </w:rPr>
        <w:t xml:space="preserve">Özel hedef 2.2. Bireysel özellikleri olan bölgelerde kalkınmanın teşvik edilmesi </w:t>
      </w:r>
    </w:p>
    <w:p w14:paraId="696A41F5" w14:textId="77777777" w:rsidR="00432D38" w:rsidRPr="00F64A76" w:rsidRDefault="00432D38" w:rsidP="00432D38">
      <w:pPr>
        <w:widowControl/>
        <w:spacing w:after="120" w:line="276" w:lineRule="auto"/>
        <w:jc w:val="both"/>
        <w:rPr>
          <w:rFonts w:ascii="Arial" w:hAnsi="Arial" w:cs="Arial"/>
          <w:bCs/>
          <w:iCs/>
        </w:rPr>
      </w:pPr>
      <w:r>
        <w:rPr>
          <w:rFonts w:ascii="Arial" w:hAnsi="Arial"/>
        </w:rPr>
        <w:t xml:space="preserve">SG 3: Toplumsal uyum </w:t>
      </w:r>
    </w:p>
    <w:p w14:paraId="2C715315" w14:textId="77777777" w:rsidR="00432D38" w:rsidRPr="00F64A76" w:rsidRDefault="00432D38" w:rsidP="00432D38">
      <w:pPr>
        <w:widowControl/>
        <w:spacing w:after="120" w:line="276" w:lineRule="auto"/>
        <w:jc w:val="both"/>
        <w:rPr>
          <w:rFonts w:ascii="Arial" w:hAnsi="Arial" w:cs="Arial"/>
          <w:bCs/>
          <w:iCs/>
        </w:rPr>
      </w:pPr>
      <w:r>
        <w:rPr>
          <w:rFonts w:ascii="Arial" w:hAnsi="Arial"/>
        </w:rPr>
        <w:t xml:space="preserve">Özel hedef 3.1. Mekânsal bağlantı ve hizmetlere erişim </w:t>
      </w:r>
    </w:p>
    <w:p w14:paraId="4C659720" w14:textId="1A8294BC" w:rsidR="00432D38" w:rsidRPr="00F64A76" w:rsidRDefault="00432D38" w:rsidP="00432D38">
      <w:pPr>
        <w:widowControl/>
        <w:spacing w:after="120" w:line="276" w:lineRule="auto"/>
        <w:jc w:val="both"/>
        <w:rPr>
          <w:rFonts w:ascii="Arial" w:hAnsi="Arial" w:cs="Arial"/>
          <w:b/>
          <w:bCs/>
          <w:iCs/>
        </w:rPr>
      </w:pPr>
      <w:r>
        <w:rPr>
          <w:rFonts w:ascii="Arial" w:hAnsi="Arial"/>
        </w:rPr>
        <w:t>Özel hedef 3.2. Eğitim, sağlık, toplum ve kültür hizmetlerinin kalitesi</w:t>
      </w:r>
    </w:p>
    <w:p w14:paraId="70639597" w14:textId="77777777" w:rsidR="00432D38" w:rsidRPr="00F64A76" w:rsidRDefault="00432D38" w:rsidP="008C0513">
      <w:pPr>
        <w:pStyle w:val="Balk4"/>
        <w:numPr>
          <w:ilvl w:val="3"/>
          <w:numId w:val="1"/>
        </w:numPr>
        <w:ind w:right="-623"/>
        <w:rPr>
          <w:rFonts w:ascii="Arial" w:hAnsi="Arial" w:cs="Arial"/>
          <w:b/>
        </w:rPr>
      </w:pPr>
      <w:r>
        <w:rPr>
          <w:rFonts w:ascii="Arial" w:hAnsi="Arial"/>
          <w:b/>
        </w:rPr>
        <w:t>Orta Güney Bölgesi için bütünleşik bölgesel kalkınma stratejisi</w:t>
      </w:r>
      <w:r w:rsidRPr="00F64A76">
        <w:rPr>
          <w:rFonts w:ascii="Arial" w:hAnsi="Arial" w:cs="Arial"/>
          <w:bCs/>
          <w:sz w:val="20"/>
          <w:szCs w:val="22"/>
          <w:vertAlign w:val="superscript"/>
          <w:lang w:val="en-US" w:bidi="en-US"/>
        </w:rPr>
        <w:footnoteReference w:id="17"/>
      </w:r>
    </w:p>
    <w:p w14:paraId="376EC26F" w14:textId="77777777" w:rsidR="00432D38" w:rsidRPr="00F64A76" w:rsidRDefault="00432D38" w:rsidP="00432D38">
      <w:pPr>
        <w:widowControl/>
        <w:spacing w:after="120" w:line="276" w:lineRule="auto"/>
        <w:jc w:val="both"/>
        <w:rPr>
          <w:rFonts w:ascii="Arial" w:hAnsi="Arial" w:cs="Arial"/>
          <w:bCs/>
        </w:rPr>
      </w:pPr>
      <w:r>
        <w:rPr>
          <w:rFonts w:ascii="Arial" w:hAnsi="Arial"/>
        </w:rPr>
        <w:t>Stratejik öncelik 1: Büyüme etkenlerine yapılan yatırımlarla Orta Güney Bölgesinin rekabet konumunun güçlendirilmesi</w:t>
      </w:r>
    </w:p>
    <w:p w14:paraId="2F25EA7A" w14:textId="77777777" w:rsidR="00432D38" w:rsidRPr="00F64A76" w:rsidRDefault="00432D38" w:rsidP="00432D38">
      <w:pPr>
        <w:widowControl/>
        <w:spacing w:after="120" w:line="276" w:lineRule="auto"/>
        <w:jc w:val="both"/>
        <w:rPr>
          <w:rFonts w:ascii="Arial" w:hAnsi="Arial" w:cs="Arial"/>
        </w:rPr>
      </w:pPr>
      <w:r>
        <w:rPr>
          <w:rFonts w:ascii="Arial" w:hAnsi="Arial"/>
        </w:rPr>
        <w:t>Stratejik öncelik 2: Orta Güney Bölgesinin sosyal ve ekolojik ortamının geliştirilmesi</w:t>
      </w:r>
    </w:p>
    <w:p w14:paraId="5CA10F1A" w14:textId="77777777" w:rsidR="00432D38" w:rsidRPr="00F64A76" w:rsidRDefault="00432D38" w:rsidP="00432D38">
      <w:pPr>
        <w:widowControl/>
        <w:spacing w:after="120" w:line="276" w:lineRule="auto"/>
        <w:jc w:val="both"/>
        <w:rPr>
          <w:rFonts w:ascii="Arial" w:hAnsi="Arial" w:cs="Arial"/>
        </w:rPr>
      </w:pPr>
      <w:r>
        <w:rPr>
          <w:rFonts w:ascii="Arial" w:hAnsi="Arial"/>
        </w:rPr>
        <w:t>Stratejik öncelik 3: Orta Güney Bölgesinde daha dengeli bölgesel kalkınmanın sağlanması ve eşitsizliklerin azaltılması</w:t>
      </w:r>
    </w:p>
    <w:p w14:paraId="29CD4EE9" w14:textId="77777777" w:rsidR="00432D38" w:rsidRPr="00F64A76" w:rsidRDefault="00432D38" w:rsidP="008C0513">
      <w:pPr>
        <w:pStyle w:val="Balk4"/>
        <w:numPr>
          <w:ilvl w:val="3"/>
          <w:numId w:val="1"/>
        </w:numPr>
        <w:ind w:right="-198"/>
        <w:rPr>
          <w:rFonts w:ascii="Arial" w:hAnsi="Arial" w:cs="Arial"/>
          <w:b/>
        </w:rPr>
      </w:pPr>
      <w:r>
        <w:rPr>
          <w:rFonts w:ascii="Arial" w:hAnsi="Arial"/>
          <w:b/>
        </w:rPr>
        <w:t>Güneydoğu Bölgesi için bütünleşik bölgesel kalkınma stratejisi</w:t>
      </w:r>
      <w:r w:rsidRPr="00F64A76">
        <w:rPr>
          <w:rFonts w:ascii="Arial" w:hAnsi="Arial" w:cs="Arial"/>
          <w:bCs/>
          <w:sz w:val="20"/>
          <w:szCs w:val="22"/>
          <w:vertAlign w:val="superscript"/>
          <w:lang w:val="en-US" w:bidi="en-US"/>
        </w:rPr>
        <w:footnoteReference w:id="18"/>
      </w:r>
    </w:p>
    <w:p w14:paraId="4458FACA" w14:textId="77777777" w:rsidR="00432D38" w:rsidRPr="00F64A76" w:rsidRDefault="00432D38" w:rsidP="00432D38">
      <w:pPr>
        <w:widowControl/>
        <w:spacing w:after="120" w:line="276" w:lineRule="auto"/>
        <w:jc w:val="both"/>
        <w:rPr>
          <w:rFonts w:ascii="Arial" w:hAnsi="Arial" w:cs="Arial"/>
        </w:rPr>
      </w:pPr>
      <w:r>
        <w:rPr>
          <w:rFonts w:ascii="Arial" w:hAnsi="Arial"/>
        </w:rPr>
        <w:t>Öncelik 1: Güneydoğu Bölgesinde sürdürülebilir ve verimli ekonominin desteklenmesi</w:t>
      </w:r>
    </w:p>
    <w:p w14:paraId="2499EF6D" w14:textId="77777777" w:rsidR="00432D38" w:rsidRPr="00F64A76" w:rsidRDefault="00432D38" w:rsidP="00432D38">
      <w:pPr>
        <w:widowControl/>
        <w:spacing w:after="120" w:line="276" w:lineRule="auto"/>
        <w:jc w:val="both"/>
        <w:rPr>
          <w:rFonts w:ascii="Arial" w:hAnsi="Arial" w:cs="Arial"/>
        </w:rPr>
      </w:pPr>
      <w:r>
        <w:rPr>
          <w:rFonts w:ascii="Arial" w:hAnsi="Arial"/>
        </w:rPr>
        <w:t xml:space="preserve">Öncelik 2: Güneydoğu Bölgesinde nüfusun eğitim düzeyinin ve yaşam kalitesinin artırılması </w:t>
      </w:r>
    </w:p>
    <w:p w14:paraId="326860BE" w14:textId="6069D482" w:rsidR="00F459F3" w:rsidRPr="00F64A76" w:rsidRDefault="00432D38" w:rsidP="00432D38">
      <w:pPr>
        <w:widowControl/>
        <w:spacing w:after="120" w:line="276" w:lineRule="auto"/>
        <w:jc w:val="both"/>
        <w:rPr>
          <w:rFonts w:ascii="Arial" w:hAnsi="Arial" w:cs="Arial"/>
        </w:rPr>
      </w:pPr>
      <w:r>
        <w:rPr>
          <w:rFonts w:ascii="Arial" w:hAnsi="Arial"/>
        </w:rPr>
        <w:t>Öncelik 3: Kentsel, kırsal ve kıyısal alanlarda bölgesel uyum ve bütünleşmiş kalkınma</w:t>
      </w:r>
    </w:p>
    <w:p w14:paraId="1B4926FF" w14:textId="75749F21" w:rsidR="00F459F3" w:rsidRDefault="00F459F3" w:rsidP="00432D38">
      <w:pPr>
        <w:widowControl/>
        <w:spacing w:after="120" w:line="276" w:lineRule="auto"/>
        <w:jc w:val="both"/>
        <w:rPr>
          <w:rFonts w:ascii="Arial" w:hAnsi="Arial" w:cs="Arial"/>
          <w:lang w:val="en-US"/>
        </w:rPr>
      </w:pPr>
    </w:p>
    <w:p w14:paraId="1609AE00" w14:textId="0C64F6F7" w:rsidR="00904DAA" w:rsidRDefault="00904DAA" w:rsidP="00432D38">
      <w:pPr>
        <w:widowControl/>
        <w:spacing w:after="120" w:line="276" w:lineRule="auto"/>
        <w:jc w:val="both"/>
        <w:rPr>
          <w:rFonts w:ascii="Arial" w:hAnsi="Arial" w:cs="Arial"/>
          <w:lang w:val="en-US"/>
        </w:rPr>
      </w:pPr>
    </w:p>
    <w:p w14:paraId="186327B7" w14:textId="5DFE6FB8" w:rsidR="00904DAA" w:rsidRDefault="00904DAA" w:rsidP="00432D38">
      <w:pPr>
        <w:widowControl/>
        <w:spacing w:after="120" w:line="276" w:lineRule="auto"/>
        <w:jc w:val="both"/>
        <w:rPr>
          <w:rFonts w:ascii="Arial" w:hAnsi="Arial" w:cs="Arial"/>
          <w:lang w:val="en-US"/>
        </w:rPr>
      </w:pPr>
    </w:p>
    <w:p w14:paraId="0510BE1D" w14:textId="77777777" w:rsidR="00904DAA" w:rsidRPr="00F64A76" w:rsidRDefault="00904DAA" w:rsidP="00432D38">
      <w:pPr>
        <w:widowControl/>
        <w:spacing w:after="120" w:line="276" w:lineRule="auto"/>
        <w:jc w:val="both"/>
        <w:rPr>
          <w:rFonts w:ascii="Arial" w:hAnsi="Arial" w:cs="Arial"/>
          <w:lang w:val="en-US"/>
        </w:rPr>
      </w:pPr>
    </w:p>
    <w:p w14:paraId="0076F4DA" w14:textId="7814D2A6" w:rsidR="00432D38" w:rsidRPr="00F64A76" w:rsidRDefault="00432D38" w:rsidP="008C0513">
      <w:pPr>
        <w:pStyle w:val="Balk3"/>
        <w:numPr>
          <w:ilvl w:val="2"/>
          <w:numId w:val="1"/>
        </w:numPr>
        <w:rPr>
          <w:rFonts w:eastAsia="Times New Roman" w:cs="Arial"/>
        </w:rPr>
      </w:pPr>
      <w:bookmarkStart w:id="20" w:name="_Toc90248431"/>
      <w:r>
        <w:lastRenderedPageBreak/>
        <w:t>Türkiye Cumhuriyeti'nin stratejik belgeleri</w:t>
      </w:r>
      <w:bookmarkEnd w:id="20"/>
    </w:p>
    <w:p w14:paraId="6E9BFC60" w14:textId="39E949E9" w:rsidR="00432D38" w:rsidRPr="00F64A76" w:rsidRDefault="00432D38" w:rsidP="008C0513">
      <w:pPr>
        <w:pStyle w:val="Balk4"/>
        <w:numPr>
          <w:ilvl w:val="3"/>
          <w:numId w:val="1"/>
        </w:numPr>
        <w:rPr>
          <w:rFonts w:ascii="Arial" w:hAnsi="Arial" w:cs="Arial"/>
          <w:b/>
        </w:rPr>
      </w:pPr>
      <w:bookmarkStart w:id="21" w:name="table5"/>
      <w:r>
        <w:rPr>
          <w:rFonts w:ascii="Arial" w:hAnsi="Arial"/>
          <w:b/>
        </w:rPr>
        <w:t>On Birinci Kalkınma Planı 2019-2023</w:t>
      </w:r>
      <w:r w:rsidRPr="00F64A76">
        <w:rPr>
          <w:rFonts w:ascii="Arial" w:hAnsi="Arial" w:cs="Arial"/>
          <w:bCs/>
          <w:sz w:val="20"/>
          <w:szCs w:val="22"/>
          <w:vertAlign w:val="superscript"/>
          <w:lang w:val="en-US" w:bidi="en-US"/>
        </w:rPr>
        <w:footnoteReference w:id="19"/>
      </w:r>
    </w:p>
    <w:p w14:paraId="712DDD05" w14:textId="77777777" w:rsidR="00432D38" w:rsidRPr="00F64A76" w:rsidRDefault="00432D38" w:rsidP="008C0513">
      <w:pPr>
        <w:widowControl/>
        <w:numPr>
          <w:ilvl w:val="0"/>
          <w:numId w:val="13"/>
        </w:numPr>
        <w:spacing w:after="120" w:line="276" w:lineRule="auto"/>
        <w:ind w:left="709"/>
        <w:jc w:val="both"/>
        <w:rPr>
          <w:rFonts w:ascii="Arial" w:hAnsi="Arial" w:cs="Arial"/>
        </w:rPr>
      </w:pPr>
      <w:r>
        <w:rPr>
          <w:rFonts w:ascii="Arial" w:hAnsi="Arial"/>
          <w:b/>
        </w:rPr>
        <w:t>İstikrarlı ve güçlü ekonomi</w:t>
      </w:r>
      <w:r>
        <w:rPr>
          <w:rFonts w:ascii="Arial" w:hAnsi="Arial"/>
        </w:rPr>
        <w:t xml:space="preserve"> — verimliliğe ve sanayi sektörünün itici gücüne odaklanan, ihracata dönük, istikrarlı bir büyüme modeli  </w:t>
      </w:r>
    </w:p>
    <w:bookmarkEnd w:id="21"/>
    <w:p w14:paraId="0784EEA6" w14:textId="77777777" w:rsidR="00432D38" w:rsidRPr="00F64A76" w:rsidRDefault="00432D38" w:rsidP="008C0513">
      <w:pPr>
        <w:widowControl/>
        <w:numPr>
          <w:ilvl w:val="0"/>
          <w:numId w:val="13"/>
        </w:numPr>
        <w:spacing w:after="120" w:line="276" w:lineRule="auto"/>
        <w:ind w:left="709"/>
        <w:jc w:val="both"/>
        <w:rPr>
          <w:rFonts w:ascii="Arial" w:hAnsi="Arial" w:cs="Arial"/>
        </w:rPr>
      </w:pPr>
      <w:r>
        <w:rPr>
          <w:rFonts w:ascii="Arial" w:hAnsi="Arial"/>
          <w:b/>
        </w:rPr>
        <w:t>Rekabetçi üretim ve verimlilik</w:t>
      </w:r>
      <w:r>
        <w:rPr>
          <w:rFonts w:ascii="Arial" w:hAnsi="Arial"/>
        </w:rPr>
        <w:t> — yatay politika alanları — hızlı kalkınma, reformlar ve istikrar</w:t>
      </w:r>
    </w:p>
    <w:p w14:paraId="11C40417" w14:textId="77777777" w:rsidR="00432D38" w:rsidRPr="00F64A76" w:rsidRDefault="00432D38" w:rsidP="008C0513">
      <w:pPr>
        <w:widowControl/>
        <w:numPr>
          <w:ilvl w:val="0"/>
          <w:numId w:val="13"/>
        </w:numPr>
        <w:spacing w:after="120" w:line="276" w:lineRule="auto"/>
        <w:ind w:left="709"/>
        <w:jc w:val="both"/>
        <w:rPr>
          <w:rFonts w:ascii="Arial" w:hAnsi="Arial" w:cs="Arial"/>
        </w:rPr>
      </w:pPr>
      <w:r>
        <w:rPr>
          <w:rFonts w:ascii="Arial" w:hAnsi="Arial"/>
          <w:b/>
        </w:rPr>
        <w:t>Nitelikli insan, güçlü toplum</w:t>
      </w:r>
      <w:r>
        <w:rPr>
          <w:rFonts w:ascii="Arial" w:hAnsi="Arial"/>
        </w:rPr>
        <w:t> — toplumun tüm kesimlerini ele alan kapsayıcı bir yaklaşım</w:t>
      </w:r>
    </w:p>
    <w:p w14:paraId="27DD9929" w14:textId="77777777" w:rsidR="00432D38" w:rsidRPr="00F64A76" w:rsidRDefault="00432D38" w:rsidP="008C0513">
      <w:pPr>
        <w:widowControl/>
        <w:numPr>
          <w:ilvl w:val="0"/>
          <w:numId w:val="13"/>
        </w:numPr>
        <w:spacing w:after="120" w:line="276" w:lineRule="auto"/>
        <w:ind w:left="709"/>
        <w:jc w:val="both"/>
        <w:rPr>
          <w:rFonts w:ascii="Arial" w:hAnsi="Arial" w:cs="Arial"/>
        </w:rPr>
      </w:pPr>
      <w:r>
        <w:rPr>
          <w:rFonts w:ascii="Arial" w:hAnsi="Arial"/>
          <w:b/>
        </w:rPr>
        <w:t>Yaşanabilir şehirler, sürdürülebilir çevre</w:t>
      </w:r>
      <w:r>
        <w:rPr>
          <w:rFonts w:ascii="Arial" w:hAnsi="Arial"/>
        </w:rPr>
        <w:t> — insan odaklı, doğaya ve tarihsel mirasa saygılı ve yüksek yaşam kalitesi sunan yerleşim yerleri</w:t>
      </w:r>
    </w:p>
    <w:p w14:paraId="7B497336" w14:textId="77777777" w:rsidR="00432D38" w:rsidRPr="00F64A76" w:rsidRDefault="00432D38" w:rsidP="008C0513">
      <w:pPr>
        <w:widowControl/>
        <w:numPr>
          <w:ilvl w:val="0"/>
          <w:numId w:val="13"/>
        </w:numPr>
        <w:spacing w:after="120" w:line="276" w:lineRule="auto"/>
        <w:ind w:left="709"/>
        <w:jc w:val="both"/>
        <w:rPr>
          <w:rFonts w:ascii="Arial" w:hAnsi="Arial" w:cs="Arial"/>
        </w:rPr>
      </w:pPr>
      <w:r>
        <w:rPr>
          <w:rFonts w:ascii="Arial" w:hAnsi="Arial"/>
          <w:b/>
        </w:rPr>
        <w:t>Hukuk devleti, demokratikleşme ve iyi yönetişim</w:t>
      </w:r>
      <w:r>
        <w:rPr>
          <w:rFonts w:ascii="Arial" w:hAnsi="Arial"/>
        </w:rPr>
        <w:t> — yasama, yürütme ve yargı organlarının hukuka bağlılığı, temel hak ve özgürlüklerin yasalarca korunması</w:t>
      </w:r>
    </w:p>
    <w:p w14:paraId="4BD5DD19" w14:textId="77777777" w:rsidR="00432D38" w:rsidRPr="00F64A76" w:rsidRDefault="00432D38" w:rsidP="00432D38">
      <w:pPr>
        <w:widowControl/>
        <w:spacing w:after="120" w:line="276" w:lineRule="auto"/>
        <w:ind w:left="360"/>
        <w:jc w:val="both"/>
        <w:rPr>
          <w:rFonts w:ascii="Arial" w:hAnsi="Arial" w:cs="Arial"/>
          <w:bCs/>
          <w:lang w:val="en-US"/>
        </w:rPr>
      </w:pPr>
    </w:p>
    <w:p w14:paraId="668FD2EF" w14:textId="285CBEB1" w:rsidR="00432D38" w:rsidRPr="00F64A76" w:rsidRDefault="00432D38" w:rsidP="008C0513">
      <w:pPr>
        <w:pStyle w:val="Balk4"/>
        <w:numPr>
          <w:ilvl w:val="3"/>
          <w:numId w:val="1"/>
        </w:numPr>
        <w:rPr>
          <w:rFonts w:ascii="Arial" w:hAnsi="Arial" w:cs="Arial"/>
          <w:b/>
        </w:rPr>
      </w:pPr>
      <w:r>
        <w:rPr>
          <w:rFonts w:ascii="Arial" w:hAnsi="Arial"/>
          <w:b/>
        </w:rPr>
        <w:t>Trakya bölgesi bölge planı 2014-2023</w:t>
      </w:r>
      <w:r w:rsidRPr="00F64A76">
        <w:rPr>
          <w:rFonts w:ascii="Arial" w:hAnsi="Arial" w:cs="Arial"/>
          <w:bCs/>
          <w:sz w:val="20"/>
          <w:szCs w:val="22"/>
          <w:vertAlign w:val="superscript"/>
          <w:lang w:val="en-US" w:bidi="en-US"/>
        </w:rPr>
        <w:footnoteReference w:id="20"/>
      </w:r>
    </w:p>
    <w:p w14:paraId="369C0646" w14:textId="77777777" w:rsidR="00432D38" w:rsidRPr="00F64A76" w:rsidRDefault="00432D38" w:rsidP="008C0513">
      <w:pPr>
        <w:widowControl/>
        <w:numPr>
          <w:ilvl w:val="0"/>
          <w:numId w:val="14"/>
        </w:numPr>
        <w:spacing w:after="120" w:line="276" w:lineRule="auto"/>
        <w:jc w:val="both"/>
        <w:rPr>
          <w:rFonts w:ascii="Arial" w:hAnsi="Arial" w:cs="Arial"/>
          <w:b/>
        </w:rPr>
      </w:pPr>
      <w:r>
        <w:rPr>
          <w:rFonts w:ascii="Arial" w:hAnsi="Arial"/>
          <w:b/>
        </w:rPr>
        <w:t>İnsan ve toplum</w:t>
      </w:r>
    </w:p>
    <w:p w14:paraId="1AA9710A" w14:textId="77777777" w:rsidR="00432D38" w:rsidRPr="00F64A76" w:rsidRDefault="00432D38" w:rsidP="00432D38">
      <w:pPr>
        <w:widowControl/>
        <w:spacing w:after="120" w:line="276" w:lineRule="auto"/>
        <w:jc w:val="both"/>
        <w:rPr>
          <w:rFonts w:ascii="Arial" w:hAnsi="Arial" w:cs="Arial"/>
        </w:rPr>
      </w:pPr>
      <w:r>
        <w:rPr>
          <w:rFonts w:ascii="Arial" w:hAnsi="Arial"/>
        </w:rPr>
        <w:t>Girişimcilik kültürü ve Ar-Ge, eğitim ve bilimsel altyapı, kamusal ve sosyal hizmetlerin etkinliği ve erişilebilirliği, işbirliği ve toplumsal dayanışma kültürü, bölgesel istihdam ve yoksullukla mücadele konularında ilerleme</w:t>
      </w:r>
    </w:p>
    <w:p w14:paraId="71625CA7" w14:textId="77777777" w:rsidR="00432D38" w:rsidRPr="00F64A76" w:rsidRDefault="00432D38" w:rsidP="008C0513">
      <w:pPr>
        <w:widowControl/>
        <w:numPr>
          <w:ilvl w:val="0"/>
          <w:numId w:val="14"/>
        </w:numPr>
        <w:spacing w:after="120" w:line="276" w:lineRule="auto"/>
        <w:jc w:val="both"/>
        <w:rPr>
          <w:rFonts w:ascii="Arial" w:hAnsi="Arial" w:cs="Arial"/>
          <w:b/>
        </w:rPr>
      </w:pPr>
      <w:r>
        <w:rPr>
          <w:rFonts w:ascii="Arial" w:hAnsi="Arial"/>
          <w:b/>
        </w:rPr>
        <w:t xml:space="preserve">Yaşam ve çevre </w:t>
      </w:r>
    </w:p>
    <w:p w14:paraId="65897292" w14:textId="77777777" w:rsidR="00432D38" w:rsidRPr="00F64A76" w:rsidRDefault="00432D38" w:rsidP="00432D38">
      <w:pPr>
        <w:widowControl/>
        <w:spacing w:after="120" w:line="276" w:lineRule="auto"/>
        <w:jc w:val="both"/>
        <w:rPr>
          <w:rFonts w:ascii="Arial" w:hAnsi="Arial" w:cs="Arial"/>
        </w:rPr>
      </w:pPr>
      <w:r>
        <w:rPr>
          <w:rFonts w:ascii="Arial" w:hAnsi="Arial"/>
        </w:rPr>
        <w:t xml:space="preserve">Bölge genelinde yerleşimler arası işlevsel ve mekânsal bütünleşmenin sağlanması, bölge genelinde yaşam kalitesinin geliştirilmesi, doğal kaynakların sürdürülebilir yönetimi, öngörülebilir doğal afet risk yönetimi ve kültürel ve tarihi altyapının korunarak geliştirilmesi </w:t>
      </w:r>
    </w:p>
    <w:p w14:paraId="5ED89945" w14:textId="77777777" w:rsidR="00432D38" w:rsidRPr="00F64A76" w:rsidRDefault="00432D38" w:rsidP="008C0513">
      <w:pPr>
        <w:widowControl/>
        <w:numPr>
          <w:ilvl w:val="0"/>
          <w:numId w:val="14"/>
        </w:numPr>
        <w:spacing w:after="120" w:line="276" w:lineRule="auto"/>
        <w:jc w:val="both"/>
        <w:rPr>
          <w:rFonts w:ascii="Arial" w:hAnsi="Arial" w:cs="Arial"/>
        </w:rPr>
      </w:pPr>
      <w:r>
        <w:rPr>
          <w:rFonts w:ascii="Arial" w:hAnsi="Arial"/>
          <w:b/>
        </w:rPr>
        <w:t>Üretim ve ekonomi</w:t>
      </w:r>
    </w:p>
    <w:p w14:paraId="367CDB09" w14:textId="77777777" w:rsidR="00432D38" w:rsidRPr="00F64A76" w:rsidRDefault="00432D38" w:rsidP="00432D38">
      <w:pPr>
        <w:widowControl/>
        <w:spacing w:after="120" w:line="276" w:lineRule="auto"/>
        <w:jc w:val="both"/>
        <w:rPr>
          <w:rFonts w:ascii="Arial" w:hAnsi="Arial" w:cs="Arial"/>
        </w:rPr>
      </w:pPr>
      <w:r>
        <w:rPr>
          <w:rFonts w:ascii="Arial" w:hAnsi="Arial"/>
        </w:rPr>
        <w:t xml:space="preserve">Orta ve yüksek teknolojiye sahip katma değerli üretimin teşvik edilmesi, KOBİ'lerin kurumsal ve yönetsel kapasitelerinin geliştirilmesine yönelik tedbirlerin alınması, çevreye duyarlı üretim altyapısının geliştirilmesi, tarımda çeşitlilik ve katma değer artışının sağlanması, bölgede lojistik hizmetlerinin geliştirilmesi, enerji veriminin ve yatırım faaliyetlerinin artırılması, sürdürülebilir turizmin geliştirilmesi ve yerel işletmelerin uluslararası pazarlara erişmesi </w:t>
      </w:r>
    </w:p>
    <w:p w14:paraId="6EEBC27B" w14:textId="77777777" w:rsidR="00432D38" w:rsidRPr="00F64A76" w:rsidRDefault="00432D38" w:rsidP="00432D38">
      <w:pPr>
        <w:widowControl/>
        <w:spacing w:after="120" w:line="276" w:lineRule="auto"/>
        <w:jc w:val="both"/>
        <w:rPr>
          <w:rFonts w:ascii="Arial" w:hAnsi="Arial" w:cs="Arial"/>
          <w:lang w:val="en-US"/>
        </w:rPr>
      </w:pPr>
    </w:p>
    <w:p w14:paraId="6590DD32" w14:textId="77777777" w:rsidR="00432D38" w:rsidRPr="00F64A76" w:rsidRDefault="00432D38" w:rsidP="00A80045">
      <w:pPr>
        <w:pStyle w:val="Balk2"/>
      </w:pPr>
      <w:bookmarkStart w:id="22" w:name="_Toc90248432"/>
      <w:r>
        <w:t>2020 Sonrası INTERREG Hazırlığı — sınır ötesi işbirliği için kılavuz ilkeler</w:t>
      </w:r>
      <w:bookmarkEnd w:id="22"/>
    </w:p>
    <w:p w14:paraId="0182B264" w14:textId="77777777" w:rsidR="00432D38" w:rsidRPr="00F64A76" w:rsidRDefault="00432D38" w:rsidP="00432D38">
      <w:pPr>
        <w:widowControl/>
        <w:spacing w:after="120" w:line="276" w:lineRule="auto"/>
        <w:jc w:val="both"/>
        <w:rPr>
          <w:rFonts w:ascii="Arial" w:eastAsia="Times New Roman" w:hAnsi="Arial" w:cs="Arial"/>
          <w:color w:val="000000"/>
        </w:rPr>
      </w:pPr>
      <w:r>
        <w:rPr>
          <w:rFonts w:ascii="Arial" w:hAnsi="Arial"/>
        </w:rPr>
        <w:t xml:space="preserve">Bulgaristan Cumhuriyeti ile sırasıyla Kuzey Makedonya Cumhuriyeti, Sırbistan Cumhuriyeti ve Türkiye Cumhuriyeti arasında gerçekleştirilen INTERREG IPA SÖİ işbirliği programlarına ilişkin </w:t>
      </w:r>
      <w:r>
        <w:rPr>
          <w:rFonts w:ascii="Arial" w:hAnsi="Arial"/>
          <w:b/>
        </w:rPr>
        <w:t>Sınır Uyum Belgeleri</w:t>
      </w:r>
      <w:r>
        <w:rPr>
          <w:rFonts w:ascii="Arial" w:hAnsi="Arial"/>
        </w:rPr>
        <w:t>, sınır ötesi bölgelerin temel özelliklerini tanımlamakta ve gelecekteki programların tematik odak noktasına ilişkin fikirleri, fırsatları ve yönelimleri sunmaktadır. Bu kılavuz ilkeler, sınır ötesi yönelimle geliştirilen strateji için faydalıdır.</w:t>
      </w:r>
    </w:p>
    <w:p w14:paraId="0E025709" w14:textId="77777777" w:rsidR="00432D38" w:rsidRPr="00F64A76" w:rsidRDefault="00432D38" w:rsidP="00432D38">
      <w:pPr>
        <w:widowControl/>
        <w:spacing w:after="120" w:line="276" w:lineRule="auto"/>
        <w:jc w:val="both"/>
        <w:rPr>
          <w:rFonts w:ascii="Arial" w:eastAsia="Times New Roman" w:hAnsi="Arial" w:cs="Arial"/>
          <w:b/>
          <w:bCs/>
          <w:color w:val="000000"/>
        </w:rPr>
      </w:pPr>
      <w:r>
        <w:rPr>
          <w:rFonts w:ascii="Arial" w:hAnsi="Arial"/>
          <w:b/>
        </w:rPr>
        <w:lastRenderedPageBreak/>
        <w:t xml:space="preserve">Çalışılacak temel ilkeler şunlardır: </w:t>
      </w:r>
    </w:p>
    <w:p w14:paraId="0AD1AA4C" w14:textId="77777777" w:rsidR="00432D38" w:rsidRPr="00F64A76" w:rsidRDefault="00432D38" w:rsidP="008C0513">
      <w:pPr>
        <w:widowControl/>
        <w:numPr>
          <w:ilvl w:val="0"/>
          <w:numId w:val="9"/>
        </w:numPr>
        <w:spacing w:after="120" w:line="276" w:lineRule="auto"/>
        <w:jc w:val="both"/>
        <w:rPr>
          <w:rFonts w:ascii="Arial" w:eastAsia="Times New Roman" w:hAnsi="Arial" w:cs="Arial"/>
        </w:rPr>
      </w:pPr>
      <w:r>
        <w:rPr>
          <w:rFonts w:ascii="Arial" w:hAnsi="Arial"/>
        </w:rPr>
        <w:t xml:space="preserve">İşlevsel alan ilkesi: somut sonuçların elde edilmesi amacıyla ortak özelliklere, ihtiyaçlara ve kalkınma olanaklarına sahip olduğu tespit edilen alanlara odaklanmak. Müdahalelerin yapısı programın idari sınırlarıyla kısıtlı kalmayıp istenilen etkiye ulaşmak için gereken eylemlere göre uyarlanmaktadır. </w:t>
      </w:r>
    </w:p>
    <w:p w14:paraId="287EE32A" w14:textId="77777777" w:rsidR="00432D38" w:rsidRPr="00F64A76" w:rsidRDefault="00432D38" w:rsidP="008C0513">
      <w:pPr>
        <w:widowControl/>
        <w:numPr>
          <w:ilvl w:val="0"/>
          <w:numId w:val="9"/>
        </w:numPr>
        <w:spacing w:after="120" w:line="276" w:lineRule="auto"/>
        <w:jc w:val="both"/>
        <w:rPr>
          <w:rFonts w:ascii="Arial" w:eastAsia="Times New Roman" w:hAnsi="Arial" w:cs="Arial"/>
        </w:rPr>
      </w:pPr>
      <w:r>
        <w:rPr>
          <w:rFonts w:ascii="Arial" w:hAnsi="Arial"/>
        </w:rPr>
        <w:t>Tematik odaklanma ilkesi: ortak eylemlerin azami etki gösterebileceği temel temalara odaklanmak, böylece fonların ve sonuçlara yönelimin etkinliğini en üst düzeye çıkarmak.</w:t>
      </w:r>
    </w:p>
    <w:p w14:paraId="26DD9146" w14:textId="77777777" w:rsidR="00432D38" w:rsidRPr="00F64A76" w:rsidRDefault="00432D38" w:rsidP="00432D38">
      <w:pPr>
        <w:widowControl/>
        <w:spacing w:after="120" w:line="276" w:lineRule="auto"/>
        <w:jc w:val="both"/>
        <w:rPr>
          <w:rFonts w:ascii="Arial" w:eastAsia="Times New Roman" w:hAnsi="Arial" w:cs="Arial"/>
          <w:color w:val="000000"/>
        </w:rPr>
      </w:pPr>
      <w:r>
        <w:rPr>
          <w:rFonts w:ascii="Arial" w:hAnsi="Arial"/>
        </w:rPr>
        <w:t xml:space="preserve">İlgili belgeye göre Bulgaristan ve Türkiye arasındaki sınır ötesi bölgeye ilişkin temel ilkeler, uyum politikasının önerilen hedefleri kapsamındaki zorluklara ilişkin olup iki ülke tarafından da bir sonraki program döneminde dikkate alınmalıdır. </w:t>
      </w:r>
    </w:p>
    <w:p w14:paraId="1D1ADF72" w14:textId="77777777" w:rsidR="00432D38" w:rsidRPr="00F64A76" w:rsidRDefault="00432D38" w:rsidP="00432D38">
      <w:pPr>
        <w:widowControl/>
        <w:spacing w:after="160" w:line="259" w:lineRule="auto"/>
        <w:rPr>
          <w:rFonts w:ascii="Arial" w:eastAsia="Times New Roman" w:hAnsi="Arial" w:cs="Arial"/>
          <w:iCs/>
          <w:color w:val="000000"/>
          <w:sz w:val="24"/>
          <w:szCs w:val="24"/>
          <w:lang w:val="en-US" w:eastAsia="bg-BG"/>
        </w:rPr>
      </w:pPr>
    </w:p>
    <w:p w14:paraId="2AFACC4E" w14:textId="77777777" w:rsidR="00432D38" w:rsidRPr="00F64A76" w:rsidRDefault="00432D38" w:rsidP="00A80045">
      <w:pPr>
        <w:pStyle w:val="Balk1"/>
        <w:rPr>
          <w:rFonts w:eastAsia="Times New Roman"/>
          <w:szCs w:val="24"/>
        </w:rPr>
      </w:pPr>
      <w:bookmarkStart w:id="23" w:name="_Toc90248433"/>
      <w:r>
        <w:t>ANALİZ</w:t>
      </w:r>
      <w:bookmarkEnd w:id="23"/>
    </w:p>
    <w:p w14:paraId="727C8AC9" w14:textId="77777777" w:rsidR="00432D38" w:rsidRPr="00F64A76" w:rsidRDefault="00432D38" w:rsidP="00432D38">
      <w:pPr>
        <w:widowControl/>
        <w:spacing w:after="120" w:line="276" w:lineRule="auto"/>
        <w:jc w:val="both"/>
        <w:rPr>
          <w:rFonts w:ascii="Arial" w:eastAsia="Times New Roman" w:hAnsi="Arial" w:cs="Arial"/>
          <w:b/>
          <w:bCs/>
        </w:rPr>
      </w:pPr>
      <w:r>
        <w:rPr>
          <w:rFonts w:ascii="Arial" w:hAnsi="Arial"/>
          <w:b/>
          <w:bCs/>
        </w:rPr>
        <w:t>SONUÇLAR</w:t>
      </w:r>
      <w:r>
        <w:rPr>
          <w:rFonts w:ascii="Arial" w:hAnsi="Arial"/>
          <w:b/>
          <w:bCs/>
        </w:rPr>
        <w:tab/>
      </w:r>
    </w:p>
    <w:p w14:paraId="2EE53D4A" w14:textId="77777777" w:rsidR="00432D38" w:rsidRPr="00F64A76" w:rsidRDefault="00432D38" w:rsidP="00432D38">
      <w:pPr>
        <w:widowControl/>
        <w:spacing w:after="120" w:line="276" w:lineRule="auto"/>
        <w:jc w:val="both"/>
        <w:rPr>
          <w:rFonts w:ascii="Arial" w:eastAsia="Times New Roman" w:hAnsi="Arial" w:cs="Arial"/>
        </w:rPr>
      </w:pPr>
      <w:r>
        <w:rPr>
          <w:rFonts w:ascii="Arial" w:hAnsi="Arial"/>
        </w:rPr>
        <w:t>Mevcut durum analiz edildiğinde kalkınma fırsatları, ihtiyaçları ve olanaklarından oluşan bir resim ile karşılaşılmaktadır. Cesaret verici sonuçların yanı sıra zorluklar ve kimi zaman da ısrarcı olumsuz eğilimler görülmektedir. Bunlar bölgenin hem sektörel hem de bölgesel açıdan kalkınmasında istikrarsızlığa yol açmaktadır.</w:t>
      </w:r>
    </w:p>
    <w:p w14:paraId="2B6D1048" w14:textId="77777777" w:rsidR="00432D38" w:rsidRPr="00F64A76" w:rsidRDefault="00432D38" w:rsidP="00432D38">
      <w:pPr>
        <w:widowControl/>
        <w:spacing w:after="120" w:line="276" w:lineRule="auto"/>
        <w:jc w:val="both"/>
        <w:rPr>
          <w:rFonts w:ascii="Arial" w:eastAsia="Times New Roman" w:hAnsi="Arial" w:cs="Arial"/>
        </w:rPr>
      </w:pPr>
      <w:r>
        <w:rPr>
          <w:rFonts w:ascii="Arial" w:hAnsi="Arial"/>
        </w:rPr>
        <w:t>Sorunların çeşitli alanlarda (özellikle ana yerleşim yerlerinden uzak ve nüfusu az alanlarda) yoğunlaşması, olumsuz bir kümülatif etkiyle sonuçlanmaktadır. Bu durum, daha kritik sorunların kötüleşmesine yol açmakta ve tüm kalkınma alanlarını genel olarak olumsuz yönde etkilemektedir.</w:t>
      </w:r>
    </w:p>
    <w:p w14:paraId="1216702D" w14:textId="77777777" w:rsidR="00432D38" w:rsidRPr="00F64A76" w:rsidRDefault="00432D38" w:rsidP="00432D38">
      <w:pPr>
        <w:widowControl/>
        <w:spacing w:after="120" w:line="276" w:lineRule="auto"/>
        <w:jc w:val="both"/>
        <w:rPr>
          <w:rFonts w:ascii="Arial" w:eastAsia="Times New Roman" w:hAnsi="Arial" w:cs="Arial"/>
        </w:rPr>
      </w:pPr>
      <w:r>
        <w:rPr>
          <w:rFonts w:ascii="Arial" w:hAnsi="Arial"/>
        </w:rPr>
        <w:t>Bu sebeple sürdürülebilir sonuçların elde edilmesi için dengeli, bölgesel ihtiyaç odaklı ve bütünleşik bir yaklaşımın kullanılması gerekmektedir.</w:t>
      </w:r>
    </w:p>
    <w:p w14:paraId="01DA35E9" w14:textId="77777777" w:rsidR="00432D38" w:rsidRPr="00F64A76" w:rsidRDefault="00432D38" w:rsidP="00432D38">
      <w:pPr>
        <w:widowControl/>
        <w:spacing w:after="120" w:line="276" w:lineRule="auto"/>
        <w:jc w:val="both"/>
        <w:rPr>
          <w:rFonts w:ascii="Arial" w:eastAsia="Times New Roman" w:hAnsi="Arial" w:cs="Arial"/>
        </w:rPr>
      </w:pPr>
      <w:r>
        <w:rPr>
          <w:rFonts w:ascii="Arial" w:hAnsi="Arial"/>
        </w:rPr>
        <w:t>KOBİ'lerin SÖİ bölgesinin ekonomik koşulları içindeki baskın konumu, Covid-19 pandemisi sonrası ekonomik toparlanma ve bu toparlanmanın uzun vadede sürdürülmesi için önemli bir itici güç olma potansiyelini büyük ölçüde belirlemektedir.</w:t>
      </w:r>
    </w:p>
    <w:p w14:paraId="2B52CAAB" w14:textId="77777777" w:rsidR="00432D38" w:rsidRPr="00F64A76" w:rsidRDefault="00432D38" w:rsidP="00432D38">
      <w:pPr>
        <w:widowControl/>
        <w:spacing w:after="120" w:line="276" w:lineRule="auto"/>
        <w:jc w:val="both"/>
        <w:rPr>
          <w:rFonts w:ascii="Arial" w:eastAsia="Times New Roman" w:hAnsi="Arial" w:cs="Arial"/>
        </w:rPr>
      </w:pPr>
      <w:r>
        <w:rPr>
          <w:rFonts w:ascii="Arial" w:hAnsi="Arial"/>
        </w:rPr>
        <w:t>KOBİ'lerin üstlendiği merkezî rol düşünüldüğünde mutlaka farklı alanlarda ortaklaşa etkin tedbirlerden oluşan bir paketin hazırlanması gerektiği görülmektedir. Genel olarak kümülatif bir etkinin elde edilmesi amacıyla çeşitli alanlarda bölge odaklı müdahalelerin asgari düzeyde gereken şekilde uygulanması gerekmektedir.</w:t>
      </w:r>
    </w:p>
    <w:p w14:paraId="2235BD3E" w14:textId="77777777" w:rsidR="00432D38" w:rsidRPr="00F64A76" w:rsidRDefault="00432D38" w:rsidP="00432D38">
      <w:pPr>
        <w:widowControl/>
        <w:spacing w:after="120" w:line="276" w:lineRule="auto"/>
        <w:jc w:val="both"/>
        <w:rPr>
          <w:rFonts w:ascii="Arial" w:eastAsia="Times New Roman" w:hAnsi="Arial" w:cs="Arial"/>
        </w:rPr>
      </w:pPr>
      <w:r>
        <w:rPr>
          <w:rFonts w:ascii="Arial" w:hAnsi="Arial"/>
        </w:rPr>
        <w:t>Bu bütünleşik müdahaleler, uzun vadeli eylemler vasıtasıyla eğilimleri tersine çevirerek bölgede sosyoekonomik istikrar ve sürdürülebilir kalkınma ile sonuçlanacaktır.</w:t>
      </w:r>
    </w:p>
    <w:p w14:paraId="02A9CA12" w14:textId="742AD733" w:rsidR="00432D38" w:rsidRPr="00F64A76" w:rsidRDefault="00432D38" w:rsidP="00432D38">
      <w:pPr>
        <w:widowControl/>
        <w:spacing w:after="120" w:line="276" w:lineRule="auto"/>
        <w:jc w:val="both"/>
        <w:rPr>
          <w:rFonts w:ascii="Arial" w:eastAsia="Times New Roman" w:hAnsi="Arial" w:cs="Arial"/>
          <w:b/>
          <w:color w:val="1F4E79"/>
          <w:sz w:val="24"/>
          <w:szCs w:val="24"/>
          <w:lang w:val="en-US" w:eastAsia="en-GB"/>
        </w:rPr>
      </w:pPr>
    </w:p>
    <w:p w14:paraId="2A8EBA1D" w14:textId="4086A44E" w:rsidR="00432D38" w:rsidRPr="00F64A76" w:rsidRDefault="00432D38" w:rsidP="00432D38">
      <w:pPr>
        <w:widowControl/>
        <w:spacing w:after="120" w:line="276" w:lineRule="auto"/>
        <w:jc w:val="both"/>
        <w:rPr>
          <w:rFonts w:ascii="Arial" w:eastAsia="Times New Roman" w:hAnsi="Arial" w:cs="Arial"/>
          <w:b/>
          <w:color w:val="1F4E79"/>
          <w:sz w:val="24"/>
          <w:szCs w:val="24"/>
          <w:lang w:val="en-US" w:eastAsia="en-GB"/>
        </w:rPr>
      </w:pPr>
    </w:p>
    <w:p w14:paraId="085A1FE7" w14:textId="77777777" w:rsidR="00432D38" w:rsidRPr="00F64A76" w:rsidRDefault="00432D38" w:rsidP="00432D38">
      <w:pPr>
        <w:widowControl/>
        <w:spacing w:after="120" w:line="276" w:lineRule="auto"/>
        <w:jc w:val="both"/>
        <w:rPr>
          <w:rFonts w:ascii="Arial" w:eastAsia="Times New Roman" w:hAnsi="Arial" w:cs="Arial"/>
          <w:b/>
          <w:color w:val="1F4E79"/>
          <w:sz w:val="24"/>
          <w:szCs w:val="24"/>
          <w:lang w:val="en-US" w:eastAsia="en-GB"/>
        </w:rPr>
      </w:pPr>
    </w:p>
    <w:p w14:paraId="46B9C026" w14:textId="77777777" w:rsidR="00432D38" w:rsidRPr="00F64A76" w:rsidRDefault="00432D38" w:rsidP="00A80045">
      <w:pPr>
        <w:pStyle w:val="Balk1"/>
        <w:rPr>
          <w:rFonts w:eastAsia="Times New Roman"/>
          <w:szCs w:val="24"/>
        </w:rPr>
      </w:pPr>
      <w:bookmarkStart w:id="24" w:name="_Toc90248434"/>
      <w:r>
        <w:t>BÜTÜNLEŞİK YAKLAŞIM</w:t>
      </w:r>
      <w:bookmarkEnd w:id="24"/>
    </w:p>
    <w:p w14:paraId="5F0D40B4" w14:textId="0FB73787" w:rsidR="00432D38" w:rsidRPr="00F64A76" w:rsidRDefault="00432D38" w:rsidP="00432D38">
      <w:pPr>
        <w:widowControl/>
        <w:spacing w:after="120" w:line="276" w:lineRule="auto"/>
        <w:jc w:val="both"/>
        <w:rPr>
          <w:rFonts w:ascii="Arial" w:hAnsi="Arial" w:cs="Arial"/>
        </w:rPr>
      </w:pPr>
      <w:r>
        <w:rPr>
          <w:rFonts w:ascii="Arial" w:hAnsi="Arial"/>
        </w:rPr>
        <w:lastRenderedPageBreak/>
        <w:t xml:space="preserve">Bütünleşik bölgesel kalkınma, bütünleşik bir yaklaşıma dayanarak belirli hedeflerin elde edilmesi yönünde ilerleme kaydedilmesini sağlamaktadır. </w:t>
      </w:r>
    </w:p>
    <w:p w14:paraId="1A783480" w14:textId="77777777" w:rsidR="00432D38" w:rsidRPr="00F64A76" w:rsidRDefault="00432D38" w:rsidP="00432D38">
      <w:pPr>
        <w:widowControl/>
        <w:spacing w:after="120" w:line="276" w:lineRule="auto"/>
        <w:jc w:val="both"/>
        <w:rPr>
          <w:rFonts w:ascii="Arial" w:hAnsi="Arial" w:cs="Arial"/>
        </w:rPr>
      </w:pPr>
      <w:r>
        <w:rPr>
          <w:rFonts w:ascii="Arial" w:hAnsi="Arial"/>
        </w:rPr>
        <w:t>Geliştirilen stratejide bölgenin ihtiyaçlarının karşılanmasını ve olanaklarının ele alınmasını amaçlayan bütünleşik yaklaşım üç temel alanda karşımıza çıkmaktadır:</w:t>
      </w:r>
    </w:p>
    <w:p w14:paraId="1082D6B0" w14:textId="529F3510" w:rsidR="00432D38" w:rsidRPr="00F64A76" w:rsidRDefault="00432D38" w:rsidP="008C0513">
      <w:pPr>
        <w:pStyle w:val="ListeParagraf"/>
        <w:widowControl/>
        <w:numPr>
          <w:ilvl w:val="0"/>
          <w:numId w:val="24"/>
        </w:numPr>
        <w:spacing w:after="120" w:line="276" w:lineRule="auto"/>
        <w:jc w:val="both"/>
        <w:rPr>
          <w:rFonts w:ascii="Arial" w:hAnsi="Arial" w:cs="Arial"/>
        </w:rPr>
      </w:pPr>
      <w:r>
        <w:rPr>
          <w:rFonts w:ascii="Arial" w:hAnsi="Arial"/>
        </w:rPr>
        <w:t>Strateji kapsamındaki bölge, ortak ihtiyaçlar ve kalkınma olanakları açısından sürdürülebilir sonuçların kazanılması temeline dayanarak tanımlanmakta olup farklı idari bölgeleri kapsamaktadır (</w:t>
      </w:r>
      <w:r>
        <w:rPr>
          <w:rFonts w:ascii="Arial" w:hAnsi="Arial"/>
          <w:b/>
          <w:bCs/>
        </w:rPr>
        <w:t>2. Stratejinin bölgesel kapsamının tanımlanması</w:t>
      </w:r>
      <w:r>
        <w:rPr>
          <w:rFonts w:ascii="Arial" w:hAnsi="Arial"/>
        </w:rPr>
        <w:t xml:space="preserve">); </w:t>
      </w:r>
    </w:p>
    <w:p w14:paraId="0672DCA8" w14:textId="28DDB2FD" w:rsidR="00432D38" w:rsidRPr="00F64A76" w:rsidRDefault="00432D38" w:rsidP="008C0513">
      <w:pPr>
        <w:pStyle w:val="ListeParagraf"/>
        <w:widowControl/>
        <w:numPr>
          <w:ilvl w:val="0"/>
          <w:numId w:val="24"/>
        </w:numPr>
        <w:spacing w:after="120" w:line="276" w:lineRule="auto"/>
        <w:jc w:val="both"/>
        <w:rPr>
          <w:rFonts w:ascii="Arial" w:hAnsi="Arial" w:cs="Arial"/>
        </w:rPr>
      </w:pPr>
      <w:r>
        <w:rPr>
          <w:rFonts w:ascii="Arial" w:hAnsi="Arial"/>
        </w:rPr>
        <w:t>Çok sayıda ortağın (sivil toplum temsilcileri, akademik topluluk, yerel yetkililer, sosyoekonomik kurumlar ve dernekler) ortaklık ilkesi ve çok düzeyli yönetişim modeli doğrultusunda stratejinin hazırlanması, tartışılması, benimsenmesi ve uygulanması aşamalarının her birine katılması (</w:t>
      </w:r>
      <w:r>
        <w:rPr>
          <w:rFonts w:ascii="Arial" w:hAnsi="Arial"/>
          <w:b/>
          <w:bCs/>
        </w:rPr>
        <w:t>6. Stratejik Hedefler, Özel Hedefler, Tedbirler</w:t>
      </w:r>
      <w:r>
        <w:rPr>
          <w:rFonts w:ascii="Arial" w:hAnsi="Arial"/>
        </w:rPr>
        <w:t xml:space="preserve">); </w:t>
      </w:r>
    </w:p>
    <w:p w14:paraId="7F87CDC7" w14:textId="1488E1A0" w:rsidR="00432D38" w:rsidRPr="00F64A76" w:rsidRDefault="00432D38" w:rsidP="008C0513">
      <w:pPr>
        <w:pStyle w:val="ListeParagraf"/>
        <w:widowControl/>
        <w:numPr>
          <w:ilvl w:val="0"/>
          <w:numId w:val="24"/>
        </w:numPr>
        <w:spacing w:after="120" w:line="276" w:lineRule="auto"/>
        <w:jc w:val="both"/>
        <w:rPr>
          <w:rFonts w:ascii="Arial" w:hAnsi="Arial" w:cs="Arial"/>
        </w:rPr>
      </w:pPr>
      <w:r>
        <w:rPr>
          <w:rFonts w:ascii="Arial" w:hAnsi="Arial"/>
        </w:rPr>
        <w:t>Yerel bölgenin özelliklerine göre farklı kamusal politikaların yakın koordinasyonuna dayanan, birbiriyle bağlantılı ve birbirini tamamlayıcı (bütünleşmiş) tedbirlerden oluşan bir paketin hazırlanması ve bu paket vasıtasıyla yerel ihtiyaçlar ve kalkınma olanakları dikkate alınarak hem ortaklara hem de bölgeye fayda sağlanması (</w:t>
      </w:r>
      <w:r>
        <w:rPr>
          <w:rFonts w:ascii="Arial" w:hAnsi="Arial"/>
          <w:b/>
          <w:bCs/>
        </w:rPr>
        <w:t>5. Bütünleşik yaklaşım</w:t>
      </w:r>
      <w:r>
        <w:rPr>
          <w:rFonts w:ascii="Arial" w:hAnsi="Arial"/>
        </w:rPr>
        <w:t>).</w:t>
      </w:r>
    </w:p>
    <w:p w14:paraId="17EE46B4" w14:textId="77777777" w:rsidR="00432D38" w:rsidRPr="00F64A76" w:rsidRDefault="00432D38" w:rsidP="00432D38">
      <w:pPr>
        <w:widowControl/>
        <w:spacing w:after="120" w:line="276" w:lineRule="auto"/>
        <w:jc w:val="both"/>
        <w:rPr>
          <w:rFonts w:ascii="Arial" w:hAnsi="Arial" w:cs="Arial"/>
        </w:rPr>
      </w:pPr>
      <w:r>
        <w:rPr>
          <w:rFonts w:ascii="Arial" w:hAnsi="Arial"/>
        </w:rPr>
        <w:t xml:space="preserve">İhtiyaçlar ve olanaklar kapsamında yürütülen analiz vasıtasıyla tespit edilen </w:t>
      </w:r>
      <w:r>
        <w:rPr>
          <w:rFonts w:ascii="Arial" w:hAnsi="Arial"/>
          <w:b/>
        </w:rPr>
        <w:t>öncelikli müdahale alanları</w:t>
      </w:r>
      <w:r>
        <w:rPr>
          <w:rFonts w:ascii="Arial" w:hAnsi="Arial"/>
        </w:rPr>
        <w:t xml:space="preserve"> şunlardır:</w:t>
      </w:r>
    </w:p>
    <w:p w14:paraId="2B1B2129" w14:textId="77777777" w:rsidR="00432D38" w:rsidRPr="00F64A76" w:rsidRDefault="00432D38" w:rsidP="008C0513">
      <w:pPr>
        <w:widowControl/>
        <w:numPr>
          <w:ilvl w:val="0"/>
          <w:numId w:val="2"/>
        </w:numPr>
        <w:spacing w:after="120" w:line="276" w:lineRule="auto"/>
        <w:jc w:val="both"/>
        <w:rPr>
          <w:rFonts w:ascii="Arial" w:hAnsi="Arial" w:cs="Arial"/>
        </w:rPr>
      </w:pPr>
      <w:r>
        <w:rPr>
          <w:rFonts w:ascii="Arial" w:hAnsi="Arial"/>
        </w:rPr>
        <w:t>Toplumsal uyum,</w:t>
      </w:r>
    </w:p>
    <w:p w14:paraId="4AD3FD75" w14:textId="77777777" w:rsidR="00432D38" w:rsidRPr="00F64A76" w:rsidRDefault="00432D38" w:rsidP="008C0513">
      <w:pPr>
        <w:widowControl/>
        <w:numPr>
          <w:ilvl w:val="0"/>
          <w:numId w:val="2"/>
        </w:numPr>
        <w:spacing w:after="120" w:line="276" w:lineRule="auto"/>
        <w:jc w:val="both"/>
        <w:rPr>
          <w:rFonts w:ascii="Arial" w:hAnsi="Arial" w:cs="Arial"/>
        </w:rPr>
      </w:pPr>
      <w:r>
        <w:rPr>
          <w:rFonts w:ascii="Arial" w:hAnsi="Arial"/>
        </w:rPr>
        <w:t>KOBİ'lere ve turizme odaklanılmak üzere ekonomik kalkınma,</w:t>
      </w:r>
    </w:p>
    <w:p w14:paraId="41AF49FF" w14:textId="77777777" w:rsidR="00432D38" w:rsidRPr="00F64A76" w:rsidRDefault="00432D38" w:rsidP="008C0513">
      <w:pPr>
        <w:widowControl/>
        <w:numPr>
          <w:ilvl w:val="0"/>
          <w:numId w:val="2"/>
        </w:numPr>
        <w:spacing w:after="120" w:line="276" w:lineRule="auto"/>
        <w:jc w:val="both"/>
        <w:rPr>
          <w:rFonts w:ascii="Arial" w:hAnsi="Arial" w:cs="Arial"/>
        </w:rPr>
      </w:pPr>
      <w:r>
        <w:rPr>
          <w:rFonts w:ascii="Arial" w:hAnsi="Arial"/>
        </w:rPr>
        <w:t>Çevrenin ve biyoçeşitliliğin korunması.</w:t>
      </w:r>
    </w:p>
    <w:p w14:paraId="7CB682F7" w14:textId="77777777" w:rsidR="00432D38" w:rsidRPr="00F64A76" w:rsidRDefault="00432D38" w:rsidP="00432D38">
      <w:pPr>
        <w:widowControl/>
        <w:spacing w:after="120" w:line="276" w:lineRule="auto"/>
        <w:jc w:val="both"/>
        <w:rPr>
          <w:rFonts w:ascii="Arial" w:hAnsi="Arial" w:cs="Arial"/>
          <w:lang w:val="en-US"/>
        </w:rPr>
      </w:pPr>
    </w:p>
    <w:bookmarkStart w:id="25" w:name="_Toc71714296"/>
    <w:p w14:paraId="0FA0D0BF" w14:textId="4662290D" w:rsidR="00432D38" w:rsidRPr="00F64A76" w:rsidRDefault="00904DAA" w:rsidP="0067176B">
      <w:pPr>
        <w:pStyle w:val="ResimYazs"/>
        <w:rPr>
          <w:rFonts w:cs="Arial"/>
          <w:lang w:val="en-US"/>
        </w:rPr>
      </w:pPr>
      <w:r>
        <w:rPr>
          <w:noProof/>
          <w:lang w:eastAsia="tr-TR"/>
        </w:rPr>
        <w:lastRenderedPageBreak/>
        <mc:AlternateContent>
          <mc:Choice Requires="wps">
            <w:drawing>
              <wp:anchor distT="0" distB="0" distL="114300" distR="114300" simplePos="0" relativeHeight="251745792" behindDoc="0" locked="0" layoutInCell="1" allowOverlap="1" wp14:anchorId="6C859310" wp14:editId="5A245D32">
                <wp:simplePos x="0" y="0"/>
                <wp:positionH relativeFrom="column">
                  <wp:posOffset>4102100</wp:posOffset>
                </wp:positionH>
                <wp:positionV relativeFrom="paragraph">
                  <wp:posOffset>1706245</wp:posOffset>
                </wp:positionV>
                <wp:extent cx="1804035" cy="257175"/>
                <wp:effectExtent l="468630" t="0" r="474345" b="0"/>
                <wp:wrapNone/>
                <wp:docPr id="84" name="Text Box 84"/>
                <wp:cNvGraphicFramePr/>
                <a:graphic xmlns:a="http://schemas.openxmlformats.org/drawingml/2006/main">
                  <a:graphicData uri="http://schemas.microsoft.com/office/word/2010/wordprocessingShape">
                    <wps:wsp>
                      <wps:cNvSpPr txBox="1"/>
                      <wps:spPr>
                        <a:xfrm rot="3008434">
                          <a:off x="0" y="0"/>
                          <a:ext cx="1804035" cy="257175"/>
                        </a:xfrm>
                        <a:prstGeom prst="rect">
                          <a:avLst/>
                        </a:prstGeom>
                        <a:solidFill>
                          <a:schemeClr val="lt1"/>
                        </a:solidFill>
                        <a:ln w="6350">
                          <a:noFill/>
                        </a:ln>
                      </wps:spPr>
                      <wps:txbx>
                        <w:txbxContent>
                          <w:p w14:paraId="09F7EB82" w14:textId="77777777" w:rsidR="00924B3E" w:rsidRPr="006763F7" w:rsidRDefault="00924B3E">
                            <w:pPr>
                              <w:rPr>
                                <w:color w:val="07D39E"/>
                              </w:rPr>
                            </w:pPr>
                            <w:r>
                              <w:rPr>
                                <w:color w:val="07D39E"/>
                              </w:rPr>
                              <w:t>SINIR ÖTESİ BAĞLAM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59310" id="Text Box 84" o:spid="_x0000_s1066" type="#_x0000_t202" style="position:absolute;margin-left:323pt;margin-top:134.35pt;width:142.05pt;height:20.25pt;rotation:3286012fd;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" fillcolor="white [3201]" stroked="f" strokeweight=".5pt">
                <v:textbox>
                  <w:txbxContent>
                    <w:p w14:paraId="09F7EB82" w14:textId="77777777" w:rsidR="00924B3E" w:rsidRPr="006763F7" w:rsidRDefault="00924B3E">
                      <w:pPr>
                        <w:rPr>
                          <w:color w:val="07D39E"/>
                        </w:rPr>
                      </w:pPr>
                      <w:r>
                        <w:rPr>
                          <w:color w:val="07D39E"/>
                        </w:rPr>
                        <w:t>SINIR ÖTESİ BAĞLAM</w:t>
                      </w:r>
                    </w:p>
                  </w:txbxContent>
                </v:textbox>
              </v:shape>
            </w:pict>
          </mc:Fallback>
        </mc:AlternateContent>
      </w:r>
      <w:r w:rsidR="006763F7">
        <w:rPr>
          <w:noProof/>
          <w:lang w:eastAsia="tr-TR"/>
        </w:rPr>
        <mc:AlternateContent>
          <mc:Choice Requires="wps">
            <w:drawing>
              <wp:anchor distT="0" distB="0" distL="114300" distR="114300" simplePos="0" relativeHeight="251756032" behindDoc="0" locked="0" layoutInCell="1" allowOverlap="1" wp14:anchorId="420B9F1B" wp14:editId="11CA58F2">
                <wp:simplePos x="0" y="0"/>
                <wp:positionH relativeFrom="column">
                  <wp:posOffset>3715815</wp:posOffset>
                </wp:positionH>
                <wp:positionV relativeFrom="paragraph">
                  <wp:posOffset>4135192</wp:posOffset>
                </wp:positionV>
                <wp:extent cx="1325237" cy="607554"/>
                <wp:effectExtent l="0" t="0" r="8890" b="2540"/>
                <wp:wrapNone/>
                <wp:docPr id="89" name="Text Box 89"/>
                <wp:cNvGraphicFramePr/>
                <a:graphic xmlns:a="http://schemas.openxmlformats.org/drawingml/2006/main">
                  <a:graphicData uri="http://schemas.microsoft.com/office/word/2010/wordprocessingShape">
                    <wps:wsp>
                      <wps:cNvSpPr txBox="1"/>
                      <wps:spPr>
                        <a:xfrm>
                          <a:off x="0" y="0"/>
                          <a:ext cx="1325237" cy="607554"/>
                        </a:xfrm>
                        <a:custGeom>
                          <a:avLst/>
                          <a:gdLst>
                            <a:gd name="connsiteX0" fmla="*/ 0 w 1804035"/>
                            <a:gd name="connsiteY0" fmla="*/ 0 h 938530"/>
                            <a:gd name="connsiteX1" fmla="*/ 1804035 w 1804035"/>
                            <a:gd name="connsiteY1" fmla="*/ 0 h 938530"/>
                            <a:gd name="connsiteX2" fmla="*/ 1804035 w 1804035"/>
                            <a:gd name="connsiteY2" fmla="*/ 938530 h 938530"/>
                            <a:gd name="connsiteX3" fmla="*/ 0 w 1804035"/>
                            <a:gd name="connsiteY3" fmla="*/ 938530 h 938530"/>
                            <a:gd name="connsiteX4" fmla="*/ 0 w 1804035"/>
                            <a:gd name="connsiteY4" fmla="*/ 0 h 938530"/>
                            <a:gd name="connsiteX0" fmla="*/ 362077 w 1804035"/>
                            <a:gd name="connsiteY0" fmla="*/ 0 h 1233102"/>
                            <a:gd name="connsiteX1" fmla="*/ 1804035 w 1804035"/>
                            <a:gd name="connsiteY1" fmla="*/ 294572 h 1233102"/>
                            <a:gd name="connsiteX2" fmla="*/ 1804035 w 1804035"/>
                            <a:gd name="connsiteY2" fmla="*/ 1233102 h 1233102"/>
                            <a:gd name="connsiteX3" fmla="*/ 0 w 1804035"/>
                            <a:gd name="connsiteY3" fmla="*/ 1233102 h 1233102"/>
                            <a:gd name="connsiteX4" fmla="*/ 362077 w 1804035"/>
                            <a:gd name="connsiteY4" fmla="*/ 0 h 1233102"/>
                            <a:gd name="connsiteX0" fmla="*/ 362077 w 1804035"/>
                            <a:gd name="connsiteY0" fmla="*/ 0 h 1233102"/>
                            <a:gd name="connsiteX1" fmla="*/ 1497189 w 1804035"/>
                            <a:gd name="connsiteY1" fmla="*/ 0 h 1233102"/>
                            <a:gd name="connsiteX2" fmla="*/ 1804035 w 1804035"/>
                            <a:gd name="connsiteY2" fmla="*/ 1233102 h 1233102"/>
                            <a:gd name="connsiteX3" fmla="*/ 0 w 1804035"/>
                            <a:gd name="connsiteY3" fmla="*/ 1233102 h 1233102"/>
                            <a:gd name="connsiteX4" fmla="*/ 362077 w 1804035"/>
                            <a:gd name="connsiteY4" fmla="*/ 0 h 12331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04035" h="1233102">
                              <a:moveTo>
                                <a:pt x="362077" y="0"/>
                              </a:moveTo>
                              <a:lnTo>
                                <a:pt x="1497189" y="0"/>
                              </a:lnTo>
                              <a:lnTo>
                                <a:pt x="1804035" y="1233102"/>
                              </a:lnTo>
                              <a:lnTo>
                                <a:pt x="0" y="1233102"/>
                              </a:lnTo>
                              <a:lnTo>
                                <a:pt x="362077" y="0"/>
                              </a:lnTo>
                              <a:close/>
                            </a:path>
                          </a:pathLst>
                        </a:custGeom>
                        <a:solidFill>
                          <a:schemeClr val="lt1"/>
                        </a:solidFill>
                        <a:ln w="6350">
                          <a:noFill/>
                        </a:ln>
                      </wps:spPr>
                      <wps:txbx>
                        <w:txbxContent>
                          <w:p w14:paraId="2B19394E" w14:textId="45A1DF91" w:rsidR="00924B3E" w:rsidRPr="006763F7" w:rsidRDefault="00924B3E" w:rsidP="006763F7">
                            <w:pPr>
                              <w:jc w:val="center"/>
                              <w:rPr>
                                <w:color w:val="07D39E"/>
                                <w:sz w:val="20"/>
                                <w:szCs w:val="20"/>
                              </w:rPr>
                            </w:pPr>
                            <w:r>
                              <w:rPr>
                                <w:color w:val="07D39E"/>
                                <w:sz w:val="20"/>
                                <w:szCs w:val="20"/>
                              </w:rPr>
                              <w:t>ÇEVRENİN KORUNMASI VE BİYOÇEŞİTLİLİK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B9F1B" id="Text Box 89" o:spid="_x0000_s1067" style="position:absolute;margin-left:292.6pt;margin-top:325.6pt;width:104.35pt;height:47.8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04035,12331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" adj="-11796480,,5400" path="m362077,l1497189,r306846,1233102l,1233102,362077,xe" fillcolor="white [3201]" stroked="f" strokeweight=".5pt">
                <v:stroke joinstyle="miter"/>
                <v:formulas/>
                <v:path arrowok="t" o:connecttype="custom" o:connectlocs="265980,0;1099829,0;1325237,607554;0,607554;265980,0" o:connectangles="0,0,0,0,0" textboxrect="0,0,1804035,1233102"/>
                <v:textbox>
                  <w:txbxContent>
                    <w:p w14:paraId="2B19394E" w14:textId="45A1DF91" w:rsidR="00924B3E" w:rsidRPr="006763F7" w:rsidRDefault="00924B3E" w:rsidP="006763F7">
                      <w:pPr>
                        <w:jc w:val="center"/>
                        <w:rPr>
                          <w:color w:val="07D39E"/>
                          <w:sz w:val="20"/>
                          <w:szCs w:val="20"/>
                        </w:rPr>
                      </w:pPr>
                      <w:r>
                        <w:rPr>
                          <w:color w:val="07D39E"/>
                          <w:sz w:val="20"/>
                          <w:szCs w:val="20"/>
                        </w:rPr>
                        <w:t>ÇEVRENİN KORUNMASI VE BİYOÇEŞİTLİLİK</w:t>
                      </w:r>
                    </w:p>
                  </w:txbxContent>
                </v:textbox>
              </v:shape>
            </w:pict>
          </mc:Fallback>
        </mc:AlternateContent>
      </w:r>
      <w:r w:rsidR="006763F7">
        <w:rPr>
          <w:noProof/>
          <w:lang w:eastAsia="tr-TR"/>
        </w:rPr>
        <mc:AlternateContent>
          <mc:Choice Requires="wps">
            <w:drawing>
              <wp:anchor distT="0" distB="0" distL="114300" distR="114300" simplePos="0" relativeHeight="251753984" behindDoc="0" locked="0" layoutInCell="1" allowOverlap="1" wp14:anchorId="727FCF4B" wp14:editId="119C017B">
                <wp:simplePos x="0" y="0"/>
                <wp:positionH relativeFrom="column">
                  <wp:posOffset>2371273</wp:posOffset>
                </wp:positionH>
                <wp:positionV relativeFrom="paragraph">
                  <wp:posOffset>3165484</wp:posOffset>
                </wp:positionV>
                <wp:extent cx="1006454" cy="607554"/>
                <wp:effectExtent l="0" t="0" r="3810" b="2540"/>
                <wp:wrapNone/>
                <wp:docPr id="88" name="Text Box 88"/>
                <wp:cNvGraphicFramePr/>
                <a:graphic xmlns:a="http://schemas.openxmlformats.org/drawingml/2006/main">
                  <a:graphicData uri="http://schemas.microsoft.com/office/word/2010/wordprocessingShape">
                    <wps:wsp>
                      <wps:cNvSpPr txBox="1"/>
                      <wps:spPr>
                        <a:xfrm>
                          <a:off x="0" y="0"/>
                          <a:ext cx="1006454" cy="607554"/>
                        </a:xfrm>
                        <a:custGeom>
                          <a:avLst/>
                          <a:gdLst>
                            <a:gd name="connsiteX0" fmla="*/ 0 w 1804035"/>
                            <a:gd name="connsiteY0" fmla="*/ 0 h 938530"/>
                            <a:gd name="connsiteX1" fmla="*/ 1804035 w 1804035"/>
                            <a:gd name="connsiteY1" fmla="*/ 0 h 938530"/>
                            <a:gd name="connsiteX2" fmla="*/ 1804035 w 1804035"/>
                            <a:gd name="connsiteY2" fmla="*/ 938530 h 938530"/>
                            <a:gd name="connsiteX3" fmla="*/ 0 w 1804035"/>
                            <a:gd name="connsiteY3" fmla="*/ 938530 h 938530"/>
                            <a:gd name="connsiteX4" fmla="*/ 0 w 1804035"/>
                            <a:gd name="connsiteY4" fmla="*/ 0 h 938530"/>
                            <a:gd name="connsiteX0" fmla="*/ 362077 w 1804035"/>
                            <a:gd name="connsiteY0" fmla="*/ 0 h 1233102"/>
                            <a:gd name="connsiteX1" fmla="*/ 1804035 w 1804035"/>
                            <a:gd name="connsiteY1" fmla="*/ 294572 h 1233102"/>
                            <a:gd name="connsiteX2" fmla="*/ 1804035 w 1804035"/>
                            <a:gd name="connsiteY2" fmla="*/ 1233102 h 1233102"/>
                            <a:gd name="connsiteX3" fmla="*/ 0 w 1804035"/>
                            <a:gd name="connsiteY3" fmla="*/ 1233102 h 1233102"/>
                            <a:gd name="connsiteX4" fmla="*/ 362077 w 1804035"/>
                            <a:gd name="connsiteY4" fmla="*/ 0 h 1233102"/>
                            <a:gd name="connsiteX0" fmla="*/ 362077 w 1804035"/>
                            <a:gd name="connsiteY0" fmla="*/ 0 h 1233102"/>
                            <a:gd name="connsiteX1" fmla="*/ 1497189 w 1804035"/>
                            <a:gd name="connsiteY1" fmla="*/ 0 h 1233102"/>
                            <a:gd name="connsiteX2" fmla="*/ 1804035 w 1804035"/>
                            <a:gd name="connsiteY2" fmla="*/ 1233102 h 1233102"/>
                            <a:gd name="connsiteX3" fmla="*/ 0 w 1804035"/>
                            <a:gd name="connsiteY3" fmla="*/ 1233102 h 1233102"/>
                            <a:gd name="connsiteX4" fmla="*/ 362077 w 1804035"/>
                            <a:gd name="connsiteY4" fmla="*/ 0 h 12331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04035" h="1233102">
                              <a:moveTo>
                                <a:pt x="362077" y="0"/>
                              </a:moveTo>
                              <a:lnTo>
                                <a:pt x="1497189" y="0"/>
                              </a:lnTo>
                              <a:lnTo>
                                <a:pt x="1804035" y="1233102"/>
                              </a:lnTo>
                              <a:lnTo>
                                <a:pt x="0" y="1233102"/>
                              </a:lnTo>
                              <a:lnTo>
                                <a:pt x="362077" y="0"/>
                              </a:lnTo>
                              <a:close/>
                            </a:path>
                          </a:pathLst>
                        </a:custGeom>
                        <a:solidFill>
                          <a:schemeClr val="lt1"/>
                        </a:solidFill>
                        <a:ln w="6350">
                          <a:noFill/>
                        </a:ln>
                      </wps:spPr>
                      <wps:txbx>
                        <w:txbxContent>
                          <w:p w14:paraId="18B2E271" w14:textId="5EFDBB45" w:rsidR="00924B3E" w:rsidRPr="006763F7" w:rsidRDefault="00924B3E" w:rsidP="006763F7">
                            <w:pPr>
                              <w:jc w:val="center"/>
                              <w:rPr>
                                <w:color w:val="07D39E"/>
                                <w:sz w:val="20"/>
                                <w:szCs w:val="20"/>
                              </w:rPr>
                            </w:pPr>
                            <w:r>
                              <w:rPr>
                                <w:color w:val="07D39E"/>
                                <w:sz w:val="20"/>
                                <w:szCs w:val="20"/>
                              </w:rPr>
                              <w:t>DENGELİ BÖLGESEL KALKINMA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FCF4B" id="Text Box 88" o:spid="_x0000_s1068" style="position:absolute;margin-left:186.7pt;margin-top:249.25pt;width:79.25pt;height:47.8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04035,12331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" adj="-11796480,,5400" path="m362077,l1497189,r306846,1233102l,1233102,362077,xe" fillcolor="white [3201]" stroked="f" strokeweight=".5pt">
                <v:stroke joinstyle="miter"/>
                <v:formulas/>
                <v:path arrowok="t" o:connecttype="custom" o:connectlocs="201999,0;835268,0;1006454,607554;0,607554;201999,0" o:connectangles="0,0,0,0,0" textboxrect="0,0,1804035,1233102"/>
                <v:textbox>
                  <w:txbxContent>
                    <w:p w14:paraId="18B2E271" w14:textId="5EFDBB45" w:rsidR="00924B3E" w:rsidRPr="006763F7" w:rsidRDefault="00924B3E" w:rsidP="006763F7">
                      <w:pPr>
                        <w:jc w:val="center"/>
                        <w:rPr>
                          <w:color w:val="07D39E"/>
                          <w:sz w:val="20"/>
                          <w:szCs w:val="20"/>
                        </w:rPr>
                      </w:pPr>
                      <w:r>
                        <w:rPr>
                          <w:color w:val="07D39E"/>
                          <w:sz w:val="20"/>
                          <w:szCs w:val="20"/>
                        </w:rPr>
                        <w:t>DENGELİ BÖLGESEL KALKINMA</w:t>
                      </w:r>
                    </w:p>
                  </w:txbxContent>
                </v:textbox>
              </v:shape>
            </w:pict>
          </mc:Fallback>
        </mc:AlternateContent>
      </w:r>
      <w:r w:rsidR="006763F7">
        <w:rPr>
          <w:noProof/>
          <w:lang w:eastAsia="tr-TR"/>
        </w:rPr>
        <mc:AlternateContent>
          <mc:Choice Requires="wps">
            <w:drawing>
              <wp:anchor distT="0" distB="0" distL="114300" distR="114300" simplePos="0" relativeHeight="251751936" behindDoc="0" locked="0" layoutInCell="1" allowOverlap="1" wp14:anchorId="6F380194" wp14:editId="71DD2CD3">
                <wp:simplePos x="0" y="0"/>
                <wp:positionH relativeFrom="column">
                  <wp:posOffset>2249094</wp:posOffset>
                </wp:positionH>
                <wp:positionV relativeFrom="paragraph">
                  <wp:posOffset>1453362</wp:posOffset>
                </wp:positionV>
                <wp:extent cx="1006454" cy="736430"/>
                <wp:effectExtent l="0" t="0" r="3810" b="6985"/>
                <wp:wrapNone/>
                <wp:docPr id="87" name="Text Box 87"/>
                <wp:cNvGraphicFramePr/>
                <a:graphic xmlns:a="http://schemas.openxmlformats.org/drawingml/2006/main">
                  <a:graphicData uri="http://schemas.microsoft.com/office/word/2010/wordprocessingShape">
                    <wps:wsp>
                      <wps:cNvSpPr txBox="1"/>
                      <wps:spPr>
                        <a:xfrm>
                          <a:off x="0" y="0"/>
                          <a:ext cx="1006454" cy="736430"/>
                        </a:xfrm>
                        <a:custGeom>
                          <a:avLst/>
                          <a:gdLst>
                            <a:gd name="connsiteX0" fmla="*/ 0 w 1804035"/>
                            <a:gd name="connsiteY0" fmla="*/ 0 h 938530"/>
                            <a:gd name="connsiteX1" fmla="*/ 1804035 w 1804035"/>
                            <a:gd name="connsiteY1" fmla="*/ 0 h 938530"/>
                            <a:gd name="connsiteX2" fmla="*/ 1804035 w 1804035"/>
                            <a:gd name="connsiteY2" fmla="*/ 938530 h 938530"/>
                            <a:gd name="connsiteX3" fmla="*/ 0 w 1804035"/>
                            <a:gd name="connsiteY3" fmla="*/ 938530 h 938530"/>
                            <a:gd name="connsiteX4" fmla="*/ 0 w 1804035"/>
                            <a:gd name="connsiteY4" fmla="*/ 0 h 938530"/>
                            <a:gd name="connsiteX0" fmla="*/ 362077 w 1804035"/>
                            <a:gd name="connsiteY0" fmla="*/ 0 h 1233102"/>
                            <a:gd name="connsiteX1" fmla="*/ 1804035 w 1804035"/>
                            <a:gd name="connsiteY1" fmla="*/ 294572 h 1233102"/>
                            <a:gd name="connsiteX2" fmla="*/ 1804035 w 1804035"/>
                            <a:gd name="connsiteY2" fmla="*/ 1233102 h 1233102"/>
                            <a:gd name="connsiteX3" fmla="*/ 0 w 1804035"/>
                            <a:gd name="connsiteY3" fmla="*/ 1233102 h 1233102"/>
                            <a:gd name="connsiteX4" fmla="*/ 362077 w 1804035"/>
                            <a:gd name="connsiteY4" fmla="*/ 0 h 1233102"/>
                            <a:gd name="connsiteX0" fmla="*/ 362077 w 1804035"/>
                            <a:gd name="connsiteY0" fmla="*/ 0 h 1233102"/>
                            <a:gd name="connsiteX1" fmla="*/ 1497189 w 1804035"/>
                            <a:gd name="connsiteY1" fmla="*/ 0 h 1233102"/>
                            <a:gd name="connsiteX2" fmla="*/ 1804035 w 1804035"/>
                            <a:gd name="connsiteY2" fmla="*/ 1233102 h 1233102"/>
                            <a:gd name="connsiteX3" fmla="*/ 0 w 1804035"/>
                            <a:gd name="connsiteY3" fmla="*/ 1233102 h 1233102"/>
                            <a:gd name="connsiteX4" fmla="*/ 362077 w 1804035"/>
                            <a:gd name="connsiteY4" fmla="*/ 0 h 12331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04035" h="1233102">
                              <a:moveTo>
                                <a:pt x="362077" y="0"/>
                              </a:moveTo>
                              <a:lnTo>
                                <a:pt x="1497189" y="0"/>
                              </a:lnTo>
                              <a:lnTo>
                                <a:pt x="1804035" y="1233102"/>
                              </a:lnTo>
                              <a:lnTo>
                                <a:pt x="0" y="1233102"/>
                              </a:lnTo>
                              <a:lnTo>
                                <a:pt x="362077" y="0"/>
                              </a:lnTo>
                              <a:close/>
                            </a:path>
                          </a:pathLst>
                        </a:custGeom>
                        <a:solidFill>
                          <a:schemeClr val="lt1"/>
                        </a:solidFill>
                        <a:ln w="6350">
                          <a:noFill/>
                        </a:ln>
                      </wps:spPr>
                      <wps:txbx>
                        <w:txbxContent>
                          <w:p w14:paraId="4B7D4101" w14:textId="478EA6C1" w:rsidR="00924B3E" w:rsidRPr="006763F7" w:rsidRDefault="00924B3E" w:rsidP="006763F7">
                            <w:pPr>
                              <w:jc w:val="center"/>
                              <w:rPr>
                                <w:color w:val="07D39E"/>
                                <w:sz w:val="20"/>
                                <w:szCs w:val="20"/>
                              </w:rPr>
                            </w:pPr>
                            <w:r>
                              <w:rPr>
                                <w:color w:val="07D39E"/>
                                <w:sz w:val="20"/>
                                <w:szCs w:val="20"/>
                              </w:rPr>
                              <w:t>TOPLUMSAL UYUM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80194" id="Text Box 87" o:spid="_x0000_s1069" style="position:absolute;margin-left:177.1pt;margin-top:114.45pt;width:79.25pt;height:58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04035,12331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" adj="-11796480,,5400" path="m362077,l1497189,r306846,1233102l,1233102,362077,xe" fillcolor="white [3201]" stroked="f" strokeweight=".5pt">
                <v:stroke joinstyle="miter"/>
                <v:formulas/>
                <v:path arrowok="t" o:connecttype="custom" o:connectlocs="201999,0;835268,0;1006454,736430;0,736430;201999,0" o:connectangles="0,0,0,0,0" textboxrect="0,0,1804035,1233102"/>
                <v:textbox>
                  <w:txbxContent>
                    <w:p w14:paraId="4B7D4101" w14:textId="478EA6C1" w:rsidR="00924B3E" w:rsidRPr="006763F7" w:rsidRDefault="00924B3E" w:rsidP="006763F7">
                      <w:pPr>
                        <w:jc w:val="center"/>
                        <w:rPr>
                          <w:color w:val="07D39E"/>
                          <w:sz w:val="20"/>
                          <w:szCs w:val="20"/>
                        </w:rPr>
                      </w:pPr>
                      <w:r>
                        <w:rPr>
                          <w:color w:val="07D39E"/>
                          <w:sz w:val="20"/>
                          <w:szCs w:val="20"/>
                        </w:rPr>
                        <w:t>TOPLUMSAL UYUM</w:t>
                      </w:r>
                    </w:p>
                  </w:txbxContent>
                </v:textbox>
              </v:shape>
            </w:pict>
          </mc:Fallback>
        </mc:AlternateContent>
      </w:r>
      <w:r w:rsidR="006763F7">
        <w:rPr>
          <w:noProof/>
          <w:lang w:eastAsia="tr-TR"/>
        </w:rPr>
        <mc:AlternateContent>
          <mc:Choice Requires="wps">
            <w:drawing>
              <wp:anchor distT="0" distB="0" distL="114300" distR="114300" simplePos="0" relativeHeight="251749888" behindDoc="0" locked="0" layoutInCell="1" allowOverlap="1" wp14:anchorId="2C72F6F6" wp14:editId="4CFF9FB2">
                <wp:simplePos x="0" y="0"/>
                <wp:positionH relativeFrom="column">
                  <wp:posOffset>653496</wp:posOffset>
                </wp:positionH>
                <wp:positionV relativeFrom="paragraph">
                  <wp:posOffset>4061549</wp:posOffset>
                </wp:positionV>
                <wp:extent cx="1269808" cy="736430"/>
                <wp:effectExtent l="0" t="0" r="6985" b="6985"/>
                <wp:wrapNone/>
                <wp:docPr id="86" name="Text Box 86"/>
                <wp:cNvGraphicFramePr/>
                <a:graphic xmlns:a="http://schemas.openxmlformats.org/drawingml/2006/main">
                  <a:graphicData uri="http://schemas.microsoft.com/office/word/2010/wordprocessingShape">
                    <wps:wsp>
                      <wps:cNvSpPr txBox="1"/>
                      <wps:spPr>
                        <a:xfrm>
                          <a:off x="0" y="0"/>
                          <a:ext cx="1269808" cy="736430"/>
                        </a:xfrm>
                        <a:custGeom>
                          <a:avLst/>
                          <a:gdLst>
                            <a:gd name="connsiteX0" fmla="*/ 0 w 1804035"/>
                            <a:gd name="connsiteY0" fmla="*/ 0 h 938530"/>
                            <a:gd name="connsiteX1" fmla="*/ 1804035 w 1804035"/>
                            <a:gd name="connsiteY1" fmla="*/ 0 h 938530"/>
                            <a:gd name="connsiteX2" fmla="*/ 1804035 w 1804035"/>
                            <a:gd name="connsiteY2" fmla="*/ 938530 h 938530"/>
                            <a:gd name="connsiteX3" fmla="*/ 0 w 1804035"/>
                            <a:gd name="connsiteY3" fmla="*/ 938530 h 938530"/>
                            <a:gd name="connsiteX4" fmla="*/ 0 w 1804035"/>
                            <a:gd name="connsiteY4" fmla="*/ 0 h 938530"/>
                            <a:gd name="connsiteX0" fmla="*/ 362077 w 1804035"/>
                            <a:gd name="connsiteY0" fmla="*/ 0 h 1233102"/>
                            <a:gd name="connsiteX1" fmla="*/ 1804035 w 1804035"/>
                            <a:gd name="connsiteY1" fmla="*/ 294572 h 1233102"/>
                            <a:gd name="connsiteX2" fmla="*/ 1804035 w 1804035"/>
                            <a:gd name="connsiteY2" fmla="*/ 1233102 h 1233102"/>
                            <a:gd name="connsiteX3" fmla="*/ 0 w 1804035"/>
                            <a:gd name="connsiteY3" fmla="*/ 1233102 h 1233102"/>
                            <a:gd name="connsiteX4" fmla="*/ 362077 w 1804035"/>
                            <a:gd name="connsiteY4" fmla="*/ 0 h 1233102"/>
                            <a:gd name="connsiteX0" fmla="*/ 362077 w 1804035"/>
                            <a:gd name="connsiteY0" fmla="*/ 0 h 1233102"/>
                            <a:gd name="connsiteX1" fmla="*/ 1497189 w 1804035"/>
                            <a:gd name="connsiteY1" fmla="*/ 0 h 1233102"/>
                            <a:gd name="connsiteX2" fmla="*/ 1804035 w 1804035"/>
                            <a:gd name="connsiteY2" fmla="*/ 1233102 h 1233102"/>
                            <a:gd name="connsiteX3" fmla="*/ 0 w 1804035"/>
                            <a:gd name="connsiteY3" fmla="*/ 1233102 h 1233102"/>
                            <a:gd name="connsiteX4" fmla="*/ 362077 w 1804035"/>
                            <a:gd name="connsiteY4" fmla="*/ 0 h 12331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04035" h="1233102">
                              <a:moveTo>
                                <a:pt x="362077" y="0"/>
                              </a:moveTo>
                              <a:lnTo>
                                <a:pt x="1497189" y="0"/>
                              </a:lnTo>
                              <a:lnTo>
                                <a:pt x="1804035" y="1233102"/>
                              </a:lnTo>
                              <a:lnTo>
                                <a:pt x="0" y="1233102"/>
                              </a:lnTo>
                              <a:lnTo>
                                <a:pt x="362077" y="0"/>
                              </a:lnTo>
                              <a:close/>
                            </a:path>
                          </a:pathLst>
                        </a:custGeom>
                        <a:solidFill>
                          <a:schemeClr val="lt1"/>
                        </a:solidFill>
                        <a:ln w="6350">
                          <a:noFill/>
                        </a:ln>
                      </wps:spPr>
                      <wps:txbx>
                        <w:txbxContent>
                          <w:p w14:paraId="4A4468D3" w14:textId="2E79AB9E" w:rsidR="00924B3E" w:rsidRPr="006763F7" w:rsidRDefault="00924B3E" w:rsidP="006763F7">
                            <w:pPr>
                              <w:jc w:val="center"/>
                              <w:rPr>
                                <w:color w:val="07D39E"/>
                                <w:sz w:val="20"/>
                                <w:szCs w:val="20"/>
                              </w:rPr>
                            </w:pPr>
                            <w:r>
                              <w:rPr>
                                <w:color w:val="07D39E"/>
                                <w:sz w:val="20"/>
                                <w:szCs w:val="20"/>
                              </w:rPr>
                              <w:t>KOBİ'LERE VE TURİZME ODAKLANILMAK ÜZERE EKONOMİK KALKINMA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2F6F6" id="Text Box 86" o:spid="_x0000_s1070" style="position:absolute;margin-left:51.45pt;margin-top:319.8pt;width:100pt;height:58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04035,12331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" adj="-11796480,,5400" path="m362077,l1497189,r306846,1233102l,1233102,362077,xe" fillcolor="white [3201]" stroked="f" strokeweight=".5pt">
                <v:stroke joinstyle="miter"/>
                <v:formulas/>
                <v:path arrowok="t" o:connecttype="custom" o:connectlocs="254856,0;1053828,0;1269808,736430;0,736430;254856,0" o:connectangles="0,0,0,0,0" textboxrect="0,0,1804035,1233102"/>
                <v:textbox>
                  <w:txbxContent>
                    <w:p w14:paraId="4A4468D3" w14:textId="2E79AB9E" w:rsidR="00924B3E" w:rsidRPr="006763F7" w:rsidRDefault="00924B3E" w:rsidP="006763F7">
                      <w:pPr>
                        <w:jc w:val="center"/>
                        <w:rPr>
                          <w:color w:val="07D39E"/>
                          <w:sz w:val="20"/>
                          <w:szCs w:val="20"/>
                        </w:rPr>
                      </w:pPr>
                      <w:r>
                        <w:rPr>
                          <w:color w:val="07D39E"/>
                          <w:sz w:val="20"/>
                          <w:szCs w:val="20"/>
                        </w:rPr>
                        <w:t>KOBİ'LERE VE TURİZME ODAKLANILMAK ÜZERE EKONOMİK KALKINMA</w:t>
                      </w:r>
                    </w:p>
                  </w:txbxContent>
                </v:textbox>
              </v:shape>
            </w:pict>
          </mc:Fallback>
        </mc:AlternateContent>
      </w:r>
      <w:r w:rsidR="006763F7">
        <w:rPr>
          <w:noProof/>
          <w:lang w:eastAsia="tr-TR"/>
        </w:rPr>
        <mc:AlternateContent>
          <mc:Choice Requires="wps">
            <w:drawing>
              <wp:anchor distT="0" distB="0" distL="114300" distR="114300" simplePos="0" relativeHeight="251747840" behindDoc="0" locked="0" layoutInCell="1" allowOverlap="1" wp14:anchorId="126107E2" wp14:editId="3C1704EA">
                <wp:simplePos x="0" y="0"/>
                <wp:positionH relativeFrom="column">
                  <wp:posOffset>2058508</wp:posOffset>
                </wp:positionH>
                <wp:positionV relativeFrom="paragraph">
                  <wp:posOffset>6088014</wp:posOffset>
                </wp:positionV>
                <wp:extent cx="1804513" cy="257751"/>
                <wp:effectExtent l="0" t="0" r="5715" b="9525"/>
                <wp:wrapNone/>
                <wp:docPr id="85" name="Text Box 85"/>
                <wp:cNvGraphicFramePr/>
                <a:graphic xmlns:a="http://schemas.openxmlformats.org/drawingml/2006/main">
                  <a:graphicData uri="http://schemas.microsoft.com/office/word/2010/wordprocessingShape">
                    <wps:wsp>
                      <wps:cNvSpPr txBox="1"/>
                      <wps:spPr>
                        <a:xfrm>
                          <a:off x="0" y="0"/>
                          <a:ext cx="1804513" cy="257751"/>
                        </a:xfrm>
                        <a:prstGeom prst="rect">
                          <a:avLst/>
                        </a:prstGeom>
                        <a:solidFill>
                          <a:schemeClr val="lt1"/>
                        </a:solidFill>
                        <a:ln w="6350">
                          <a:noFill/>
                        </a:ln>
                      </wps:spPr>
                      <wps:txbx>
                        <w:txbxContent>
                          <w:p w14:paraId="4DD6579A" w14:textId="77777777" w:rsidR="00924B3E" w:rsidRPr="006763F7" w:rsidRDefault="00924B3E">
                            <w:pPr>
                              <w:rPr>
                                <w:color w:val="07D39E"/>
                              </w:rPr>
                            </w:pPr>
                            <w:r>
                              <w:rPr>
                                <w:color w:val="07D39E"/>
                              </w:rPr>
                              <w:t>SINIR ÖTESİ BAĞLAM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107E2" id="Text Box 85" o:spid="_x0000_s1071" type="#_x0000_t202" style="position:absolute;margin-left:162.1pt;margin-top:479.35pt;width:142.1pt;height:20.3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" fillcolor="white [3201]" stroked="f" strokeweight=".5pt">
                <v:textbox>
                  <w:txbxContent>
                    <w:p w14:paraId="4DD6579A" w14:textId="77777777" w:rsidR="00924B3E" w:rsidRPr="006763F7" w:rsidRDefault="00924B3E">
                      <w:pPr>
                        <w:rPr>
                          <w:color w:val="07D39E"/>
                        </w:rPr>
                      </w:pPr>
                      <w:r>
                        <w:rPr>
                          <w:color w:val="07D39E"/>
                        </w:rPr>
                        <w:t>SINIR ÖTESİ BAĞLAM</w:t>
                      </w:r>
                    </w:p>
                  </w:txbxContent>
                </v:textbox>
              </v:shape>
            </w:pict>
          </mc:Fallback>
        </mc:AlternateContent>
      </w:r>
      <w:r w:rsidR="006763F7">
        <w:rPr>
          <w:noProof/>
          <w:lang w:eastAsia="tr-TR"/>
        </w:rPr>
        <mc:AlternateContent>
          <mc:Choice Requires="wps">
            <w:drawing>
              <wp:anchor distT="0" distB="0" distL="114300" distR="114300" simplePos="0" relativeHeight="251743744" behindDoc="0" locked="0" layoutInCell="1" allowOverlap="1" wp14:anchorId="07691AE6" wp14:editId="08B05118">
                <wp:simplePos x="0" y="0"/>
                <wp:positionH relativeFrom="column">
                  <wp:posOffset>-271547</wp:posOffset>
                </wp:positionH>
                <wp:positionV relativeFrom="paragraph">
                  <wp:posOffset>1811336</wp:posOffset>
                </wp:positionV>
                <wp:extent cx="1804513" cy="257751"/>
                <wp:effectExtent l="525780" t="0" r="512445" b="0"/>
                <wp:wrapNone/>
                <wp:docPr id="83" name="Text Box 83"/>
                <wp:cNvGraphicFramePr/>
                <a:graphic xmlns:a="http://schemas.openxmlformats.org/drawingml/2006/main">
                  <a:graphicData uri="http://schemas.microsoft.com/office/word/2010/wordprocessingShape">
                    <wps:wsp>
                      <wps:cNvSpPr txBox="1"/>
                      <wps:spPr>
                        <a:xfrm rot="18754183">
                          <a:off x="0" y="0"/>
                          <a:ext cx="1804513" cy="257751"/>
                        </a:xfrm>
                        <a:prstGeom prst="rect">
                          <a:avLst/>
                        </a:prstGeom>
                        <a:solidFill>
                          <a:schemeClr val="lt1"/>
                        </a:solidFill>
                        <a:ln w="6350">
                          <a:noFill/>
                        </a:ln>
                      </wps:spPr>
                      <wps:txbx>
                        <w:txbxContent>
                          <w:p w14:paraId="49F3FCF8" w14:textId="77D687FA" w:rsidR="00924B3E" w:rsidRPr="006763F7" w:rsidRDefault="00924B3E">
                            <w:pPr>
                              <w:rPr>
                                <w:color w:val="07D39E"/>
                              </w:rPr>
                            </w:pPr>
                            <w:r>
                              <w:rPr>
                                <w:color w:val="07D39E"/>
                              </w:rPr>
                              <w:t>SINIR ÖTESİ BAĞLAM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91AE6" id="Text Box 83" o:spid="_x0000_s1072" type="#_x0000_t202" style="position:absolute;margin-left:-21.4pt;margin-top:142.6pt;width:142.1pt;height:20.3pt;rotation:-3108391fd;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" fillcolor="white [3201]" stroked="f" strokeweight=".5pt">
                <v:textbox>
                  <w:txbxContent>
                    <w:p w14:paraId="49F3FCF8" w14:textId="77D687FA" w:rsidR="00924B3E" w:rsidRPr="006763F7" w:rsidRDefault="00924B3E">
                      <w:pPr>
                        <w:rPr>
                          <w:color w:val="07D39E"/>
                        </w:rPr>
                      </w:pPr>
                      <w:r>
                        <w:rPr>
                          <w:color w:val="07D39E"/>
                        </w:rPr>
                        <w:t>SINIR ÖTESİ BAĞLAM</w:t>
                      </w:r>
                    </w:p>
                  </w:txbxContent>
                </v:textbox>
              </v:shape>
            </w:pict>
          </mc:Fallback>
        </mc:AlternateContent>
      </w:r>
      <w:r w:rsidR="0067176B">
        <w:rPr>
          <w:noProof/>
          <w:lang w:eastAsia="tr-TR"/>
        </w:rPr>
        <mc:AlternateContent>
          <mc:Choice Requires="wps">
            <w:drawing>
              <wp:anchor distT="0" distB="0" distL="114300" distR="114300" simplePos="0" relativeHeight="251773440" behindDoc="0" locked="0" layoutInCell="1" allowOverlap="1" wp14:anchorId="30FF1369" wp14:editId="07D3A369">
                <wp:simplePos x="0" y="0"/>
                <wp:positionH relativeFrom="column">
                  <wp:posOffset>0</wp:posOffset>
                </wp:positionH>
                <wp:positionV relativeFrom="paragraph">
                  <wp:posOffset>6451600</wp:posOffset>
                </wp:positionV>
                <wp:extent cx="5760720" cy="635"/>
                <wp:effectExtent l="0" t="0" r="0" b="0"/>
                <wp:wrapTopAndBottom/>
                <wp:docPr id="38" name="Text Box 38"/>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3ACEEE4C" w14:textId="11E01F5F" w:rsidR="00924B3E" w:rsidRPr="005C14AA" w:rsidRDefault="00924B3E" w:rsidP="0067176B">
                            <w:pPr>
                              <w:pStyle w:val="ResimYazs"/>
                              <w:rPr>
                                <w:noProof/>
                              </w:rPr>
                            </w:pPr>
                            <w:bookmarkStart w:id="26" w:name="_Toc71714909"/>
                            <w:bookmarkStart w:id="27" w:name="_Toc71715036"/>
                            <w:r>
                              <w:t xml:space="preserve">Şekil </w:t>
                            </w:r>
                            <w:r w:rsidR="00BE1448">
                              <w:fldChar w:fldCharType="begin"/>
                            </w:r>
                            <w:r w:rsidR="00BE1448">
                              <w:instrText xml:space="preserve"> SEQ Şekil \* ARABIC </w:instrText>
                            </w:r>
                            <w:r w:rsidR="00BE1448">
                              <w:fldChar w:fldCharType="separate"/>
                            </w:r>
                            <w:r>
                              <w:rPr>
                                <w:noProof/>
                              </w:rPr>
                              <w:t>2</w:t>
                            </w:r>
                            <w:r w:rsidR="00BE1448">
                              <w:rPr>
                                <w:noProof/>
                              </w:rPr>
                              <w:fldChar w:fldCharType="end"/>
                            </w:r>
                            <w:r>
                              <w:t xml:space="preserve">. </w:t>
                            </w:r>
                            <w:r w:rsidRPr="00FE48AE">
                              <w:t>Öncelikli müdahale alanları ve ilgili hedef ve tedbirler arasındaki etkileşime ilişkin model</w:t>
                            </w:r>
                            <w:bookmarkEnd w:id="26"/>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FF1369" id="Text Box 38" o:spid="_x0000_s1073" type="#_x0000_t202" style="position:absolute;margin-left:0;margin-top:508pt;width:453.6pt;height:.05pt;z-index:251773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" stroked="f">
                <v:textbox style="mso-fit-shape-to-text:t" inset="0,0,0,0">
                  <w:txbxContent>
                    <w:p w14:paraId="3ACEEE4C" w14:textId="11E01F5F" w:rsidR="00924B3E" w:rsidRPr="005C14AA" w:rsidRDefault="00924B3E" w:rsidP="0067176B">
                      <w:pPr>
                        <w:pStyle w:val="ResimYazs"/>
                        <w:rPr>
                          <w:noProof/>
                        </w:rPr>
                      </w:pPr>
                      <w:bookmarkStart w:id="65" w:name="_Toc71714909"/>
                      <w:bookmarkStart w:id="66" w:name="_Toc71715036"/>
                      <w:r>
                        <w:t xml:space="preserve">Şekil </w:t>
                      </w:r>
                      <w:fldSimple w:instr=" SEQ Şekil \* ARABIC ">
                        <w:r>
                          <w:rPr>
                            <w:noProof/>
                          </w:rPr>
                          <w:t>2</w:t>
                        </w:r>
                      </w:fldSimple>
                      <w:r>
                        <w:t xml:space="preserve">. </w:t>
                      </w:r>
                      <w:r w:rsidRPr="00FE48AE">
                        <w:t>Öncelikli müdahale alanları ve ilgili hedef ve tedbirler arasındaki etkileşime ilişkin model</w:t>
                      </w:r>
                      <w:bookmarkEnd w:id="65"/>
                      <w:bookmarkEnd w:id="66"/>
                    </w:p>
                  </w:txbxContent>
                </v:textbox>
                <w10:wrap type="topAndBottom"/>
              </v:shape>
            </w:pict>
          </mc:Fallback>
        </mc:AlternateContent>
      </w:r>
      <w:r w:rsidR="006763F7">
        <w:rPr>
          <w:noProof/>
          <w:lang w:eastAsia="tr-TR"/>
        </w:rPr>
        <w:drawing>
          <wp:anchor distT="0" distB="0" distL="114300" distR="114300" simplePos="0" relativeHeight="251660800" behindDoc="0" locked="0" layoutInCell="1" allowOverlap="1" wp14:anchorId="30AEA076" wp14:editId="3FECEA1A">
            <wp:simplePos x="0" y="0"/>
            <wp:positionH relativeFrom="column">
              <wp:posOffset>0</wp:posOffset>
            </wp:positionH>
            <wp:positionV relativeFrom="paragraph">
              <wp:posOffset>426085</wp:posOffset>
            </wp:positionV>
            <wp:extent cx="5760720" cy="5968365"/>
            <wp:effectExtent l="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5968365"/>
                    </a:xfrm>
                    <a:prstGeom prst="rect">
                      <a:avLst/>
                    </a:prstGeom>
                  </pic:spPr>
                </pic:pic>
              </a:graphicData>
            </a:graphic>
          </wp:anchor>
        </w:drawing>
      </w:r>
      <w:bookmarkEnd w:id="25"/>
    </w:p>
    <w:p w14:paraId="2774F4C6" w14:textId="433B7C94" w:rsidR="00432D38" w:rsidRPr="00F64A76" w:rsidRDefault="00432D38" w:rsidP="00432D38">
      <w:pPr>
        <w:widowControl/>
        <w:spacing w:after="120" w:line="276" w:lineRule="auto"/>
        <w:jc w:val="both"/>
        <w:rPr>
          <w:rFonts w:ascii="Arial" w:hAnsi="Arial" w:cs="Arial"/>
        </w:rPr>
      </w:pPr>
      <w:r>
        <w:rPr>
          <w:rFonts w:ascii="Arial" w:hAnsi="Arial"/>
        </w:rPr>
        <w:t>Öncelikli nitelik taşıyan farklı müdahale alanlarına ilişkin hedefler ve tedbirler arasındaki etkileşim ve karşılıklı etki, Avrupa kurumlarının bulguları ve stratejik belgelerin yanı sıra Avrupa kalkınma politikaları için temel oluşturan ve gösterilen etkileşim modeliyle ilişkili olan çalışmalar kullanılarak açıklanmaktadır:</w:t>
      </w:r>
    </w:p>
    <w:p w14:paraId="4CDF168D" w14:textId="77777777" w:rsidR="00432D38" w:rsidRPr="00F64A76" w:rsidRDefault="00432D38" w:rsidP="008C0513">
      <w:pPr>
        <w:widowControl/>
        <w:numPr>
          <w:ilvl w:val="0"/>
          <w:numId w:val="4"/>
        </w:numPr>
        <w:spacing w:after="120" w:line="276" w:lineRule="auto"/>
        <w:ind w:firstLine="0"/>
        <w:jc w:val="both"/>
        <w:rPr>
          <w:rFonts w:ascii="Arial" w:hAnsi="Arial" w:cs="Arial"/>
        </w:rPr>
      </w:pPr>
      <w:r>
        <w:rPr>
          <w:rFonts w:ascii="Arial" w:hAnsi="Arial"/>
        </w:rPr>
        <w:t>"AB vatandaşlarının iş gücü piyasasında başarılı olmaları için gereken becerilere sahip olmalarını sağlamak, AB'de ekonomik büyümenin ve istihdamın artırılması için şarttır."</w:t>
      </w:r>
    </w:p>
    <w:p w14:paraId="2570ED6A" w14:textId="0AA081BB" w:rsidR="00432D38" w:rsidRPr="00F64A76" w:rsidRDefault="00432D38" w:rsidP="00432D38">
      <w:pPr>
        <w:widowControl/>
        <w:spacing w:after="120" w:line="276" w:lineRule="auto"/>
        <w:jc w:val="both"/>
        <w:rPr>
          <w:rFonts w:ascii="Arial" w:hAnsi="Arial" w:cs="Arial"/>
          <w:b/>
          <w:bCs/>
        </w:rPr>
      </w:pPr>
      <w:r>
        <w:rPr>
          <w:rFonts w:ascii="Arial" w:hAnsi="Arial"/>
          <w:b/>
          <w:bCs/>
        </w:rPr>
        <w:lastRenderedPageBreak/>
        <w:t>Avrupa Konseyi, Avrupa Birliği Konseyi</w:t>
      </w:r>
    </w:p>
    <w:p w14:paraId="7850B08E" w14:textId="0002A1A6" w:rsidR="00432D38" w:rsidRPr="00F64A76" w:rsidRDefault="00BE1448" w:rsidP="00432D38">
      <w:pPr>
        <w:widowControl/>
        <w:spacing w:after="120" w:line="276" w:lineRule="auto"/>
        <w:jc w:val="both"/>
        <w:rPr>
          <w:rFonts w:ascii="Arial" w:hAnsi="Arial" w:cs="Arial"/>
          <w:color w:val="0563C1" w:themeColor="hyperlink"/>
          <w:u w:val="single"/>
        </w:rPr>
      </w:pPr>
      <w:hyperlink r:id="rId22" w:history="1">
        <w:r w:rsidR="00162321">
          <w:rPr>
            <w:rFonts w:ascii="Arial" w:hAnsi="Arial"/>
            <w:color w:val="0563C1" w:themeColor="hyperlink"/>
            <w:u w:val="single"/>
          </w:rPr>
          <w:t>https://www.consilium.europa.eu/en/policies/education-economic-growth/</w:t>
        </w:r>
      </w:hyperlink>
      <w:r w:rsidR="00162321">
        <w:rPr>
          <w:rFonts w:ascii="Arial" w:hAnsi="Arial"/>
          <w:color w:val="0563C1" w:themeColor="hyperlink"/>
          <w:u w:val="single"/>
        </w:rPr>
        <w:t xml:space="preserve"> </w:t>
      </w:r>
    </w:p>
    <w:p w14:paraId="4A922881" w14:textId="77777777" w:rsidR="00432D38" w:rsidRPr="00F64A76" w:rsidRDefault="00432D38" w:rsidP="008C0513">
      <w:pPr>
        <w:widowControl/>
        <w:numPr>
          <w:ilvl w:val="0"/>
          <w:numId w:val="4"/>
        </w:numPr>
        <w:spacing w:after="120" w:line="276" w:lineRule="auto"/>
        <w:ind w:firstLine="0"/>
        <w:jc w:val="both"/>
        <w:rPr>
          <w:rFonts w:ascii="Arial" w:hAnsi="Arial" w:cs="Arial"/>
          <w:bCs/>
        </w:rPr>
      </w:pPr>
      <w:r>
        <w:rPr>
          <w:rFonts w:ascii="Arial" w:hAnsi="Arial"/>
          <w:bCs/>
        </w:rPr>
        <w:t xml:space="preserve">Bireylere destek olan bir ekonomi </w:t>
      </w:r>
    </w:p>
    <w:p w14:paraId="6428AC83" w14:textId="77777777" w:rsidR="00432D38" w:rsidRPr="00F64A76" w:rsidRDefault="00432D38" w:rsidP="00432D38">
      <w:pPr>
        <w:widowControl/>
        <w:spacing w:after="120" w:line="276" w:lineRule="auto"/>
        <w:jc w:val="both"/>
        <w:rPr>
          <w:rFonts w:ascii="Arial" w:hAnsi="Arial" w:cs="Arial"/>
        </w:rPr>
      </w:pPr>
      <w:r>
        <w:rPr>
          <w:rFonts w:ascii="Arial" w:hAnsi="Arial"/>
        </w:rPr>
        <w:t>"AB'de bireylerin ve iş yerlerinin gelişim gösterebilmesi için ekonominin onların lehine işlemesi gerekmektedir.</w:t>
      </w:r>
    </w:p>
    <w:p w14:paraId="076EFAA8" w14:textId="77777777" w:rsidR="00432D38" w:rsidRPr="00F64A76" w:rsidRDefault="00432D38" w:rsidP="00432D38">
      <w:pPr>
        <w:widowControl/>
        <w:spacing w:after="120" w:line="276" w:lineRule="auto"/>
        <w:jc w:val="both"/>
        <w:rPr>
          <w:rFonts w:ascii="Arial" w:hAnsi="Arial" w:cs="Arial"/>
        </w:rPr>
      </w:pPr>
      <w:r>
        <w:rPr>
          <w:rFonts w:ascii="Arial" w:hAnsi="Arial"/>
        </w:rPr>
        <w:t>AB'nin kendine özgü sosyal piyasa ekonomisi, ekonomilerin büyümesini ve yoksulluk ile eşitsizliğin azalmasını sağlamaktadır.</w:t>
      </w:r>
    </w:p>
    <w:p w14:paraId="4792A312" w14:textId="77777777" w:rsidR="00432D38" w:rsidRPr="00F64A76" w:rsidRDefault="00432D38" w:rsidP="00432D38">
      <w:pPr>
        <w:widowControl/>
        <w:spacing w:after="120" w:line="276" w:lineRule="auto"/>
        <w:jc w:val="both"/>
        <w:rPr>
          <w:rFonts w:ascii="Arial" w:hAnsi="Arial" w:cs="Arial"/>
        </w:rPr>
      </w:pPr>
      <w:r>
        <w:rPr>
          <w:rFonts w:ascii="Arial" w:hAnsi="Arial"/>
        </w:rPr>
        <w:t>Küçük ve orta büyüklükteki işletmeler AB ekonomisinin belkemiğidir. Bunların da güçlendirilmesi kritik önem taşımaktadır."</w:t>
      </w:r>
    </w:p>
    <w:p w14:paraId="5F86D18A" w14:textId="77777777" w:rsidR="00432D38" w:rsidRPr="00F64A76" w:rsidRDefault="00432D38" w:rsidP="00432D38">
      <w:pPr>
        <w:widowControl/>
        <w:spacing w:after="120" w:line="276" w:lineRule="auto"/>
        <w:jc w:val="both"/>
        <w:rPr>
          <w:rFonts w:ascii="Arial" w:hAnsi="Arial" w:cs="Arial"/>
          <w:b/>
        </w:rPr>
      </w:pPr>
      <w:r>
        <w:rPr>
          <w:rFonts w:ascii="Arial" w:hAnsi="Arial"/>
          <w:b/>
        </w:rPr>
        <w:t>Avrupa Komisyonu, Öncelikler 2019-2024</w:t>
      </w:r>
    </w:p>
    <w:p w14:paraId="52217977" w14:textId="0000114F" w:rsidR="00432D38" w:rsidRPr="00F64A76" w:rsidRDefault="00BE1448" w:rsidP="00432D38">
      <w:pPr>
        <w:widowControl/>
        <w:spacing w:after="120" w:line="276" w:lineRule="auto"/>
        <w:jc w:val="both"/>
        <w:rPr>
          <w:rFonts w:ascii="Arial" w:hAnsi="Arial" w:cs="Arial"/>
        </w:rPr>
      </w:pPr>
      <w:hyperlink r:id="rId23" w:history="1">
        <w:r w:rsidR="00162321">
          <w:rPr>
            <w:rFonts w:ascii="Arial" w:hAnsi="Arial"/>
            <w:color w:val="0563C1" w:themeColor="hyperlink"/>
            <w:u w:val="single"/>
          </w:rPr>
          <w:t>https://ec.europa.eu/info/strategy/priorities-2019-2024/economy-works-people_en</w:t>
        </w:r>
      </w:hyperlink>
      <w:r w:rsidR="00162321">
        <w:rPr>
          <w:rFonts w:ascii="Arial" w:hAnsi="Arial"/>
        </w:rPr>
        <w:t xml:space="preserve"> </w:t>
      </w:r>
    </w:p>
    <w:p w14:paraId="693DBE5E" w14:textId="77777777" w:rsidR="00432D38" w:rsidRPr="00F64A76" w:rsidRDefault="00432D38" w:rsidP="008C0513">
      <w:pPr>
        <w:widowControl/>
        <w:numPr>
          <w:ilvl w:val="0"/>
          <w:numId w:val="4"/>
        </w:numPr>
        <w:spacing w:after="120" w:line="276" w:lineRule="auto"/>
        <w:ind w:firstLine="0"/>
        <w:jc w:val="both"/>
        <w:rPr>
          <w:rFonts w:ascii="Arial" w:hAnsi="Arial" w:cs="Arial"/>
        </w:rPr>
      </w:pPr>
      <w:r>
        <w:rPr>
          <w:rFonts w:ascii="Arial" w:hAnsi="Arial"/>
        </w:rPr>
        <w:t>"İklim değişikliği ve çevresel bozulma, hem Avrupa hem de dünyanın geri kalanı için varoluşsal bir tehlike oluşturmaktadır."</w:t>
      </w:r>
    </w:p>
    <w:p w14:paraId="00BD0AD2" w14:textId="77777777" w:rsidR="00432D38" w:rsidRPr="00F64A76" w:rsidRDefault="00432D38" w:rsidP="00432D38">
      <w:pPr>
        <w:spacing w:after="120" w:line="276" w:lineRule="auto"/>
        <w:jc w:val="both"/>
        <w:rPr>
          <w:rFonts w:ascii="Arial" w:hAnsi="Arial" w:cs="Arial"/>
          <w:b/>
        </w:rPr>
      </w:pPr>
      <w:r>
        <w:rPr>
          <w:rFonts w:ascii="Arial" w:hAnsi="Arial"/>
          <w:b/>
        </w:rPr>
        <w:t>Avrupa Komisyonu, Öncelikler 2019-2024</w:t>
      </w:r>
    </w:p>
    <w:p w14:paraId="6F54D8A0" w14:textId="1DA4B96D" w:rsidR="00432D38" w:rsidRPr="00F64A76" w:rsidRDefault="00BE1448" w:rsidP="00432D38">
      <w:pPr>
        <w:widowControl/>
        <w:spacing w:after="120" w:line="276" w:lineRule="auto"/>
        <w:jc w:val="both"/>
        <w:rPr>
          <w:rFonts w:ascii="Arial" w:hAnsi="Arial" w:cs="Arial"/>
        </w:rPr>
      </w:pPr>
      <w:hyperlink r:id="rId24" w:history="1">
        <w:r w:rsidR="00162321">
          <w:rPr>
            <w:rFonts w:ascii="Arial" w:hAnsi="Arial"/>
            <w:color w:val="0563C1" w:themeColor="hyperlink"/>
            <w:u w:val="single"/>
          </w:rPr>
          <w:t>https://ec.europa.eu/info/strategy/priorities-2019-2024/european-green-deal_en</w:t>
        </w:r>
      </w:hyperlink>
      <w:r w:rsidR="00162321">
        <w:rPr>
          <w:rFonts w:ascii="Arial" w:hAnsi="Arial"/>
        </w:rPr>
        <w:t xml:space="preserve"> </w:t>
      </w:r>
    </w:p>
    <w:p w14:paraId="25077720" w14:textId="77777777" w:rsidR="00432D38" w:rsidRPr="00F64A76" w:rsidRDefault="00432D38" w:rsidP="00432D38">
      <w:pPr>
        <w:widowControl/>
        <w:spacing w:after="120" w:line="276" w:lineRule="auto"/>
        <w:jc w:val="both"/>
        <w:rPr>
          <w:rFonts w:ascii="Arial" w:hAnsi="Arial" w:cs="Arial"/>
        </w:rPr>
      </w:pPr>
      <w:r>
        <w:rPr>
          <w:rFonts w:ascii="Arial" w:hAnsi="Arial"/>
        </w:rPr>
        <w:t xml:space="preserve">"Biyoçeşitlilik, yaşamın temelidir. Yalnızca çevre ve iklimin korunması için değil, insan hayatı için de gereklidir. </w:t>
      </w:r>
    </w:p>
    <w:p w14:paraId="2A71D587" w14:textId="77777777" w:rsidR="00432D38" w:rsidRPr="00F64A76" w:rsidRDefault="00432D38" w:rsidP="00432D38">
      <w:pPr>
        <w:widowControl/>
        <w:spacing w:after="120" w:line="276" w:lineRule="auto"/>
        <w:jc w:val="both"/>
        <w:rPr>
          <w:rFonts w:ascii="Arial" w:hAnsi="Arial" w:cs="Arial"/>
        </w:rPr>
      </w:pPr>
      <w:r>
        <w:rPr>
          <w:rFonts w:ascii="Arial" w:hAnsi="Arial"/>
        </w:rPr>
        <w:t>Birey sağlığının korunması ve ekonominin istikrarı için büyük önem teşkil etmektedir."</w:t>
      </w:r>
    </w:p>
    <w:p w14:paraId="6C1959C8" w14:textId="77777777" w:rsidR="00432D38" w:rsidRPr="00F64A76" w:rsidRDefault="00432D38" w:rsidP="00432D38">
      <w:pPr>
        <w:widowControl/>
        <w:spacing w:after="120" w:line="276" w:lineRule="auto"/>
        <w:jc w:val="both"/>
        <w:rPr>
          <w:rFonts w:ascii="Arial" w:hAnsi="Arial" w:cs="Arial"/>
          <w:b/>
        </w:rPr>
      </w:pPr>
      <w:r>
        <w:rPr>
          <w:rFonts w:ascii="Arial" w:hAnsi="Arial"/>
          <w:b/>
        </w:rPr>
        <w:t>Avrupa Konseyi, Avrupa Birliği Konseyi</w:t>
      </w:r>
    </w:p>
    <w:p w14:paraId="23964146" w14:textId="536A54F9" w:rsidR="00432D38" w:rsidRPr="00F64A76" w:rsidRDefault="00BE1448" w:rsidP="00432D38">
      <w:pPr>
        <w:widowControl/>
        <w:spacing w:after="120" w:line="276" w:lineRule="auto"/>
        <w:jc w:val="both"/>
        <w:rPr>
          <w:rFonts w:ascii="Arial" w:hAnsi="Arial" w:cs="Arial"/>
        </w:rPr>
      </w:pPr>
      <w:hyperlink r:id="rId25" w:history="1">
        <w:r w:rsidR="00162321">
          <w:rPr>
            <w:rFonts w:ascii="Arial" w:hAnsi="Arial"/>
            <w:color w:val="0563C1" w:themeColor="hyperlink"/>
            <w:u w:val="single"/>
          </w:rPr>
          <w:t>https://www.consilium.europa.eu/en/policies/biodiversity/</w:t>
        </w:r>
      </w:hyperlink>
      <w:r w:rsidR="00162321">
        <w:rPr>
          <w:rFonts w:ascii="Arial" w:hAnsi="Arial"/>
        </w:rPr>
        <w:t xml:space="preserve"> </w:t>
      </w:r>
    </w:p>
    <w:p w14:paraId="5652D865" w14:textId="77777777" w:rsidR="00432D38" w:rsidRPr="00F64A76" w:rsidRDefault="00432D38" w:rsidP="008C0513">
      <w:pPr>
        <w:widowControl/>
        <w:numPr>
          <w:ilvl w:val="0"/>
          <w:numId w:val="4"/>
        </w:numPr>
        <w:spacing w:after="120" w:line="276" w:lineRule="auto"/>
        <w:ind w:firstLine="0"/>
        <w:jc w:val="both"/>
        <w:rPr>
          <w:rFonts w:ascii="Arial" w:hAnsi="Arial" w:cs="Arial"/>
        </w:rPr>
      </w:pPr>
      <w:r>
        <w:rPr>
          <w:rFonts w:ascii="Arial" w:hAnsi="Arial"/>
        </w:rPr>
        <w:t>"İklim değişikliği ve çevresel bozulma, hem Avrupa hem de dünyanın geri kalanı için varoluşsal bir tehlike oluşturmaktadır. Bu zorlukların aşılabilmesi için Avrupa'nın yeni bir büyüme stratejisi geliştirerek Birliği çağdaş, kaynaklarını etkin şekilde kullanan ve rekabetçi bir ekonomiye dönüştürmesi gerekmektedir."</w:t>
      </w:r>
    </w:p>
    <w:p w14:paraId="43447CD9" w14:textId="77777777" w:rsidR="00432D38" w:rsidRPr="00F64A76" w:rsidRDefault="00432D38" w:rsidP="00432D38">
      <w:pPr>
        <w:widowControl/>
        <w:spacing w:after="120" w:line="276" w:lineRule="auto"/>
        <w:jc w:val="both"/>
        <w:rPr>
          <w:rFonts w:ascii="Arial" w:hAnsi="Arial" w:cs="Arial"/>
          <w:b/>
        </w:rPr>
      </w:pPr>
      <w:r>
        <w:rPr>
          <w:rFonts w:ascii="Arial" w:hAnsi="Arial"/>
          <w:b/>
        </w:rPr>
        <w:t>Avrupa Komisyonu, Öncelikler 2019-2024</w:t>
      </w:r>
    </w:p>
    <w:p w14:paraId="357668B9" w14:textId="314AC197" w:rsidR="00432D38" w:rsidRPr="00F64A76" w:rsidRDefault="00BE1448" w:rsidP="00432D38">
      <w:pPr>
        <w:widowControl/>
        <w:spacing w:after="120" w:line="276" w:lineRule="auto"/>
        <w:jc w:val="both"/>
        <w:rPr>
          <w:rFonts w:ascii="Arial" w:hAnsi="Arial" w:cs="Arial"/>
        </w:rPr>
      </w:pPr>
      <w:hyperlink r:id="rId26" w:history="1">
        <w:r w:rsidR="00162321">
          <w:rPr>
            <w:rFonts w:ascii="Arial" w:hAnsi="Arial"/>
            <w:color w:val="0563C1" w:themeColor="hyperlink"/>
            <w:u w:val="single"/>
          </w:rPr>
          <w:t>https://ec.europa.eu/info/strategy/priorities-2019-2024/european-green-deal_en</w:t>
        </w:r>
      </w:hyperlink>
    </w:p>
    <w:p w14:paraId="1A9C5D85" w14:textId="77777777" w:rsidR="00432D38" w:rsidRPr="00F64A76" w:rsidRDefault="00432D38" w:rsidP="008C0513">
      <w:pPr>
        <w:widowControl/>
        <w:numPr>
          <w:ilvl w:val="0"/>
          <w:numId w:val="4"/>
        </w:numPr>
        <w:spacing w:after="120" w:line="276" w:lineRule="auto"/>
        <w:ind w:firstLine="0"/>
        <w:jc w:val="both"/>
        <w:rPr>
          <w:rFonts w:ascii="Arial" w:hAnsi="Arial" w:cs="Arial"/>
          <w:bCs/>
        </w:rPr>
      </w:pPr>
      <w:r>
        <w:rPr>
          <w:rFonts w:ascii="Arial" w:hAnsi="Arial"/>
          <w:bCs/>
        </w:rPr>
        <w:t>Katılımcıların eğitim düzeyi arttıkça Natura 2000'den haberdar olma olasılıkları artmıştır (%38'e karşı %17). Natura 2000'den haberdar olma oranı, 20 yaşından büyük olup eğitimini tamamlayanlar için %18 ile 15 yaşına kadar eğitim almayı bırakanlar için %3 arasında değişmektedir.</w:t>
      </w:r>
    </w:p>
    <w:p w14:paraId="7BBC88C3" w14:textId="77777777" w:rsidR="00432D38" w:rsidRPr="00F64A76" w:rsidRDefault="00432D38" w:rsidP="00432D38">
      <w:pPr>
        <w:widowControl/>
        <w:spacing w:after="120" w:line="276" w:lineRule="auto"/>
        <w:jc w:val="both"/>
        <w:rPr>
          <w:rFonts w:ascii="Arial" w:hAnsi="Arial" w:cs="Arial"/>
          <w:b/>
        </w:rPr>
      </w:pPr>
      <w:r>
        <w:rPr>
          <w:rFonts w:ascii="Arial" w:hAnsi="Arial"/>
          <w:b/>
        </w:rPr>
        <w:t>Avrupalıların Biyoçeşitliliğe Yönelik Tutumları, rapor</w:t>
      </w:r>
    </w:p>
    <w:p w14:paraId="0AD78BB1" w14:textId="1BF19A05" w:rsidR="00432D38" w:rsidRPr="00F64A76" w:rsidRDefault="00BE1448" w:rsidP="00432D38">
      <w:pPr>
        <w:widowControl/>
        <w:spacing w:after="120" w:line="276" w:lineRule="auto"/>
        <w:jc w:val="both"/>
        <w:rPr>
          <w:rFonts w:ascii="Arial" w:hAnsi="Arial" w:cs="Arial"/>
          <w:bCs/>
          <w:color w:val="0563C1" w:themeColor="hyperlink"/>
          <w:u w:val="single"/>
        </w:rPr>
      </w:pPr>
      <w:hyperlink r:id="rId27" w:history="1">
        <w:r w:rsidR="00162321">
          <w:rPr>
            <w:rFonts w:ascii="Arial" w:hAnsi="Arial"/>
            <w:bCs/>
            <w:color w:val="0563C1" w:themeColor="hyperlink"/>
            <w:u w:val="single"/>
          </w:rPr>
          <w:t>https://ec.europa.eu/commfrontoffice/publicopinion/index.cfm/Survey/getSurveyDetail/instruments/SPECIAL/surveyKy/2194</w:t>
        </w:r>
      </w:hyperlink>
    </w:p>
    <w:p w14:paraId="0A16B9AE" w14:textId="77777777" w:rsidR="00432D38" w:rsidRPr="00F64A76" w:rsidRDefault="00432D38" w:rsidP="008C0513">
      <w:pPr>
        <w:widowControl/>
        <w:numPr>
          <w:ilvl w:val="0"/>
          <w:numId w:val="4"/>
        </w:numPr>
        <w:spacing w:after="120" w:line="276" w:lineRule="auto"/>
        <w:ind w:firstLine="0"/>
        <w:jc w:val="both"/>
        <w:rPr>
          <w:rFonts w:ascii="Arial" w:hAnsi="Arial" w:cs="Arial"/>
        </w:rPr>
      </w:pPr>
      <w:r>
        <w:rPr>
          <w:rFonts w:ascii="Arial" w:hAnsi="Arial"/>
        </w:rPr>
        <w:t>"İklim değişikliği ve çevresel bozulma, hem Avrupa hem de dünyanın geri kalanı için varoluşsal bir tehlike oluşturmaktadır."</w:t>
      </w:r>
    </w:p>
    <w:p w14:paraId="24DDFA6A" w14:textId="77777777" w:rsidR="00432D38" w:rsidRPr="00F64A76" w:rsidRDefault="00432D38" w:rsidP="00432D38">
      <w:pPr>
        <w:widowControl/>
        <w:spacing w:after="120" w:line="276" w:lineRule="auto"/>
        <w:jc w:val="both"/>
        <w:rPr>
          <w:rFonts w:ascii="Arial" w:hAnsi="Arial" w:cs="Arial"/>
          <w:b/>
        </w:rPr>
      </w:pPr>
      <w:r>
        <w:rPr>
          <w:rFonts w:ascii="Arial" w:hAnsi="Arial"/>
          <w:b/>
        </w:rPr>
        <w:lastRenderedPageBreak/>
        <w:t>Avrupa Komisyonu, Öncelikler 2019-2024</w:t>
      </w:r>
    </w:p>
    <w:p w14:paraId="72DC82CE" w14:textId="1EAE7554" w:rsidR="00432D38" w:rsidRPr="00F64A76" w:rsidRDefault="00BE1448" w:rsidP="00432D38">
      <w:pPr>
        <w:widowControl/>
        <w:spacing w:after="120" w:line="276" w:lineRule="auto"/>
        <w:jc w:val="both"/>
        <w:rPr>
          <w:rFonts w:ascii="Arial" w:hAnsi="Arial" w:cs="Arial"/>
        </w:rPr>
      </w:pPr>
      <w:hyperlink r:id="rId28" w:history="1">
        <w:r w:rsidR="00162321">
          <w:rPr>
            <w:rFonts w:ascii="Arial" w:hAnsi="Arial"/>
            <w:color w:val="0563C1" w:themeColor="hyperlink"/>
            <w:u w:val="single"/>
          </w:rPr>
          <w:t>https://ec.europa.eu/info/strategy/priorities-2019-2024/european-green-deal_en</w:t>
        </w:r>
      </w:hyperlink>
    </w:p>
    <w:p w14:paraId="109311EC" w14:textId="60A790B7" w:rsidR="00432D38" w:rsidRPr="00F64A76" w:rsidRDefault="00432D38" w:rsidP="00432D38">
      <w:pPr>
        <w:widowControl/>
        <w:spacing w:after="120" w:line="276" w:lineRule="auto"/>
        <w:jc w:val="both"/>
        <w:rPr>
          <w:rFonts w:ascii="Arial" w:hAnsi="Arial" w:cs="Arial"/>
        </w:rPr>
      </w:pPr>
      <w:r>
        <w:rPr>
          <w:rFonts w:ascii="Arial" w:hAnsi="Arial"/>
        </w:rPr>
        <w:t>"Biyoçeşitlilik, yaşamın temelidir. Yalnızca çevre ve iklimin korunması için değil, insan hayatı için de gereklidir."</w:t>
      </w:r>
    </w:p>
    <w:p w14:paraId="75235296" w14:textId="77777777" w:rsidR="00432D38" w:rsidRPr="00F64A76" w:rsidRDefault="00432D38" w:rsidP="00432D38">
      <w:pPr>
        <w:widowControl/>
        <w:spacing w:after="120" w:line="276" w:lineRule="auto"/>
        <w:jc w:val="both"/>
        <w:rPr>
          <w:rFonts w:ascii="Arial" w:hAnsi="Arial" w:cs="Arial"/>
          <w:b/>
        </w:rPr>
      </w:pPr>
      <w:r>
        <w:rPr>
          <w:rFonts w:ascii="Arial" w:hAnsi="Arial"/>
          <w:b/>
        </w:rPr>
        <w:t>Avrupa Konseyi, Avrupa Birliği Konseyi</w:t>
      </w:r>
    </w:p>
    <w:p w14:paraId="67244C1C" w14:textId="25D7E43E" w:rsidR="00432D38" w:rsidRPr="00F64A76" w:rsidRDefault="00BE1448" w:rsidP="00432D38">
      <w:pPr>
        <w:widowControl/>
        <w:spacing w:after="120" w:line="276" w:lineRule="auto"/>
        <w:jc w:val="both"/>
        <w:rPr>
          <w:rFonts w:ascii="Arial" w:hAnsi="Arial" w:cs="Arial"/>
        </w:rPr>
      </w:pPr>
      <w:hyperlink r:id="rId29" w:history="1">
        <w:r w:rsidR="00162321">
          <w:rPr>
            <w:rFonts w:ascii="Arial" w:hAnsi="Arial"/>
            <w:color w:val="0563C1" w:themeColor="hyperlink"/>
            <w:u w:val="single"/>
          </w:rPr>
          <w:t>https://www.consilium.europa.eu/en/policies/biodiversity/</w:t>
        </w:r>
      </w:hyperlink>
      <w:r w:rsidR="00162321">
        <w:rPr>
          <w:rFonts w:ascii="Arial" w:hAnsi="Arial"/>
        </w:rPr>
        <w:t xml:space="preserve"> </w:t>
      </w:r>
    </w:p>
    <w:p w14:paraId="7688C5AE" w14:textId="77777777" w:rsidR="00432D38" w:rsidRPr="00F64A76" w:rsidRDefault="00432D38" w:rsidP="008C0513">
      <w:pPr>
        <w:widowControl/>
        <w:numPr>
          <w:ilvl w:val="0"/>
          <w:numId w:val="4"/>
        </w:numPr>
        <w:spacing w:after="120" w:line="276" w:lineRule="auto"/>
        <w:ind w:firstLine="0"/>
        <w:jc w:val="both"/>
        <w:rPr>
          <w:rFonts w:ascii="Arial" w:eastAsia="Times New Roman" w:hAnsi="Arial" w:cs="Arial"/>
          <w:color w:val="000000"/>
        </w:rPr>
      </w:pPr>
      <w:r>
        <w:rPr>
          <w:rFonts w:ascii="Arial" w:hAnsi="Arial"/>
        </w:rPr>
        <w:t>"Tüm kamusal politikaların temel hedefi, vatandaşların bedensel ve ruhsal sağlığını ve yaşam kalitesini artırmak olmalıdır. Bu kapsama yalnızca ekonomik performans, yaşam standartları ve bütünüyle materyal konular girmemektedir. Üst düzey kamu hizmetlerine erişim, hareket özgürlüğü ve sağlıklı, dayanıklı ve kaliteli mimari yapılar ve bu nitelikleri taşıyan yapılı çevreler de dikkate alınmalıdır. Yerleşim yerleri arasında görülen farklar (ör. sosyal ayrıştırma ve kentsel yoksulluk) ile bölgeler ve ülkeler arasında görülen farklar gibi çeşitli konuları içeren bölgesel bir boyut da söz konusudur."</w:t>
      </w:r>
    </w:p>
    <w:p w14:paraId="7814998C" w14:textId="46270778" w:rsidR="00432D38" w:rsidRPr="00F64A76" w:rsidRDefault="00432D38" w:rsidP="00432D38">
      <w:pPr>
        <w:widowControl/>
        <w:spacing w:after="120" w:line="276" w:lineRule="auto"/>
        <w:jc w:val="both"/>
        <w:rPr>
          <w:rFonts w:ascii="Arial" w:hAnsi="Arial" w:cs="Arial"/>
          <w:b/>
        </w:rPr>
      </w:pPr>
      <w:r>
        <w:rPr>
          <w:rFonts w:ascii="Arial" w:hAnsi="Arial"/>
          <w:b/>
        </w:rPr>
        <w:t>Bölgesel Gündem 2030</w:t>
      </w:r>
    </w:p>
    <w:p w14:paraId="49537B15" w14:textId="665BF85C" w:rsidR="00432D38" w:rsidRPr="00F64A76" w:rsidRDefault="00BE1448" w:rsidP="00432D38">
      <w:pPr>
        <w:widowControl/>
        <w:spacing w:after="120" w:line="276" w:lineRule="auto"/>
        <w:jc w:val="both"/>
        <w:rPr>
          <w:rFonts w:ascii="Arial" w:hAnsi="Arial" w:cs="Arial"/>
          <w:b/>
          <w:color w:val="2F5496" w:themeColor="accent5" w:themeShade="BF"/>
        </w:rPr>
      </w:pPr>
      <w:hyperlink r:id="rId30" w:history="1">
        <w:r w:rsidR="00162321">
          <w:rPr>
            <w:rFonts w:ascii="Arial" w:hAnsi="Arial"/>
            <w:color w:val="0563C1" w:themeColor="hyperlink"/>
            <w:u w:val="single"/>
          </w:rPr>
          <w:t>https://www.territorialagenda.eu/home.html</w:t>
        </w:r>
      </w:hyperlink>
    </w:p>
    <w:p w14:paraId="22A5ABC6" w14:textId="77777777" w:rsidR="00432D38" w:rsidRPr="00F64A76" w:rsidRDefault="00432D38" w:rsidP="008C0513">
      <w:pPr>
        <w:widowControl/>
        <w:numPr>
          <w:ilvl w:val="0"/>
          <w:numId w:val="4"/>
        </w:numPr>
        <w:spacing w:after="120" w:line="276" w:lineRule="auto"/>
        <w:ind w:firstLine="0"/>
        <w:jc w:val="both"/>
        <w:rPr>
          <w:rFonts w:ascii="Arial" w:eastAsia="Times New Roman" w:hAnsi="Arial" w:cs="Arial"/>
          <w:color w:val="000000"/>
          <w:sz w:val="24"/>
          <w:szCs w:val="24"/>
        </w:rPr>
      </w:pPr>
      <w:r>
        <w:rPr>
          <w:rFonts w:ascii="Arial" w:hAnsi="Arial"/>
        </w:rPr>
        <w:t>"Kırsal kesimlerde refah, bireyleri ve yerel kaynakları seferber ederken bir yandan da yaşamı ve ekonomik koşulları bireyler ve işletmeler için daha cazip hale getiren yerel faktörlerin geliştirilebilmesine bağlıdır. Kentsel kümeleşmenin eksi ekonomileri ve olumsuz dışsallıkları, her birey için iyi bir yaşam kalitesinin sağlanmasını olanaksız kılmaktadır."</w:t>
      </w:r>
    </w:p>
    <w:p w14:paraId="48BB87EC" w14:textId="77777777" w:rsidR="00432D38" w:rsidRPr="00F64A76" w:rsidRDefault="00432D38" w:rsidP="00432D38">
      <w:pPr>
        <w:widowControl/>
        <w:spacing w:after="120" w:line="276" w:lineRule="auto"/>
        <w:jc w:val="both"/>
        <w:rPr>
          <w:rFonts w:ascii="Arial" w:eastAsia="Times New Roman" w:hAnsi="Arial" w:cs="Arial"/>
          <w:color w:val="000000"/>
          <w:sz w:val="24"/>
          <w:szCs w:val="24"/>
        </w:rPr>
      </w:pPr>
      <w:r>
        <w:rPr>
          <w:rFonts w:ascii="Arial" w:hAnsi="Arial"/>
        </w:rPr>
        <w:t>"Büyük şehirlerden uzakta konumlanan ulaşımı zor alanlardaki küçük ve orta büyüklükte kentler, hizmetlere erişimde önemli bir rol üstlenirken bu alanların yaşanabilir yerler olarak kalmasını sağlamaktadır."</w:t>
      </w:r>
    </w:p>
    <w:p w14:paraId="5D5A3D07" w14:textId="77777777" w:rsidR="00432D38" w:rsidRPr="00F64A76" w:rsidRDefault="00432D38" w:rsidP="00432D38">
      <w:pPr>
        <w:widowControl/>
        <w:spacing w:after="120" w:line="276" w:lineRule="auto"/>
        <w:jc w:val="both"/>
        <w:rPr>
          <w:rFonts w:ascii="Arial" w:hAnsi="Arial" w:cs="Arial"/>
          <w:b/>
        </w:rPr>
      </w:pPr>
      <w:r>
        <w:rPr>
          <w:rFonts w:ascii="Arial" w:hAnsi="Arial"/>
          <w:b/>
        </w:rPr>
        <w:t>Avrupa Ekonomik ve Sosyal Komite</w:t>
      </w:r>
    </w:p>
    <w:p w14:paraId="69E41CA4" w14:textId="7153D974" w:rsidR="00432D38" w:rsidRPr="00F64A76" w:rsidRDefault="00BE1448" w:rsidP="00432D38">
      <w:pPr>
        <w:widowControl/>
        <w:spacing w:after="120" w:line="276" w:lineRule="auto"/>
        <w:jc w:val="both"/>
        <w:rPr>
          <w:rFonts w:ascii="Arial" w:hAnsi="Arial" w:cs="Arial"/>
        </w:rPr>
      </w:pPr>
      <w:hyperlink r:id="rId31" w:history="1">
        <w:r w:rsidR="00162321">
          <w:rPr>
            <w:rFonts w:ascii="Arial" w:hAnsi="Arial"/>
            <w:color w:val="0563C1" w:themeColor="hyperlink"/>
            <w:u w:val="single"/>
          </w:rPr>
          <w:t>https://www.eesc.europa.eu/en/our-work/opinions-information-reports/opinions/towards-more-balanced-territorial-development</w:t>
        </w:r>
      </w:hyperlink>
    </w:p>
    <w:p w14:paraId="6F2BBD61" w14:textId="77777777" w:rsidR="00432D38" w:rsidRPr="00F64A76" w:rsidRDefault="00432D38" w:rsidP="008C0513">
      <w:pPr>
        <w:widowControl/>
        <w:numPr>
          <w:ilvl w:val="0"/>
          <w:numId w:val="4"/>
        </w:numPr>
        <w:spacing w:after="120" w:line="276" w:lineRule="auto"/>
        <w:ind w:firstLine="0"/>
        <w:jc w:val="both"/>
        <w:rPr>
          <w:rFonts w:ascii="Arial" w:hAnsi="Arial" w:cs="Arial"/>
        </w:rPr>
      </w:pPr>
      <w:r>
        <w:rPr>
          <w:rFonts w:ascii="Arial" w:hAnsi="Arial"/>
        </w:rPr>
        <w:t>"Bölgelerin ekonomik refahını sağlayan unsurlar, bölgedeki şirketlerin ve yeni girişimlerin rekabeti ve yaratıcılığı, yerel varlıklar, bölgenin özellikleri ve gelenekleri ile kültürel, toplumsal ve insana dayalı sermaye ve yenilik olanaklarıdır."</w:t>
      </w:r>
    </w:p>
    <w:p w14:paraId="7C0D3177" w14:textId="77777777" w:rsidR="00432D38" w:rsidRPr="00F64A76" w:rsidRDefault="00432D38" w:rsidP="00432D38">
      <w:pPr>
        <w:widowControl/>
        <w:spacing w:after="120" w:line="276" w:lineRule="auto"/>
        <w:jc w:val="both"/>
        <w:rPr>
          <w:rFonts w:ascii="Arial" w:hAnsi="Arial" w:cs="Arial"/>
          <w:b/>
        </w:rPr>
      </w:pPr>
      <w:r>
        <w:rPr>
          <w:rFonts w:ascii="Arial" w:hAnsi="Arial"/>
          <w:b/>
        </w:rPr>
        <w:t>Bölgesel Gündem 2030</w:t>
      </w:r>
    </w:p>
    <w:p w14:paraId="212F8C8E" w14:textId="38CA36E5" w:rsidR="00432D38" w:rsidRPr="00F64A76" w:rsidRDefault="00BE1448" w:rsidP="00432D38">
      <w:pPr>
        <w:widowControl/>
        <w:spacing w:after="120" w:line="276" w:lineRule="auto"/>
        <w:jc w:val="both"/>
        <w:rPr>
          <w:rFonts w:ascii="Arial" w:hAnsi="Arial" w:cs="Arial"/>
        </w:rPr>
      </w:pPr>
      <w:hyperlink r:id="rId32" w:history="1">
        <w:r w:rsidR="00162321">
          <w:rPr>
            <w:rFonts w:ascii="Arial" w:hAnsi="Arial"/>
            <w:color w:val="0563C1" w:themeColor="hyperlink"/>
            <w:u w:val="single"/>
          </w:rPr>
          <w:t>https://www.territorialagenda.eu/home.html</w:t>
        </w:r>
      </w:hyperlink>
    </w:p>
    <w:p w14:paraId="382FF3D6" w14:textId="77777777" w:rsidR="00432D38" w:rsidRPr="00F64A76" w:rsidRDefault="00432D38" w:rsidP="008C0513">
      <w:pPr>
        <w:widowControl/>
        <w:numPr>
          <w:ilvl w:val="0"/>
          <w:numId w:val="4"/>
        </w:numPr>
        <w:spacing w:after="120" w:line="276" w:lineRule="auto"/>
        <w:ind w:firstLine="0"/>
        <w:jc w:val="both"/>
        <w:rPr>
          <w:rFonts w:ascii="Arial" w:hAnsi="Arial" w:cs="Arial"/>
        </w:rPr>
      </w:pPr>
      <w:r>
        <w:rPr>
          <w:rFonts w:ascii="Arial" w:hAnsi="Arial"/>
        </w:rPr>
        <w:t>"Bölgesel değer zincirlerinde endüstriyel ortak yaşam süreçleri önemlidir. Avrupa ekonomilerinin alan odaklı döngüsel ve karbonsuz/iklime zararsız bir modele geçişinde bölgesel boyut söz konusudur ve bu durum işlevsel bölgeleri güçlendirebilir."</w:t>
      </w:r>
    </w:p>
    <w:p w14:paraId="22AA20D3" w14:textId="77777777" w:rsidR="00432D38" w:rsidRPr="00F64A76" w:rsidRDefault="00432D38" w:rsidP="00432D38">
      <w:pPr>
        <w:widowControl/>
        <w:spacing w:after="120" w:line="276" w:lineRule="auto"/>
        <w:jc w:val="both"/>
        <w:rPr>
          <w:rFonts w:ascii="Arial" w:hAnsi="Arial" w:cs="Arial"/>
          <w:b/>
        </w:rPr>
      </w:pPr>
      <w:r>
        <w:rPr>
          <w:rFonts w:ascii="Arial" w:hAnsi="Arial"/>
          <w:b/>
        </w:rPr>
        <w:t>Bölgesel Gündem 2030</w:t>
      </w:r>
    </w:p>
    <w:p w14:paraId="73BA0E73" w14:textId="40A8BD7E" w:rsidR="00432D38" w:rsidRPr="00F64A76" w:rsidRDefault="00BE1448" w:rsidP="00432D38">
      <w:pPr>
        <w:widowControl/>
        <w:spacing w:after="120" w:line="276" w:lineRule="auto"/>
        <w:jc w:val="both"/>
        <w:rPr>
          <w:rFonts w:ascii="Arial" w:hAnsi="Arial" w:cs="Arial"/>
        </w:rPr>
      </w:pPr>
      <w:hyperlink r:id="rId33" w:history="1">
        <w:r w:rsidR="00162321">
          <w:rPr>
            <w:rFonts w:ascii="Arial" w:hAnsi="Arial"/>
            <w:color w:val="0563C1" w:themeColor="hyperlink"/>
            <w:u w:val="single"/>
          </w:rPr>
          <w:t>https://www.territorialagenda.eu/home.html</w:t>
        </w:r>
      </w:hyperlink>
    </w:p>
    <w:p w14:paraId="43C93CC6" w14:textId="77777777" w:rsidR="00432D38" w:rsidRPr="00F64A76" w:rsidRDefault="00432D38" w:rsidP="008C0513">
      <w:pPr>
        <w:widowControl/>
        <w:numPr>
          <w:ilvl w:val="0"/>
          <w:numId w:val="4"/>
        </w:numPr>
        <w:spacing w:after="120" w:line="276" w:lineRule="auto"/>
        <w:ind w:firstLine="0"/>
        <w:jc w:val="both"/>
        <w:rPr>
          <w:rFonts w:ascii="Arial" w:hAnsi="Arial" w:cs="Arial"/>
        </w:rPr>
      </w:pPr>
      <w:r>
        <w:rPr>
          <w:rFonts w:ascii="Arial" w:hAnsi="Arial"/>
        </w:rPr>
        <w:lastRenderedPageBreak/>
        <w:t>"Dengeli bölgesel kalkınma, doğal kaynakların daha eşit ve sürdürülebilir kullanımı, dolayısıyla yoğunluğun ve maliyetlerin azaltılmasıyla ekonomik faydalar sağlanması anlamına gelir."</w:t>
      </w:r>
    </w:p>
    <w:p w14:paraId="1A2D6075" w14:textId="77777777" w:rsidR="00432D38" w:rsidRPr="00F64A76" w:rsidRDefault="00432D38" w:rsidP="00432D38">
      <w:pPr>
        <w:widowControl/>
        <w:spacing w:after="120" w:line="276" w:lineRule="auto"/>
        <w:jc w:val="both"/>
        <w:rPr>
          <w:rFonts w:ascii="Arial" w:hAnsi="Arial" w:cs="Arial"/>
          <w:b/>
        </w:rPr>
      </w:pPr>
      <w:r>
        <w:rPr>
          <w:rFonts w:ascii="Arial" w:hAnsi="Arial"/>
          <w:b/>
        </w:rPr>
        <w:t>Avrupa Ekonomik ve Sosyal Komite</w:t>
      </w:r>
    </w:p>
    <w:p w14:paraId="59DA2AE4" w14:textId="247A5D7F" w:rsidR="00432D38" w:rsidRPr="00F64A76" w:rsidRDefault="00BE1448" w:rsidP="00432D38">
      <w:pPr>
        <w:widowControl/>
        <w:spacing w:after="120" w:line="276" w:lineRule="auto"/>
        <w:jc w:val="both"/>
        <w:rPr>
          <w:rFonts w:ascii="Arial" w:hAnsi="Arial" w:cs="Arial"/>
        </w:rPr>
      </w:pPr>
      <w:hyperlink r:id="rId34" w:history="1">
        <w:r w:rsidR="00162321">
          <w:rPr>
            <w:rFonts w:ascii="Arial" w:hAnsi="Arial"/>
            <w:color w:val="0563C1" w:themeColor="hyperlink"/>
            <w:u w:val="single"/>
          </w:rPr>
          <w:t>https://www.eesc.europa.eu/en/our-work/opinions-information-reports/opinions/towards-more-balanced-territorial-development</w:t>
        </w:r>
      </w:hyperlink>
    </w:p>
    <w:p w14:paraId="21AC441F" w14:textId="77777777" w:rsidR="00432D38" w:rsidRPr="00F64A76" w:rsidRDefault="00432D38" w:rsidP="008C0513">
      <w:pPr>
        <w:widowControl/>
        <w:numPr>
          <w:ilvl w:val="0"/>
          <w:numId w:val="4"/>
        </w:numPr>
        <w:spacing w:after="120" w:line="276" w:lineRule="auto"/>
        <w:ind w:firstLine="0"/>
        <w:jc w:val="both"/>
        <w:rPr>
          <w:rFonts w:ascii="Arial" w:hAnsi="Arial" w:cs="Arial"/>
        </w:rPr>
      </w:pPr>
      <w:r>
        <w:rPr>
          <w:rFonts w:ascii="Arial" w:hAnsi="Arial"/>
        </w:rPr>
        <w:t>"Doğal ve kültürel miraslar, kalkınma ve yüksek kaliteli yaşam ortamları için benzersiz fırsatlar sunan yerel ve bölgesel kalkınma varlıklarıdır. Kaynakların sürdürülebilir ve etkili kullanımı, yerel topluluklara fayda sağlamalı ve yerel iş fırsatlarını teşvik etmelidir."</w:t>
      </w:r>
    </w:p>
    <w:p w14:paraId="68BE2430" w14:textId="77777777" w:rsidR="00432D38" w:rsidRPr="00F64A76" w:rsidRDefault="00432D38" w:rsidP="00432D38">
      <w:pPr>
        <w:widowControl/>
        <w:spacing w:after="120" w:line="276" w:lineRule="auto"/>
        <w:jc w:val="both"/>
        <w:rPr>
          <w:rFonts w:ascii="Arial" w:hAnsi="Arial" w:cs="Arial"/>
          <w:b/>
        </w:rPr>
      </w:pPr>
      <w:r>
        <w:rPr>
          <w:rFonts w:ascii="Arial" w:hAnsi="Arial"/>
          <w:b/>
        </w:rPr>
        <w:t>Bölgesel Gündem 2030</w:t>
      </w:r>
    </w:p>
    <w:p w14:paraId="617F37DA" w14:textId="056198FF" w:rsidR="00432D38" w:rsidRPr="00F64A76" w:rsidRDefault="00BE1448" w:rsidP="00432D38">
      <w:pPr>
        <w:widowControl/>
        <w:spacing w:after="120" w:line="276" w:lineRule="auto"/>
        <w:jc w:val="both"/>
        <w:rPr>
          <w:rFonts w:ascii="Arial" w:hAnsi="Arial" w:cs="Arial"/>
          <w:color w:val="2F5496" w:themeColor="accent5" w:themeShade="BF"/>
        </w:rPr>
      </w:pPr>
      <w:hyperlink r:id="rId35" w:history="1">
        <w:r w:rsidR="00162321">
          <w:rPr>
            <w:rFonts w:ascii="Arial" w:hAnsi="Arial"/>
            <w:color w:val="0563C1" w:themeColor="hyperlink"/>
            <w:u w:val="single"/>
          </w:rPr>
          <w:t>https://www.territorialagenda.eu/home.html</w:t>
        </w:r>
      </w:hyperlink>
    </w:p>
    <w:p w14:paraId="688E8E0B" w14:textId="77777777" w:rsidR="00432D38" w:rsidRPr="00F64A76" w:rsidRDefault="00432D38" w:rsidP="00432D38">
      <w:pPr>
        <w:widowControl/>
        <w:spacing w:after="120" w:line="276" w:lineRule="auto"/>
        <w:jc w:val="both"/>
        <w:rPr>
          <w:rFonts w:ascii="Arial" w:hAnsi="Arial" w:cs="Arial"/>
          <w:u w:val="single"/>
        </w:rPr>
      </w:pPr>
      <w:r>
        <w:rPr>
          <w:rFonts w:ascii="Arial" w:hAnsi="Arial"/>
          <w:b/>
        </w:rPr>
        <w:t xml:space="preserve">Vizyon: </w:t>
      </w:r>
      <w:r>
        <w:rPr>
          <w:rFonts w:ascii="Arial" w:hAnsi="Arial"/>
          <w:u w:val="single"/>
        </w:rPr>
        <w:t>Bulgaristan-Türkiye IPA SÖİ programının kapsadığı bölge; sınır ötesi işbirliğinin önemli olduğu, yerel ihtiyaçlara yönelik bütünleşik bir yaklaşım sergilenmesi ve yerel potansiyelin gerçekleştirilmesi yoluyla dengeli bölgesel kalkınmaya katkıda bulunulduğu bir yerdir.</w:t>
      </w:r>
    </w:p>
    <w:p w14:paraId="3FEC32C2" w14:textId="77777777" w:rsidR="00432D38" w:rsidRPr="00F64A76" w:rsidRDefault="00432D38" w:rsidP="00432D38">
      <w:pPr>
        <w:widowControl/>
        <w:spacing w:after="120" w:line="276" w:lineRule="auto"/>
        <w:jc w:val="both"/>
        <w:rPr>
          <w:rFonts w:ascii="Arial" w:hAnsi="Arial" w:cs="Arial"/>
        </w:rPr>
      </w:pPr>
      <w:r>
        <w:rPr>
          <w:rFonts w:ascii="Arial" w:hAnsi="Arial"/>
        </w:rPr>
        <w:t>Vizyon, bölgenin sürdürülebilir toplumsal ve ekonomik kalkınmasına ilişkin düzenli politikaların uygulanması kapsamında istenildiği üzere stratejinin üstleneceği rolü tanımlamaktadır.</w:t>
      </w:r>
    </w:p>
    <w:p w14:paraId="6364127E" w14:textId="77777777" w:rsidR="00432D38" w:rsidRPr="00F64A76" w:rsidRDefault="00432D38" w:rsidP="00432D38">
      <w:pPr>
        <w:widowControl/>
        <w:spacing w:after="120" w:line="276" w:lineRule="auto"/>
        <w:jc w:val="both"/>
        <w:rPr>
          <w:rFonts w:ascii="Arial" w:hAnsi="Arial" w:cs="Arial"/>
        </w:rPr>
      </w:pPr>
      <w:r>
        <w:rPr>
          <w:rFonts w:ascii="Arial" w:hAnsi="Arial"/>
        </w:rPr>
        <w:t>Vizyon, genel olarak kümülatif bir etkinin elde edilmesi için bölgesel ihtiyaçlara odaklanan, dengeli ve bütünleşik bir yaklaşım kullanarak gerçekleştirilebilecektir.</w:t>
      </w:r>
    </w:p>
    <w:p w14:paraId="112659B2" w14:textId="7EC90F00" w:rsidR="00432D38" w:rsidRPr="00F64A76" w:rsidRDefault="00432D38" w:rsidP="00432D38">
      <w:pPr>
        <w:widowControl/>
        <w:spacing w:after="120" w:line="276" w:lineRule="auto"/>
        <w:jc w:val="both"/>
        <w:rPr>
          <w:rFonts w:ascii="Arial" w:hAnsi="Arial" w:cs="Arial"/>
        </w:rPr>
      </w:pPr>
      <w:r>
        <w:rPr>
          <w:rFonts w:ascii="Arial" w:hAnsi="Arial"/>
        </w:rPr>
        <w:t>Müdahale için tespit edilen temel (öncelikli) alanlar stratejik hedeflerin tanımlanması için temel teşkil etmekte, bu temele dayalı olarak da Stratejinin özel hedefleri belirlenmektedir.</w:t>
      </w:r>
    </w:p>
    <w:p w14:paraId="074BC70D" w14:textId="77777777" w:rsidR="00432D38" w:rsidRPr="00F64A76" w:rsidRDefault="00432D38" w:rsidP="00432D38">
      <w:pPr>
        <w:widowControl/>
        <w:spacing w:after="120" w:line="276" w:lineRule="auto"/>
        <w:jc w:val="both"/>
        <w:rPr>
          <w:rFonts w:ascii="Arial" w:hAnsi="Arial" w:cs="Arial"/>
        </w:rPr>
      </w:pPr>
      <w:r>
        <w:rPr>
          <w:rFonts w:ascii="Arial" w:hAnsi="Arial"/>
        </w:rPr>
        <w:t>Özel hedefler, belirli hedef ve potansiyellerin yanı sıra daha üst düzeyde öncelikli tedbirlerle yakından bağlantılı olan ve birden çok alanı kapsayan tedbir paketinin (bütünleşmiş ortak tedbirler) belirlenmesinin temelini oluşturmaktadır. Bu amaçla, çeşitli alanlarda bölge odaklı müdahalelerin asgari düzeyde gereken şekilde uygulanması sağlanacaktır.</w:t>
      </w:r>
    </w:p>
    <w:p w14:paraId="011FF8D8" w14:textId="77777777" w:rsidR="00432D38" w:rsidRPr="00F64A76" w:rsidRDefault="00432D38" w:rsidP="00432D38">
      <w:pPr>
        <w:widowControl/>
        <w:spacing w:after="160" w:line="259" w:lineRule="auto"/>
        <w:jc w:val="both"/>
        <w:rPr>
          <w:rFonts w:ascii="Arial" w:hAnsi="Arial" w:cs="Arial"/>
        </w:rPr>
      </w:pPr>
      <w:r>
        <w:rPr>
          <w:rFonts w:ascii="Arial" w:hAnsi="Arial"/>
        </w:rPr>
        <w:t>Çok merkezli kalkınma modelini güçlendirerek tespit edilen ihtiyaçlara cevap verme ve böylece mekânsal dengesizlikleri azaltma hedefi, birden çok alanı kapsayan tedbir paketine yönelik bölgesel uyumun merkezinde yer almaktadır. Bölgesel Gündem 2030'un ulusal ve bölgesel stratejik belgeler bağlamına uyarlanan öncelikleri, çok merkezli şehir ağlarının ekonomik ve sosyal kalkınma unsuru olarak kritik rolünü belirlemektedir. Küçük ve orta ölçekli şehirlerin yerel alan düzeyinde "bölgesel ekonomik kalkınma, toplumsal iyilik hali ve hizmetlere yeterli erişim" için önemi vurgulanmaktadır.</w:t>
      </w:r>
    </w:p>
    <w:p w14:paraId="429A3602" w14:textId="77777777" w:rsidR="00432D38" w:rsidRPr="00F64A76" w:rsidRDefault="00432D38" w:rsidP="00432D38">
      <w:pPr>
        <w:widowControl/>
        <w:spacing w:after="160" w:line="259" w:lineRule="auto"/>
        <w:jc w:val="both"/>
        <w:rPr>
          <w:rFonts w:ascii="Arial" w:hAnsi="Arial" w:cs="Arial"/>
        </w:rPr>
      </w:pPr>
      <w:r>
        <w:rPr>
          <w:rFonts w:ascii="Arial" w:hAnsi="Arial"/>
        </w:rPr>
        <w:t>Kalkınma sağlanan bölgedeki çok merkezli şehir ağı, beş büyük kent merkezi (Burgaz, Yanbolu, Hasköy, Edirne, Kırklareli) ile bunlara bağlı kentsel eksenlerden oluşmaktadır. Bu merkez etrafında belediye ve belediye üstü işlevlere sahip daha küçük merkezlerden oluşan bir ağ gelişmiştir.</w:t>
      </w:r>
    </w:p>
    <w:p w14:paraId="70B83CB2" w14:textId="743E71B0" w:rsidR="00F459F3" w:rsidRPr="00F64A76" w:rsidRDefault="00432D38" w:rsidP="00432D38">
      <w:pPr>
        <w:widowControl/>
        <w:spacing w:after="160" w:line="259" w:lineRule="auto"/>
        <w:jc w:val="both"/>
        <w:rPr>
          <w:rFonts w:ascii="Arial" w:hAnsi="Arial" w:cs="Arial"/>
          <w:lang w:val="en-US"/>
        </w:rPr>
      </w:pPr>
      <w:r>
        <w:rPr>
          <w:rFonts w:ascii="Arial" w:hAnsi="Arial"/>
        </w:rPr>
        <w:t xml:space="preserve">Stratejinin coğrafi kapsamı içinde kalan bölge ortak ihtiyaçlar ve kalkınma potansiyelleri ile göze çarpmaktadır ve aslen bir işlevsel alandır, fakat yerel bağlamın özellikleriyle daha derinlemesine bağlantılı olan bir müdahale yaklaşımı, bu alan içerisinde yoğun müdahale bölgeleri ayırt edilmesini mümkün kılmaktadır. Bu kapsamda genel paket içindeki bazı bütünleşmiş ortak </w:t>
      </w:r>
      <w:r>
        <w:rPr>
          <w:rFonts w:ascii="Arial" w:hAnsi="Arial"/>
        </w:rPr>
        <w:lastRenderedPageBreak/>
        <w:t>tedbirlerin daha yoğun olarak uygulanmasıyla daha iyi sonuçlar alınması ve bölgenin tamamına daha somut faydalar sağlanması beklenmektedir. Böylece Stratejinin geliştirilmekte olduğu işlevsel alanın tamamında öngörülen ve uygulanan tedbirler yalnızca kendi verimlerini değil, bütünleşmiş ortak tedbirlerin tamamının verimini de artıracaktır.</w:t>
      </w:r>
    </w:p>
    <w:p w14:paraId="51ADC9BE" w14:textId="77777777" w:rsidR="00432D38" w:rsidRPr="00F64A76" w:rsidRDefault="00432D38" w:rsidP="00432D38">
      <w:pPr>
        <w:widowControl/>
        <w:spacing w:after="160" w:line="259" w:lineRule="auto"/>
        <w:jc w:val="both"/>
        <w:rPr>
          <w:rFonts w:ascii="Arial" w:hAnsi="Arial" w:cs="Arial"/>
        </w:rPr>
      </w:pPr>
      <w:r>
        <w:rPr>
          <w:rFonts w:ascii="Arial" w:hAnsi="Arial"/>
        </w:rPr>
        <w:t>Yerel bağlamın özellikleri, bu tür altı alan/bölgenin ön tanımını belirlemektedir:</w:t>
      </w:r>
    </w:p>
    <w:p w14:paraId="13215A30" w14:textId="1CDF0736" w:rsidR="00432D38" w:rsidRPr="00F64A76" w:rsidRDefault="00432D38" w:rsidP="008C0513">
      <w:pPr>
        <w:widowControl/>
        <w:numPr>
          <w:ilvl w:val="0"/>
          <w:numId w:val="7"/>
        </w:numPr>
        <w:spacing w:after="160" w:line="259" w:lineRule="auto"/>
        <w:contextualSpacing/>
        <w:jc w:val="both"/>
        <w:rPr>
          <w:rFonts w:ascii="Arial" w:hAnsi="Arial" w:cs="Arial"/>
        </w:rPr>
      </w:pPr>
      <w:r>
        <w:rPr>
          <w:rFonts w:ascii="Arial" w:hAnsi="Arial"/>
          <w:b/>
          <w:shd w:val="clear" w:color="auto" w:fill="FD1B6C"/>
        </w:rPr>
        <w:t xml:space="preserve">         </w:t>
      </w:r>
      <w:r>
        <w:rPr>
          <w:rFonts w:ascii="Arial" w:hAnsi="Arial"/>
          <w:b/>
        </w:rPr>
        <w:t xml:space="preserve">  İşlevsel alanın tamamı </w:t>
      </w:r>
      <w:r>
        <w:rPr>
          <w:rFonts w:ascii="Arial" w:hAnsi="Arial"/>
        </w:rPr>
        <w:t>(Strateji kapsamındaki bölgenin tamamı)</w:t>
      </w:r>
    </w:p>
    <w:p w14:paraId="018DA6F4" w14:textId="157797D7" w:rsidR="00432D38" w:rsidRPr="00F64A76" w:rsidRDefault="00432D38" w:rsidP="008C0513">
      <w:pPr>
        <w:widowControl/>
        <w:numPr>
          <w:ilvl w:val="0"/>
          <w:numId w:val="7"/>
        </w:numPr>
        <w:spacing w:after="160" w:line="259" w:lineRule="auto"/>
        <w:contextualSpacing/>
        <w:jc w:val="both"/>
        <w:rPr>
          <w:rFonts w:ascii="Arial" w:hAnsi="Arial" w:cs="Arial"/>
        </w:rPr>
      </w:pPr>
      <w:r>
        <w:rPr>
          <w:rFonts w:ascii="Arial" w:hAnsi="Arial"/>
          <w:b/>
          <w:shd w:val="clear" w:color="auto" w:fill="F6BB00"/>
        </w:rPr>
        <w:t xml:space="preserve">         </w:t>
      </w:r>
      <w:r>
        <w:rPr>
          <w:rFonts w:ascii="Arial" w:hAnsi="Arial"/>
          <w:b/>
        </w:rPr>
        <w:t xml:space="preserve">  Üst düzey kent merkezlerinin oluşturduğu saha</w:t>
      </w:r>
      <w:r>
        <w:rPr>
          <w:rFonts w:ascii="Arial" w:hAnsi="Arial"/>
        </w:rPr>
        <w:t xml:space="preserve"> (başlıca beş şehrin merkezi)</w:t>
      </w:r>
    </w:p>
    <w:p w14:paraId="324A8501" w14:textId="7515C405" w:rsidR="00432D38" w:rsidRPr="00F64A76" w:rsidRDefault="00432D38" w:rsidP="008C0513">
      <w:pPr>
        <w:widowControl/>
        <w:numPr>
          <w:ilvl w:val="0"/>
          <w:numId w:val="7"/>
        </w:numPr>
        <w:spacing w:after="160" w:line="259" w:lineRule="auto"/>
        <w:contextualSpacing/>
        <w:jc w:val="both"/>
        <w:rPr>
          <w:rFonts w:ascii="Arial" w:hAnsi="Arial" w:cs="Arial"/>
        </w:rPr>
      </w:pPr>
      <w:r>
        <w:rPr>
          <w:rFonts w:ascii="Arial" w:hAnsi="Arial"/>
          <w:b/>
          <w:shd w:val="clear" w:color="auto" w:fill="FCF118"/>
        </w:rPr>
        <w:t xml:space="preserve">         </w:t>
      </w:r>
      <w:r>
        <w:rPr>
          <w:rFonts w:ascii="Arial" w:hAnsi="Arial"/>
          <w:b/>
        </w:rPr>
        <w:t xml:space="preserve">  Belediye ve belediye üstü düzeydeki merkezlerin oluşturduğu saha </w:t>
      </w:r>
      <w:r>
        <w:rPr>
          <w:rFonts w:ascii="Arial" w:hAnsi="Arial"/>
        </w:rPr>
        <w:t>(merkezdeki büyük şehirlerin kalkınmasını dengeleyen küçük ve orta büyüklükte kentler)</w:t>
      </w:r>
    </w:p>
    <w:p w14:paraId="6FDD5133" w14:textId="34AABD53" w:rsidR="00432D38" w:rsidRPr="00F64A76" w:rsidRDefault="00432D38" w:rsidP="008C0513">
      <w:pPr>
        <w:widowControl/>
        <w:numPr>
          <w:ilvl w:val="0"/>
          <w:numId w:val="7"/>
        </w:numPr>
        <w:spacing w:after="160" w:line="259" w:lineRule="auto"/>
        <w:contextualSpacing/>
        <w:jc w:val="both"/>
        <w:rPr>
          <w:rFonts w:ascii="Arial" w:hAnsi="Arial" w:cs="Arial"/>
        </w:rPr>
      </w:pPr>
      <w:r>
        <w:rPr>
          <w:rFonts w:ascii="Arial" w:hAnsi="Arial"/>
          <w:b/>
          <w:shd w:val="clear" w:color="auto" w:fill="A6A6A6" w:themeFill="background1" w:themeFillShade="A6"/>
        </w:rPr>
        <w:t xml:space="preserve">         </w:t>
      </w:r>
      <w:r>
        <w:rPr>
          <w:rFonts w:ascii="Arial" w:hAnsi="Arial"/>
          <w:b/>
        </w:rPr>
        <w:t xml:space="preserve">  Aktif ulaşım ağı sahası </w:t>
      </w:r>
      <w:r>
        <w:rPr>
          <w:rFonts w:ascii="Arial" w:hAnsi="Arial"/>
        </w:rPr>
        <w:t>(sınırı geçen ana ulaşım arteri)</w:t>
      </w:r>
    </w:p>
    <w:p w14:paraId="18811511" w14:textId="1C99856D" w:rsidR="00432D38" w:rsidRPr="00F64A76" w:rsidRDefault="00432D38" w:rsidP="008C0513">
      <w:pPr>
        <w:widowControl/>
        <w:numPr>
          <w:ilvl w:val="0"/>
          <w:numId w:val="7"/>
        </w:numPr>
        <w:spacing w:after="160" w:line="259" w:lineRule="auto"/>
        <w:contextualSpacing/>
        <w:jc w:val="both"/>
        <w:rPr>
          <w:rFonts w:ascii="Arial" w:hAnsi="Arial" w:cs="Arial"/>
        </w:rPr>
      </w:pPr>
      <w:r>
        <w:rPr>
          <w:rFonts w:ascii="Arial" w:hAnsi="Arial"/>
          <w:b/>
          <w:shd w:val="clear" w:color="auto" w:fill="00A7E2"/>
        </w:rPr>
        <w:t xml:space="preserve">         </w:t>
      </w:r>
      <w:r>
        <w:rPr>
          <w:rFonts w:ascii="Arial" w:hAnsi="Arial"/>
          <w:b/>
        </w:rPr>
        <w:t xml:space="preserve">  Kara-Deniz etkileşim sahası </w:t>
      </w:r>
      <w:r>
        <w:rPr>
          <w:rFonts w:ascii="Arial" w:hAnsi="Arial"/>
        </w:rPr>
        <w:t>(deniz alanında sürdürülebilir kalkınma)</w:t>
      </w:r>
    </w:p>
    <w:p w14:paraId="2B11EEE4" w14:textId="4B89B29E" w:rsidR="00432D38" w:rsidRPr="00F64A76" w:rsidRDefault="00432D38" w:rsidP="008C0513">
      <w:pPr>
        <w:widowControl/>
        <w:numPr>
          <w:ilvl w:val="0"/>
          <w:numId w:val="7"/>
        </w:numPr>
        <w:spacing w:after="160" w:line="259" w:lineRule="auto"/>
        <w:contextualSpacing/>
        <w:jc w:val="both"/>
        <w:rPr>
          <w:rFonts w:ascii="Arial" w:hAnsi="Arial" w:cs="Arial"/>
        </w:rPr>
      </w:pPr>
      <w:r>
        <w:rPr>
          <w:rFonts w:ascii="Arial" w:hAnsi="Arial"/>
          <w:b/>
          <w:shd w:val="clear" w:color="auto" w:fill="3CA424"/>
        </w:rPr>
        <w:t xml:space="preserve">         </w:t>
      </w:r>
      <w:r>
        <w:rPr>
          <w:rFonts w:ascii="Arial" w:hAnsi="Arial"/>
          <w:b/>
        </w:rPr>
        <w:t xml:space="preserve">  Avrupa Yeşil Kuşak sahası </w:t>
      </w:r>
      <w:r>
        <w:rPr>
          <w:rFonts w:ascii="Arial" w:hAnsi="Arial"/>
        </w:rPr>
        <w:t>(biyoçeşitliliğin korunmasında artan rol)</w:t>
      </w:r>
    </w:p>
    <w:p w14:paraId="6876FF6D" w14:textId="2CB24245" w:rsidR="00F64A76" w:rsidRPr="00993510" w:rsidRDefault="00F64A76" w:rsidP="0067176B">
      <w:pPr>
        <w:widowControl/>
        <w:spacing w:after="160" w:line="259" w:lineRule="auto"/>
        <w:contextualSpacing/>
        <w:jc w:val="both"/>
        <w:rPr>
          <w:rFonts w:ascii="Arial" w:hAnsi="Arial" w:cs="Arial"/>
          <w:color w:val="2F5496" w:themeColor="accent5" w:themeShade="BF"/>
        </w:rPr>
      </w:pPr>
    </w:p>
    <w:p w14:paraId="63881DE5" w14:textId="77777777" w:rsidR="0067176B" w:rsidRDefault="00432D38" w:rsidP="0067176B">
      <w:pPr>
        <w:keepNext/>
        <w:widowControl/>
        <w:spacing w:after="160" w:line="259" w:lineRule="auto"/>
        <w:ind w:left="720"/>
        <w:contextualSpacing/>
        <w:jc w:val="both"/>
      </w:pPr>
      <w:r>
        <w:rPr>
          <w:rFonts w:ascii="Arial" w:hAnsi="Arial"/>
          <w:noProof/>
          <w:color w:val="2F5496" w:themeColor="accent5" w:themeShade="BF"/>
          <w:lang w:eastAsia="tr-TR"/>
        </w:rPr>
        <w:drawing>
          <wp:inline distT="0" distB="0" distL="0" distR="0" wp14:anchorId="7FDF39A0" wp14:editId="6DD5C24C">
            <wp:extent cx="4266000" cy="4737600"/>
            <wp:effectExtent l="0" t="0" r="1270" b="635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4266000" cy="4737600"/>
                    </a:xfrm>
                    <a:prstGeom prst="rect">
                      <a:avLst/>
                    </a:prstGeom>
                    <a:noFill/>
                    <a:ln w="9525">
                      <a:noFill/>
                      <a:miter lim="800000"/>
                      <a:headEnd/>
                      <a:tailEnd/>
                    </a:ln>
                  </pic:spPr>
                </pic:pic>
              </a:graphicData>
            </a:graphic>
          </wp:inline>
        </w:drawing>
      </w:r>
    </w:p>
    <w:p w14:paraId="23C25D9A" w14:textId="77AF153E" w:rsidR="00F459F3" w:rsidRPr="00D15123" w:rsidRDefault="0067176B" w:rsidP="00D15123">
      <w:pPr>
        <w:pStyle w:val="ResimYazs"/>
        <w:jc w:val="both"/>
        <w:rPr>
          <w:rFonts w:cs="Arial"/>
          <w:color w:val="2F5496" w:themeColor="accent5" w:themeShade="BF"/>
        </w:rPr>
      </w:pPr>
      <w:bookmarkStart w:id="28" w:name="_Toc71714910"/>
      <w:bookmarkStart w:id="29" w:name="_Toc71715037"/>
      <w:r>
        <w:t xml:space="preserve">Şekil </w:t>
      </w:r>
      <w:r w:rsidR="00BE1448">
        <w:fldChar w:fldCharType="begin"/>
      </w:r>
      <w:r w:rsidR="00BE1448">
        <w:instrText xml:space="preserve"> SEQ Şekil \* ARABIC </w:instrText>
      </w:r>
      <w:r w:rsidR="00BE1448">
        <w:fldChar w:fldCharType="separate"/>
      </w:r>
      <w:r w:rsidR="00CE7BE3">
        <w:rPr>
          <w:noProof/>
        </w:rPr>
        <w:t>3</w:t>
      </w:r>
      <w:r w:rsidR="00BE1448">
        <w:rPr>
          <w:noProof/>
        </w:rPr>
        <w:fldChar w:fldCharType="end"/>
      </w:r>
      <w:r>
        <w:t xml:space="preserve">. </w:t>
      </w:r>
      <w:r w:rsidRPr="00A453A4">
        <w:t>Müdahale sahası ve yoğun müdahale sahaları</w:t>
      </w:r>
      <w:bookmarkEnd w:id="28"/>
      <w:bookmarkEnd w:id="29"/>
    </w:p>
    <w:p w14:paraId="324B3BD6" w14:textId="77777777" w:rsidR="00432D38" w:rsidRPr="00F64A76" w:rsidRDefault="00432D38" w:rsidP="00432D38">
      <w:pPr>
        <w:widowControl/>
        <w:spacing w:after="160" w:line="259" w:lineRule="auto"/>
        <w:jc w:val="both"/>
        <w:rPr>
          <w:rFonts w:ascii="Arial" w:hAnsi="Arial" w:cs="Arial"/>
        </w:rPr>
      </w:pPr>
      <w:r>
        <w:rPr>
          <w:rFonts w:ascii="Arial" w:hAnsi="Arial"/>
        </w:rPr>
        <w:t xml:space="preserve">Ayrıca her biri en az bir adet üst düzey kalkınma merkezi (büyük şehir) kapsamaktadır ve dolayısıyla çok merkezli şehir ağı ile bağlantılıdır. Bu bağlantının yalnızca mekânsal değil aynı zamanda işlevsel bir boyutu da vardır. Daha büyük ve daha gelişmiş şehirlerde yeni teknolojiler </w:t>
      </w:r>
      <w:r>
        <w:rPr>
          <w:rFonts w:ascii="Arial" w:hAnsi="Arial"/>
        </w:rPr>
        <w:lastRenderedPageBreak/>
        <w:t>(çevreci, döngüsel, dijital) alanında sonuçlar elde etmek daha kolay, bölgenin tamamının kalkınması için ilk adımları atmak ve itici güç olmak daha kolaydır.</w:t>
      </w:r>
    </w:p>
    <w:p w14:paraId="0B4345E8" w14:textId="77777777" w:rsidR="00432D38" w:rsidRPr="00F64A76" w:rsidRDefault="00432D38" w:rsidP="00432D38">
      <w:pPr>
        <w:widowControl/>
        <w:spacing w:after="160" w:line="259" w:lineRule="auto"/>
        <w:jc w:val="both"/>
        <w:rPr>
          <w:rFonts w:ascii="Arial" w:hAnsi="Arial" w:cs="Arial"/>
        </w:rPr>
      </w:pPr>
      <w:r>
        <w:rPr>
          <w:rFonts w:ascii="Arial" w:hAnsi="Arial"/>
        </w:rPr>
        <w:t>Sahalar birbirleriyle çakışmakta/kesişmektedir. Farklı şehirler ve etraflarındaki bölgeler aynı zamanda farklı müdahalelerin/tedbirlerin yoğunluğu açısından profillerini belirleyen birçok farklı sahaya denk gelmektedir.</w:t>
      </w:r>
    </w:p>
    <w:p w14:paraId="01D7830B" w14:textId="77777777" w:rsidR="00432D38" w:rsidRPr="00F64A76" w:rsidRDefault="00432D38" w:rsidP="00432D38">
      <w:pPr>
        <w:widowControl/>
        <w:tabs>
          <w:tab w:val="left" w:pos="2610"/>
        </w:tabs>
        <w:spacing w:after="120" w:line="276" w:lineRule="auto"/>
        <w:jc w:val="both"/>
        <w:rPr>
          <w:rFonts w:ascii="Arial" w:hAnsi="Arial" w:cs="Arial"/>
          <w:b/>
        </w:rPr>
      </w:pPr>
      <w:r>
        <w:rPr>
          <w:rFonts w:ascii="Arial" w:hAnsi="Arial"/>
          <w:b/>
        </w:rPr>
        <w:t>Özel hedeflerin oluşturulması için SMART yaklaşımı:</w:t>
      </w:r>
    </w:p>
    <w:p w14:paraId="43CAF08C" w14:textId="77777777" w:rsidR="00432D38" w:rsidRPr="00F64A76" w:rsidRDefault="00432D38" w:rsidP="008C0513">
      <w:pPr>
        <w:widowControl/>
        <w:numPr>
          <w:ilvl w:val="0"/>
          <w:numId w:val="3"/>
        </w:numPr>
        <w:tabs>
          <w:tab w:val="left" w:pos="2610"/>
        </w:tabs>
        <w:spacing w:after="120" w:line="276" w:lineRule="auto"/>
        <w:jc w:val="both"/>
        <w:rPr>
          <w:rFonts w:ascii="Arial" w:hAnsi="Arial" w:cs="Arial"/>
          <w:b/>
        </w:rPr>
      </w:pPr>
      <w:r>
        <w:rPr>
          <w:rFonts w:ascii="Arial" w:hAnsi="Arial"/>
          <w:b/>
        </w:rPr>
        <w:t xml:space="preserve">Spesifik: </w:t>
      </w:r>
      <w:r>
        <w:rPr>
          <w:rFonts w:ascii="Arial" w:hAnsi="Arial"/>
        </w:rPr>
        <w:t>Bölgenin analizde açıkça belirtilmiş ihtiyaçları ve kalkınma potansiyelleriyle alakalıdır ve belirli sınır ötesi müdahaleler yoluyla gerçekleştirilebilir.</w:t>
      </w:r>
    </w:p>
    <w:p w14:paraId="5B7B0380" w14:textId="77777777" w:rsidR="00432D38" w:rsidRPr="00F64A76" w:rsidRDefault="00432D38" w:rsidP="008C0513">
      <w:pPr>
        <w:widowControl/>
        <w:numPr>
          <w:ilvl w:val="0"/>
          <w:numId w:val="3"/>
        </w:numPr>
        <w:tabs>
          <w:tab w:val="left" w:pos="2610"/>
        </w:tabs>
        <w:spacing w:after="120" w:line="276" w:lineRule="auto"/>
        <w:jc w:val="both"/>
        <w:rPr>
          <w:rFonts w:ascii="Arial" w:hAnsi="Arial" w:cs="Arial"/>
        </w:rPr>
      </w:pPr>
      <w:r>
        <w:rPr>
          <w:rFonts w:ascii="Arial" w:hAnsi="Arial"/>
          <w:b/>
        </w:rPr>
        <w:t xml:space="preserve">Ölçülebilir: </w:t>
      </w:r>
      <w:r>
        <w:rPr>
          <w:rFonts w:ascii="Arial" w:hAnsi="Arial"/>
        </w:rPr>
        <w:t>Göstergenin/göstergelerin taban değeri, göstergenin/göstergelerin müdahale olmadan beklenen değeri ve yeterli göstergenin/göstergelerin elde edilen değeri arasındaki oranı tespit ederek bunları ölçmek mümkündür.</w:t>
      </w:r>
    </w:p>
    <w:p w14:paraId="194231C6" w14:textId="585652A8" w:rsidR="00432D38" w:rsidRPr="00F64A76" w:rsidRDefault="00432D38" w:rsidP="008C0513">
      <w:pPr>
        <w:widowControl/>
        <w:numPr>
          <w:ilvl w:val="0"/>
          <w:numId w:val="3"/>
        </w:numPr>
        <w:tabs>
          <w:tab w:val="left" w:pos="2610"/>
        </w:tabs>
        <w:spacing w:after="120" w:line="276" w:lineRule="auto"/>
        <w:jc w:val="both"/>
        <w:rPr>
          <w:rFonts w:ascii="Arial" w:hAnsi="Arial" w:cs="Arial"/>
          <w:b/>
        </w:rPr>
      </w:pPr>
      <w:r>
        <w:rPr>
          <w:rFonts w:ascii="Arial" w:hAnsi="Arial"/>
          <w:b/>
        </w:rPr>
        <w:t xml:space="preserve">Erişilebilir: </w:t>
      </w:r>
      <w:r>
        <w:rPr>
          <w:rFonts w:ascii="Arial" w:hAnsi="Arial"/>
        </w:rPr>
        <w:t>Mevcut stratejinin geliştirilmesiyle özel hedef için sağlanan fon ve bu hedefi gerçekleştirme süreci hedefin erişilebilirliği için gereklidir fakat yeterli bir koşul değildir. Stratejinin detaylandırılması, uygulanması, izlenmesi ve değerlendirilmesi sürecinin tamamında paydaşlar/ortaklardan oluşan Görev Gücünün katılımı, tanımlanan hedeflerini yerine getirme taahhütlerinin bir kanıtıdır. Bulgaristan Cumhuriyeti ve Türkiye Cumhuriyeti arasında gerçekleştirilen ve Stratejinin geliştirilme amacı olan INTERREG — IPA SÖİ programının 2021-2027 döneminin Yönetim Otoritesi, sınır ötesi projelerin uygulanmasında kayda değer deneyime sahiptir. Tüm bu unsurlar, ulaşılamayacak kadar yüksek hedeflerin yokluğuyla bir araya geldiğinde iyi hedefler elde edilmesini garanti altına almaktadır.</w:t>
      </w:r>
    </w:p>
    <w:p w14:paraId="1B7C3E77" w14:textId="4FE5CF8C" w:rsidR="00432D38" w:rsidRPr="00F64A76" w:rsidRDefault="00432D38" w:rsidP="008C0513">
      <w:pPr>
        <w:widowControl/>
        <w:numPr>
          <w:ilvl w:val="0"/>
          <w:numId w:val="3"/>
        </w:numPr>
        <w:tabs>
          <w:tab w:val="left" w:pos="2610"/>
        </w:tabs>
        <w:spacing w:after="120" w:line="276" w:lineRule="auto"/>
        <w:jc w:val="both"/>
        <w:rPr>
          <w:rFonts w:ascii="Arial" w:hAnsi="Arial" w:cs="Arial"/>
        </w:rPr>
      </w:pPr>
      <w:r>
        <w:rPr>
          <w:rFonts w:ascii="Arial" w:hAnsi="Arial"/>
          <w:b/>
        </w:rPr>
        <w:t xml:space="preserve">Gerçekçi: </w:t>
      </w:r>
      <w:r>
        <w:rPr>
          <w:rFonts w:ascii="Arial" w:hAnsi="Arial"/>
        </w:rPr>
        <w:t>Bölgenin analizde açıkça belirtilmiş ihtiyaçları ve kalkınma potansiyelleriyle alakalıdır. Öncelikli müdahale alanları arasındaki bağlantıların gösterdiği şekilde, belirlenen hedeflerin karşılıklı bağımlılığı, kapsamlı bir paket içindeki bütünleşmiş tedbirlerin istenen kümülatif etkisini elde etmeyi garanti altına almaktadır. Hedefler ve bunların gerçekleştirilmesine yönelik tedbirler; Avrupa, ulusal ve bölgesel düzeydeki özel hedefler ve önceliklerle alakalıdır.</w:t>
      </w:r>
    </w:p>
    <w:p w14:paraId="235E5EDE" w14:textId="19A2C644" w:rsidR="00F459F3" w:rsidRPr="00B74B20" w:rsidRDefault="00432D38" w:rsidP="00F459F3">
      <w:pPr>
        <w:widowControl/>
        <w:numPr>
          <w:ilvl w:val="0"/>
          <w:numId w:val="3"/>
        </w:numPr>
        <w:tabs>
          <w:tab w:val="left" w:pos="2610"/>
        </w:tabs>
        <w:spacing w:after="160" w:line="259" w:lineRule="auto"/>
        <w:jc w:val="both"/>
        <w:rPr>
          <w:rFonts w:ascii="Arial" w:hAnsi="Arial" w:cs="Arial"/>
        </w:rPr>
      </w:pPr>
      <w:r>
        <w:rPr>
          <w:rFonts w:ascii="Arial" w:hAnsi="Arial"/>
          <w:b/>
        </w:rPr>
        <w:t xml:space="preserve">Zamana bağlı: </w:t>
      </w:r>
      <w:r>
        <w:rPr>
          <w:rFonts w:ascii="Arial" w:hAnsi="Arial"/>
        </w:rPr>
        <w:t>Stratejinin uygulanması için belirlenen son tarihlere bağlıdır, fakat müdahalelerin sona ermesinden sonra da devam edecek sürdürülebilir bir sonuç elde edilmesi hedeflenmektedir.</w:t>
      </w:r>
    </w:p>
    <w:p w14:paraId="44FD2788" w14:textId="50B4FF67" w:rsidR="00432D38" w:rsidRPr="00F64A76" w:rsidRDefault="00A80045" w:rsidP="00A80045">
      <w:pPr>
        <w:pStyle w:val="Balk1"/>
        <w:tabs>
          <w:tab w:val="clear" w:pos="9216"/>
          <w:tab w:val="left" w:pos="9214"/>
        </w:tabs>
        <w:ind w:right="-339"/>
      </w:pPr>
      <w:bookmarkStart w:id="30" w:name="_Toc90248435"/>
      <w:r>
        <w:t>STRATEJİK HEDEFLER, ÖZEL HEDEFLER, TEDBİRLER:</w:t>
      </w:r>
      <w:bookmarkEnd w:id="30"/>
    </w:p>
    <w:p w14:paraId="3EE26DBD" w14:textId="7862A92E" w:rsidR="00432D38" w:rsidRPr="00F2282F" w:rsidRDefault="00644374" w:rsidP="00644374">
      <w:pPr>
        <w:pStyle w:val="Balk2"/>
        <w:rPr>
          <w:lang w:val="en-GB"/>
        </w:rPr>
      </w:pPr>
      <w:bookmarkStart w:id="31" w:name="_Toc90248436"/>
      <w:r w:rsidRPr="00644374">
        <w:rPr>
          <w:lang w:val="tr"/>
        </w:rPr>
        <w:t>Stratejik Hedef 1: Yerel ekonomide rekabetin, dijital ve çevreci dönüşümün artışına bağlı olarak sürdürülebilir ve kapsayıcı ekonomik büyüme elde etmek</w:t>
      </w:r>
      <w:bookmarkEnd w:id="31"/>
    </w:p>
    <w:p w14:paraId="3C4D5EB9" w14:textId="01984072" w:rsidR="00F459F3" w:rsidRPr="00F64A76" w:rsidRDefault="00432D38" w:rsidP="00432D38">
      <w:pPr>
        <w:spacing w:after="120" w:line="276" w:lineRule="auto"/>
        <w:jc w:val="both"/>
        <w:rPr>
          <w:rFonts w:ascii="Arial" w:hAnsi="Arial" w:cs="Arial"/>
          <w:color w:val="FF0000"/>
          <w:lang w:val="en-US"/>
        </w:rPr>
      </w:pPr>
      <w:r>
        <w:rPr>
          <w:rFonts w:ascii="Arial" w:hAnsi="Arial"/>
        </w:rPr>
        <w:t xml:space="preserve">Bölgelerin ekonomisindeki rekabeti artırmak, adil piyasa rekabetiyle ekonomik kalkınmanın sağlanmasına yönelik temel bir AB ilkesidir. Bu; iklim değişikliği tehdidinin yeni bir odak noktası (karbonsuz ekonominin geliştirilmesi) getirdiği bilgi, beceri ve teknoloji oluşturma ve geliştirme süreçlerinin sürekliliğini gerektirir. Stratejik hedefin gerçekleştirilmesiyle alakalı tedbirler, çevrenin korunmasına ve biyoçeşitliliğe yönelik politikalarla yakın işbirliği içindedir. Öte yandan öngörülen tedbirler, yerel ekonomide iyi profesyonellik farkındalığının sağlanması için bir fırsat sunarak nüfusun yaşam kalitesini iyileştirmeye katkıda bulunmaktadır. </w:t>
      </w:r>
    </w:p>
    <w:p w14:paraId="7436C71B" w14:textId="17679D84" w:rsidR="00432D38" w:rsidRPr="00F64A76" w:rsidRDefault="00432D38" w:rsidP="008C0513">
      <w:pPr>
        <w:pStyle w:val="Balk3"/>
        <w:numPr>
          <w:ilvl w:val="2"/>
          <w:numId w:val="1"/>
        </w:numPr>
        <w:rPr>
          <w:rFonts w:cs="Arial"/>
        </w:rPr>
      </w:pPr>
      <w:bookmarkStart w:id="32" w:name="_Toc90248437"/>
      <w:r>
        <w:lastRenderedPageBreak/>
        <w:t>Özel Hedef 1.1: Yerel ekonominin rekabet düzeyini artırmak ve iş ortamını geliştirmek</w:t>
      </w:r>
      <w:bookmarkEnd w:id="32"/>
    </w:p>
    <w:p w14:paraId="74814207" w14:textId="4E7F313F" w:rsidR="00432D38" w:rsidRPr="00F64A76" w:rsidRDefault="00432D38" w:rsidP="00432D38">
      <w:pPr>
        <w:widowControl/>
        <w:spacing w:after="120" w:line="276" w:lineRule="auto"/>
        <w:ind w:left="567" w:hanging="567"/>
        <w:jc w:val="both"/>
        <w:rPr>
          <w:rFonts w:ascii="Arial" w:hAnsi="Arial" w:cs="Arial"/>
        </w:rPr>
      </w:pPr>
      <w:r>
        <w:rPr>
          <w:rFonts w:ascii="Arial" w:hAnsi="Arial"/>
          <w:b/>
        </w:rPr>
        <w:t>Tedbir 1.1 </w:t>
      </w:r>
      <w:r>
        <w:rPr>
          <w:rFonts w:ascii="Arial" w:hAnsi="Arial"/>
        </w:rPr>
        <w:t xml:space="preserve">Girişimciliğin ve ortak eylemlerin (girişimler, programlar ve projeler) teşvik edilmesi, endüstriyel sahaların geliştirilmesi, teknolojik yeniliklerin yapılması, yabancı pazarlara katılımın sağlanması, çeşitli finansman fırsatlarının kullanılması, Avrupa ve ülke programlarına katılımın sağlanması, ürün ve hizmetler ile katma değerli ürün ve hizmetler için yenilikçi fikirlerin geliştirilmesi. </w:t>
      </w:r>
    </w:p>
    <w:p w14:paraId="1DCF040D" w14:textId="015D9986" w:rsidR="00432D38" w:rsidRPr="00F64A76" w:rsidRDefault="00890E0A" w:rsidP="008C0513">
      <w:pPr>
        <w:widowControl/>
        <w:numPr>
          <w:ilvl w:val="0"/>
          <w:numId w:val="16"/>
        </w:numPr>
        <w:spacing w:after="120" w:line="276" w:lineRule="auto"/>
        <w:jc w:val="both"/>
        <w:rPr>
          <w:rFonts w:ascii="Arial" w:hAnsi="Arial" w:cs="Arial"/>
        </w:rPr>
      </w:pPr>
      <w:r>
        <w:rPr>
          <w:rFonts w:ascii="Arial" w:hAnsi="Arial"/>
          <w:b/>
        </w:rPr>
        <w:t xml:space="preserve">Müdahale sahası: </w:t>
      </w:r>
      <w:r>
        <w:rPr>
          <w:rFonts w:ascii="Arial" w:hAnsi="Arial"/>
          <w:b/>
          <w:shd w:val="clear" w:color="auto" w:fill="FD1B6C"/>
        </w:rPr>
        <w:t xml:space="preserve">         </w:t>
      </w:r>
      <w:r>
        <w:rPr>
          <w:rFonts w:ascii="Arial" w:hAnsi="Arial"/>
          <w:b/>
        </w:rPr>
        <w:t xml:space="preserve"> </w:t>
      </w:r>
      <w:r>
        <w:rPr>
          <w:rFonts w:ascii="Arial" w:hAnsi="Arial"/>
        </w:rPr>
        <w:t xml:space="preserve">İşlevsel alanın tamamı </w:t>
      </w:r>
    </w:p>
    <w:p w14:paraId="761DB08C" w14:textId="6E534EE1" w:rsidR="00432D38" w:rsidRPr="00F64A76" w:rsidRDefault="00890E0A" w:rsidP="008C0513">
      <w:pPr>
        <w:widowControl/>
        <w:numPr>
          <w:ilvl w:val="0"/>
          <w:numId w:val="16"/>
        </w:numPr>
        <w:spacing w:after="120" w:line="276" w:lineRule="auto"/>
        <w:jc w:val="both"/>
        <w:rPr>
          <w:rFonts w:ascii="Arial" w:hAnsi="Arial" w:cs="Arial"/>
        </w:rPr>
      </w:pPr>
      <w:r>
        <w:rPr>
          <w:rFonts w:ascii="Arial" w:hAnsi="Arial"/>
          <w:b/>
        </w:rPr>
        <w:t xml:space="preserve">Yoğun müdahale sahası: </w:t>
      </w:r>
      <w:r>
        <w:rPr>
          <w:rFonts w:ascii="Arial" w:hAnsi="Arial"/>
          <w:b/>
          <w:shd w:val="clear" w:color="auto" w:fill="FCF118"/>
        </w:rPr>
        <w:t xml:space="preserve">       </w:t>
      </w:r>
      <w:r>
        <w:rPr>
          <w:rFonts w:ascii="Arial" w:hAnsi="Arial"/>
          <w:b/>
        </w:rPr>
        <w:t xml:space="preserve"> </w:t>
      </w:r>
      <w:r>
        <w:rPr>
          <w:rFonts w:ascii="Arial" w:hAnsi="Arial"/>
        </w:rPr>
        <w:t xml:space="preserve">Belediye ve belediye üstü düzeydeki merkezlerin oluşturduğu saha </w:t>
      </w:r>
    </w:p>
    <w:p w14:paraId="5D8F0963" w14:textId="13950045" w:rsidR="00993510" w:rsidRDefault="00F24744" w:rsidP="00993510">
      <w:pPr>
        <w:widowControl/>
        <w:spacing w:after="160" w:line="259" w:lineRule="auto"/>
        <w:contextualSpacing/>
        <w:jc w:val="both"/>
        <w:rPr>
          <w:rFonts w:ascii="Arial" w:hAnsi="Arial" w:cs="Arial"/>
          <w:b/>
          <w:bCs/>
        </w:rPr>
      </w:pPr>
      <w:r>
        <w:rPr>
          <w:rFonts w:ascii="Arial" w:hAnsi="Arial"/>
          <w:b/>
          <w:bCs/>
          <w:noProof/>
          <w:lang w:eastAsia="tr-TR"/>
        </w:rPr>
        <mc:AlternateContent>
          <mc:Choice Requires="wps">
            <w:drawing>
              <wp:anchor distT="0" distB="0" distL="114300" distR="114300" simplePos="0" relativeHeight="251757056" behindDoc="0" locked="0" layoutInCell="1" allowOverlap="1" wp14:anchorId="18DBB1FC" wp14:editId="7671250A">
                <wp:simplePos x="0" y="0"/>
                <wp:positionH relativeFrom="column">
                  <wp:posOffset>4488815</wp:posOffset>
                </wp:positionH>
                <wp:positionV relativeFrom="paragraph">
                  <wp:posOffset>359192</wp:posOffset>
                </wp:positionV>
                <wp:extent cx="1798116" cy="2307479"/>
                <wp:effectExtent l="0" t="0" r="0" b="0"/>
                <wp:wrapNone/>
                <wp:docPr id="91" name="Text Box 91"/>
                <wp:cNvGraphicFramePr/>
                <a:graphic xmlns:a="http://schemas.openxmlformats.org/drawingml/2006/main">
                  <a:graphicData uri="http://schemas.microsoft.com/office/word/2010/wordprocessingShape">
                    <wps:wsp>
                      <wps:cNvSpPr txBox="1"/>
                      <wps:spPr>
                        <a:xfrm>
                          <a:off x="0" y="0"/>
                          <a:ext cx="1798116" cy="2307479"/>
                        </a:xfrm>
                        <a:prstGeom prst="rect">
                          <a:avLst/>
                        </a:prstGeom>
                        <a:solidFill>
                          <a:schemeClr val="lt1"/>
                        </a:solidFill>
                        <a:ln w="6350">
                          <a:noFill/>
                        </a:ln>
                      </wps:spPr>
                      <wps:txbx>
                        <w:txbxContent>
                          <w:p w14:paraId="396A41C5" w14:textId="33FFF222" w:rsidR="00924B3E" w:rsidRPr="00F24744" w:rsidRDefault="00924B3E" w:rsidP="00F24744">
                            <w:pPr>
                              <w:spacing w:after="240"/>
                              <w:rPr>
                                <w:b/>
                                <w:bCs/>
                                <w:sz w:val="18"/>
                                <w:szCs w:val="18"/>
                              </w:rPr>
                            </w:pPr>
                            <w:r>
                              <w:rPr>
                                <w:b/>
                                <w:bCs/>
                                <w:sz w:val="18"/>
                                <w:szCs w:val="18"/>
                              </w:rPr>
                              <w:t>Yoğun müdahale sahasında yer alan üst düzey kent merkezi</w:t>
                            </w:r>
                          </w:p>
                          <w:p w14:paraId="7001EE0B" w14:textId="582CEE6D" w:rsidR="00924B3E" w:rsidRPr="00F24744" w:rsidRDefault="00924B3E" w:rsidP="00F24744">
                            <w:pPr>
                              <w:spacing w:after="240"/>
                              <w:rPr>
                                <w:b/>
                                <w:bCs/>
                                <w:sz w:val="18"/>
                                <w:szCs w:val="18"/>
                              </w:rPr>
                            </w:pPr>
                            <w:r>
                              <w:rPr>
                                <w:b/>
                                <w:bCs/>
                                <w:sz w:val="18"/>
                                <w:szCs w:val="18"/>
                              </w:rPr>
                              <w:t>Müdahale sahasında yer alan üst düzey kent merkezi</w:t>
                            </w:r>
                          </w:p>
                          <w:p w14:paraId="1EA36D49" w14:textId="6C7A9837" w:rsidR="00924B3E" w:rsidRPr="00F24744" w:rsidRDefault="00924B3E" w:rsidP="00F24744">
                            <w:pPr>
                              <w:spacing w:after="240"/>
                              <w:rPr>
                                <w:b/>
                                <w:bCs/>
                                <w:sz w:val="18"/>
                                <w:szCs w:val="18"/>
                              </w:rPr>
                            </w:pPr>
                            <w:r>
                              <w:rPr>
                                <w:b/>
                                <w:bCs/>
                                <w:sz w:val="18"/>
                                <w:szCs w:val="18"/>
                              </w:rPr>
                              <w:t>Yoğun müdahale sahasında yer alan belediye ve belediye üstü düzeydeki merkezler</w:t>
                            </w:r>
                          </w:p>
                          <w:p w14:paraId="4958B776" w14:textId="58F16ADC" w:rsidR="00924B3E" w:rsidRPr="00F24744" w:rsidRDefault="00924B3E" w:rsidP="00F24744">
                            <w:pPr>
                              <w:spacing w:after="240"/>
                              <w:rPr>
                                <w:b/>
                                <w:bCs/>
                                <w:sz w:val="18"/>
                                <w:szCs w:val="18"/>
                              </w:rPr>
                            </w:pPr>
                            <w:r>
                              <w:rPr>
                                <w:b/>
                                <w:bCs/>
                                <w:sz w:val="18"/>
                                <w:szCs w:val="18"/>
                              </w:rPr>
                              <w:t>Müdahale sahasında yer alan belediye ve belediye üstü düzeydeki merkezler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BB1FC" id="Text Box 91" o:spid="_x0000_s1074" type="#_x0000_t202" style="position:absolute;left:0;text-align:left;margin-left:353.45pt;margin-top:28.3pt;width:141.6pt;height:181.7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" fillcolor="white [3201]" stroked="f" strokeweight=".5pt">
                <v:textbox>
                  <w:txbxContent>
                    <w:p w14:paraId="396A41C5" w14:textId="33FFF222" w:rsidR="00924B3E" w:rsidRPr="00F24744" w:rsidRDefault="00924B3E" w:rsidP="00F24744">
                      <w:pPr>
                        <w:spacing w:after="240"/>
                        <w:rPr>
                          <w:b/>
                          <w:bCs/>
                          <w:sz w:val="18"/>
                          <w:szCs w:val="18"/>
                        </w:rPr>
                      </w:pPr>
                      <w:r>
                        <w:rPr>
                          <w:b/>
                          <w:bCs/>
                          <w:sz w:val="18"/>
                          <w:szCs w:val="18"/>
                        </w:rPr>
                        <w:t>Yoğun müdahale sahasında yer alan üst düzey kent merkezi</w:t>
                      </w:r>
                    </w:p>
                    <w:p w14:paraId="7001EE0B" w14:textId="582CEE6D" w:rsidR="00924B3E" w:rsidRPr="00F24744" w:rsidRDefault="00924B3E" w:rsidP="00F24744">
                      <w:pPr>
                        <w:spacing w:after="240"/>
                        <w:rPr>
                          <w:b/>
                          <w:bCs/>
                          <w:sz w:val="18"/>
                          <w:szCs w:val="18"/>
                        </w:rPr>
                      </w:pPr>
                      <w:r>
                        <w:rPr>
                          <w:b/>
                          <w:bCs/>
                          <w:sz w:val="18"/>
                          <w:szCs w:val="18"/>
                        </w:rPr>
                        <w:t>Müdahale sahasında yer alan üst düzey kent merkezi</w:t>
                      </w:r>
                    </w:p>
                    <w:p w14:paraId="1EA36D49" w14:textId="6C7A9837" w:rsidR="00924B3E" w:rsidRPr="00F24744" w:rsidRDefault="00924B3E" w:rsidP="00F24744">
                      <w:pPr>
                        <w:spacing w:after="240"/>
                        <w:rPr>
                          <w:b/>
                          <w:bCs/>
                          <w:sz w:val="18"/>
                          <w:szCs w:val="18"/>
                        </w:rPr>
                      </w:pPr>
                      <w:r>
                        <w:rPr>
                          <w:b/>
                          <w:bCs/>
                          <w:sz w:val="18"/>
                          <w:szCs w:val="18"/>
                        </w:rPr>
                        <w:t>Yoğun müdahale sahasında yer alan belediye ve belediye üstü düzeydeki merkezler</w:t>
                      </w:r>
                    </w:p>
                    <w:p w14:paraId="4958B776" w14:textId="58F16ADC" w:rsidR="00924B3E" w:rsidRPr="00F24744" w:rsidRDefault="00924B3E" w:rsidP="00F24744">
                      <w:pPr>
                        <w:spacing w:after="240"/>
                        <w:rPr>
                          <w:b/>
                          <w:bCs/>
                          <w:sz w:val="18"/>
                          <w:szCs w:val="18"/>
                        </w:rPr>
                      </w:pPr>
                      <w:r>
                        <w:rPr>
                          <w:b/>
                          <w:bCs/>
                          <w:sz w:val="18"/>
                          <w:szCs w:val="18"/>
                        </w:rPr>
                        <w:t>Müdahale sahasında yer alan belediye ve belediye üstü düzeydeki merkezler</w:t>
                      </w:r>
                    </w:p>
                  </w:txbxContent>
                </v:textbox>
              </v:shape>
            </w:pict>
          </mc:Fallback>
        </mc:AlternateContent>
      </w:r>
      <w:r w:rsidR="0067176B">
        <w:rPr>
          <w:noProof/>
          <w:lang w:eastAsia="tr-TR"/>
        </w:rPr>
        <mc:AlternateContent>
          <mc:Choice Requires="wps">
            <w:drawing>
              <wp:anchor distT="0" distB="0" distL="114300" distR="114300" simplePos="0" relativeHeight="251775488" behindDoc="0" locked="0" layoutInCell="1" allowOverlap="1" wp14:anchorId="563820F2" wp14:editId="6D0E6281">
                <wp:simplePos x="0" y="0"/>
                <wp:positionH relativeFrom="column">
                  <wp:posOffset>-295275</wp:posOffset>
                </wp:positionH>
                <wp:positionV relativeFrom="paragraph">
                  <wp:posOffset>5031740</wp:posOffset>
                </wp:positionV>
                <wp:extent cx="6724650" cy="635"/>
                <wp:effectExtent l="0" t="0" r="0" b="0"/>
                <wp:wrapTopAndBottom/>
                <wp:docPr id="48" name="Text Box 48"/>
                <wp:cNvGraphicFramePr/>
                <a:graphic xmlns:a="http://schemas.openxmlformats.org/drawingml/2006/main">
                  <a:graphicData uri="http://schemas.microsoft.com/office/word/2010/wordprocessingShape">
                    <wps:wsp>
                      <wps:cNvSpPr txBox="1"/>
                      <wps:spPr>
                        <a:xfrm>
                          <a:off x="0" y="0"/>
                          <a:ext cx="6724650" cy="635"/>
                        </a:xfrm>
                        <a:prstGeom prst="rect">
                          <a:avLst/>
                        </a:prstGeom>
                        <a:solidFill>
                          <a:prstClr val="white"/>
                        </a:solidFill>
                        <a:ln>
                          <a:noFill/>
                        </a:ln>
                      </wps:spPr>
                      <wps:txbx>
                        <w:txbxContent>
                          <w:p w14:paraId="4F0B99F3" w14:textId="4B6329FA" w:rsidR="00924B3E" w:rsidRPr="00C965EB" w:rsidRDefault="00924B3E" w:rsidP="0067176B">
                            <w:pPr>
                              <w:pStyle w:val="ResimYazs"/>
                              <w:rPr>
                                <w:bCs/>
                                <w:noProof/>
                              </w:rPr>
                            </w:pPr>
                            <w:bookmarkStart w:id="33" w:name="_Toc71714911"/>
                            <w:bookmarkStart w:id="34" w:name="_Toc71715038"/>
                            <w:r>
                              <w:t xml:space="preserve">Şekil </w:t>
                            </w:r>
                            <w:r w:rsidR="00BE1448">
                              <w:fldChar w:fldCharType="begin"/>
                            </w:r>
                            <w:r w:rsidR="00BE1448">
                              <w:instrText xml:space="preserve"> SEQ Şekil \* ARABIC </w:instrText>
                            </w:r>
                            <w:r w:rsidR="00BE1448">
                              <w:fldChar w:fldCharType="separate"/>
                            </w:r>
                            <w:r>
                              <w:rPr>
                                <w:noProof/>
                              </w:rPr>
                              <w:t>4</w:t>
                            </w:r>
                            <w:r w:rsidR="00BE1448">
                              <w:rPr>
                                <w:noProof/>
                              </w:rPr>
                              <w:fldChar w:fldCharType="end"/>
                            </w:r>
                            <w:r>
                              <w:t xml:space="preserve">. </w:t>
                            </w:r>
                            <w:r w:rsidRPr="006C2E49">
                              <w:t>Tedbir 1.1 - Müdahale sahası ve yoğun müdahale sahaları</w:t>
                            </w:r>
                            <w:bookmarkEnd w:id="33"/>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3820F2" id="Text Box 48" o:spid="_x0000_s1075" type="#_x0000_t202" style="position:absolute;left:0;text-align:left;margin-left:-23.25pt;margin-top:396.2pt;width:529.5pt;height:.05pt;z-index:251775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" stroked="f">
                <v:textbox style="mso-fit-shape-to-text:t" inset="0,0,0,0">
                  <w:txbxContent>
                    <w:p w14:paraId="4F0B99F3" w14:textId="4B6329FA" w:rsidR="00924B3E" w:rsidRPr="00C965EB" w:rsidRDefault="00924B3E" w:rsidP="0067176B">
                      <w:pPr>
                        <w:pStyle w:val="ResimYazs"/>
                        <w:rPr>
                          <w:bCs/>
                          <w:noProof/>
                        </w:rPr>
                      </w:pPr>
                      <w:bookmarkStart w:id="74" w:name="_Toc71714911"/>
                      <w:bookmarkStart w:id="75" w:name="_Toc71715038"/>
                      <w:r>
                        <w:t xml:space="preserve">Şekil </w:t>
                      </w:r>
                      <w:fldSimple w:instr=" SEQ Şekil \* ARABIC ">
                        <w:r>
                          <w:rPr>
                            <w:noProof/>
                          </w:rPr>
                          <w:t>4</w:t>
                        </w:r>
                      </w:fldSimple>
                      <w:r>
                        <w:t xml:space="preserve">. </w:t>
                      </w:r>
                      <w:r w:rsidRPr="006C2E49">
                        <w:t>Tedbir 1.1 - Müdahale sahası ve yoğun müdahale sahaları</w:t>
                      </w:r>
                      <w:bookmarkEnd w:id="74"/>
                      <w:bookmarkEnd w:id="75"/>
                    </w:p>
                  </w:txbxContent>
                </v:textbox>
                <w10:wrap type="topAndBottom"/>
              </v:shape>
            </w:pict>
          </mc:Fallback>
        </mc:AlternateContent>
      </w:r>
      <w:r>
        <w:rPr>
          <w:rFonts w:ascii="Arial" w:hAnsi="Arial"/>
          <w:b/>
          <w:bCs/>
          <w:noProof/>
          <w:lang w:eastAsia="tr-TR"/>
        </w:rPr>
        <w:drawing>
          <wp:anchor distT="0" distB="0" distL="114300" distR="114300" simplePos="0" relativeHeight="251670016" behindDoc="0" locked="0" layoutInCell="1" allowOverlap="1" wp14:anchorId="44008020" wp14:editId="3C8BCD67">
            <wp:simplePos x="0" y="0"/>
            <wp:positionH relativeFrom="column">
              <wp:posOffset>-295275</wp:posOffset>
            </wp:positionH>
            <wp:positionV relativeFrom="paragraph">
              <wp:posOffset>168910</wp:posOffset>
            </wp:positionV>
            <wp:extent cx="6724650" cy="480568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724650" cy="480568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
          <w:bCs/>
        </w:rPr>
        <w:t xml:space="preserve">   </w:t>
      </w:r>
    </w:p>
    <w:p w14:paraId="4D5E0162" w14:textId="79C8830A" w:rsidR="00BD77B3" w:rsidRDefault="00F64A76" w:rsidP="0067176B">
      <w:pPr>
        <w:widowControl/>
        <w:spacing w:after="160" w:line="259" w:lineRule="auto"/>
        <w:ind w:left="720"/>
        <w:contextualSpacing/>
        <w:jc w:val="both"/>
        <w:rPr>
          <w:rFonts w:ascii="Arial" w:hAnsi="Arial"/>
        </w:rPr>
      </w:pPr>
      <w:r>
        <w:rPr>
          <w:rFonts w:ascii="Arial" w:hAnsi="Arial"/>
          <w:b/>
          <w:bCs/>
        </w:rPr>
        <w:t xml:space="preserve">     </w:t>
      </w:r>
      <w:r>
        <w:rPr>
          <w:rFonts w:ascii="Arial" w:hAnsi="Arial"/>
        </w:rPr>
        <w:t xml:space="preserve">   </w:t>
      </w:r>
    </w:p>
    <w:p w14:paraId="3F0A161C" w14:textId="77777777" w:rsidR="005154E9" w:rsidRDefault="005154E9" w:rsidP="0067176B">
      <w:pPr>
        <w:widowControl/>
        <w:spacing w:after="160" w:line="259" w:lineRule="auto"/>
        <w:ind w:left="720"/>
        <w:contextualSpacing/>
        <w:jc w:val="both"/>
        <w:rPr>
          <w:rFonts w:ascii="Arial" w:hAnsi="Arial"/>
        </w:rPr>
      </w:pPr>
    </w:p>
    <w:p w14:paraId="00FF0286" w14:textId="77777777" w:rsidR="005154E9" w:rsidRDefault="005154E9" w:rsidP="0067176B">
      <w:pPr>
        <w:widowControl/>
        <w:spacing w:after="160" w:line="259" w:lineRule="auto"/>
        <w:ind w:left="720"/>
        <w:contextualSpacing/>
        <w:jc w:val="both"/>
        <w:rPr>
          <w:rFonts w:ascii="Arial" w:hAnsi="Arial"/>
        </w:rPr>
      </w:pPr>
    </w:p>
    <w:p w14:paraId="521073B2" w14:textId="77777777" w:rsidR="005154E9" w:rsidRDefault="005154E9" w:rsidP="0067176B">
      <w:pPr>
        <w:widowControl/>
        <w:spacing w:after="160" w:line="259" w:lineRule="auto"/>
        <w:ind w:left="720"/>
        <w:contextualSpacing/>
        <w:jc w:val="both"/>
        <w:rPr>
          <w:rFonts w:ascii="Arial" w:hAnsi="Arial"/>
        </w:rPr>
      </w:pPr>
    </w:p>
    <w:p w14:paraId="5C33432A" w14:textId="77777777" w:rsidR="005154E9" w:rsidRPr="0067176B" w:rsidRDefault="005154E9" w:rsidP="0067176B">
      <w:pPr>
        <w:widowControl/>
        <w:spacing w:after="160" w:line="259" w:lineRule="auto"/>
        <w:ind w:left="720"/>
        <w:contextualSpacing/>
        <w:jc w:val="both"/>
        <w:rPr>
          <w:rFonts w:ascii="Arial" w:hAnsi="Arial" w:cs="Arial"/>
          <w:b/>
          <w:bCs/>
        </w:rPr>
      </w:pPr>
    </w:p>
    <w:p w14:paraId="793C1E51" w14:textId="5F22AE06" w:rsidR="00432D38" w:rsidRPr="00F64A76" w:rsidRDefault="00432D38" w:rsidP="008C0513">
      <w:pPr>
        <w:widowControl/>
        <w:numPr>
          <w:ilvl w:val="0"/>
          <w:numId w:val="16"/>
        </w:numPr>
        <w:spacing w:after="160" w:line="259" w:lineRule="auto"/>
        <w:rPr>
          <w:rFonts w:ascii="Arial" w:hAnsi="Arial" w:cs="Arial"/>
          <w:b/>
        </w:rPr>
      </w:pPr>
      <w:r>
        <w:rPr>
          <w:rFonts w:ascii="Arial" w:hAnsi="Arial"/>
          <w:b/>
          <w:szCs w:val="20"/>
        </w:rPr>
        <w:lastRenderedPageBreak/>
        <w:t xml:space="preserve">İlgili ihtiyaçlar ve kalkınma potansiyeli: </w:t>
      </w:r>
    </w:p>
    <w:p w14:paraId="1EF6F40C" w14:textId="44CF6C01" w:rsidR="00A9122A" w:rsidRPr="00A9122A" w:rsidRDefault="00A9122A" w:rsidP="00A9122A">
      <w:pPr>
        <w:widowControl/>
        <w:numPr>
          <w:ilvl w:val="0"/>
          <w:numId w:val="17"/>
        </w:numPr>
        <w:spacing w:after="120" w:line="276" w:lineRule="auto"/>
        <w:jc w:val="both"/>
        <w:rPr>
          <w:rFonts w:ascii="Arial" w:hAnsi="Arial" w:cs="Arial"/>
        </w:rPr>
      </w:pPr>
      <w:r w:rsidRPr="00A9122A">
        <w:rPr>
          <w:rFonts w:ascii="Arial" w:hAnsi="Arial" w:cs="Arial"/>
        </w:rPr>
        <w:t>Bölgedeki girişimcilik ekosistemini ve genel olarak girişimciliği geliştirme anlayışının yanı sıra SÖİ bölgesinin uygun müdahalelerle doğrudan dış yatırım için cazip hale getirilmesini uzun vadeli zorunlu politikalar olarak benimsetmek.</w:t>
      </w:r>
      <w:r>
        <w:rPr>
          <w:rFonts w:ascii="Arial" w:hAnsi="Arial" w:cs="Arial"/>
        </w:rPr>
        <w:t xml:space="preserve"> </w:t>
      </w:r>
    </w:p>
    <w:p w14:paraId="01F32090" w14:textId="21142633" w:rsidR="00495FA3" w:rsidRPr="00495FA3" w:rsidRDefault="00495FA3" w:rsidP="00495FA3">
      <w:pPr>
        <w:widowControl/>
        <w:numPr>
          <w:ilvl w:val="0"/>
          <w:numId w:val="17"/>
        </w:numPr>
        <w:spacing w:after="120" w:line="276" w:lineRule="auto"/>
        <w:jc w:val="both"/>
        <w:rPr>
          <w:rFonts w:ascii="Arial" w:hAnsi="Arial" w:cs="Arial"/>
        </w:rPr>
      </w:pPr>
      <w:r w:rsidRPr="00495FA3">
        <w:rPr>
          <w:rFonts w:ascii="Arial" w:hAnsi="Arial" w:cs="Arial"/>
        </w:rPr>
        <w:t xml:space="preserve">Oldukça rekabetçi bir ortamda başarılı bir şekilde büyümenin önemli koşullarından biri olarak kendine fon sağlamayı tercih etmek yerine programlara katılmak, ortak zorluklara çözüm üretmek ve çeşitli finansman fırsatlarına yönelik olumlu bir tutum benimsemek dahil olacak şekilde iş birliği kültürünü KOBİ'ler arasında geliştirmek;  </w:t>
      </w:r>
    </w:p>
    <w:p w14:paraId="5FCEB8C3" w14:textId="77777777" w:rsidR="00432D38" w:rsidRPr="00F64A76" w:rsidRDefault="00432D38" w:rsidP="008C0513">
      <w:pPr>
        <w:widowControl/>
        <w:numPr>
          <w:ilvl w:val="0"/>
          <w:numId w:val="17"/>
        </w:numPr>
        <w:spacing w:after="120" w:line="276" w:lineRule="auto"/>
        <w:jc w:val="both"/>
        <w:rPr>
          <w:rFonts w:ascii="Arial" w:hAnsi="Arial" w:cs="Arial"/>
        </w:rPr>
      </w:pPr>
      <w:r>
        <w:rPr>
          <w:rFonts w:ascii="Arial" w:hAnsi="Arial"/>
        </w:rPr>
        <w:t>KOBİ'leri geliştirmenin ön şartı olarak, KOBİ'ler tarafından sunulan ürün ve hizmetler için yeni fikirlerin ortaya sürülmesini ve geliştirilmesini teşvik etmek;</w:t>
      </w:r>
    </w:p>
    <w:p w14:paraId="1892EDAE" w14:textId="77777777" w:rsidR="00432D38" w:rsidRPr="00F64A76" w:rsidRDefault="00432D38" w:rsidP="008C0513">
      <w:pPr>
        <w:widowControl/>
        <w:numPr>
          <w:ilvl w:val="0"/>
          <w:numId w:val="17"/>
        </w:numPr>
        <w:tabs>
          <w:tab w:val="left" w:pos="9216"/>
        </w:tabs>
        <w:spacing w:after="120" w:line="276" w:lineRule="auto"/>
        <w:jc w:val="both"/>
        <w:rPr>
          <w:rFonts w:ascii="Arial" w:eastAsia="Calibri" w:hAnsi="Arial" w:cs="Arial"/>
        </w:rPr>
      </w:pPr>
      <w:r>
        <w:rPr>
          <w:rFonts w:ascii="Arial" w:hAnsi="Arial"/>
        </w:rPr>
        <w:t>KOBİ'lerin yeni bilgi ve beceriler, makine ve yazılım ürünleri kapsamında pazarın gerektirdiği teknolojik yenilikleri sürekli olarak sunmasını sağlamak;</w:t>
      </w:r>
    </w:p>
    <w:p w14:paraId="57B4E1B5" w14:textId="77777777" w:rsidR="00432D38" w:rsidRPr="00F64A76" w:rsidRDefault="00432D38" w:rsidP="008C0513">
      <w:pPr>
        <w:widowControl/>
        <w:numPr>
          <w:ilvl w:val="0"/>
          <w:numId w:val="17"/>
        </w:numPr>
        <w:spacing w:after="120" w:line="276" w:lineRule="auto"/>
        <w:jc w:val="both"/>
        <w:rPr>
          <w:rFonts w:ascii="Arial" w:hAnsi="Arial" w:cs="Arial"/>
        </w:rPr>
      </w:pPr>
      <w:r>
        <w:rPr>
          <w:rFonts w:ascii="Arial" w:hAnsi="Arial"/>
        </w:rPr>
        <w:t>"Üretim" sektöründe KOBİ'lerin aşamalı ve sürdürülebilir gelişimini devam ettirmek;</w:t>
      </w:r>
    </w:p>
    <w:p w14:paraId="31BA491C" w14:textId="77777777" w:rsidR="00432D38" w:rsidRPr="00F64A76" w:rsidRDefault="00432D38" w:rsidP="008C0513">
      <w:pPr>
        <w:widowControl/>
        <w:numPr>
          <w:ilvl w:val="0"/>
          <w:numId w:val="17"/>
        </w:numPr>
        <w:spacing w:after="120" w:line="276" w:lineRule="auto"/>
        <w:jc w:val="both"/>
        <w:rPr>
          <w:rFonts w:ascii="Arial" w:hAnsi="Arial" w:cs="Arial"/>
        </w:rPr>
      </w:pPr>
      <w:r>
        <w:rPr>
          <w:rFonts w:ascii="Arial" w:hAnsi="Arial"/>
        </w:rPr>
        <w:t>Yerel zanaatların çağdaş pazarlara uyarlanarak bunların gelişim potansiyelinin ortaya çıkarılması;</w:t>
      </w:r>
    </w:p>
    <w:p w14:paraId="52938F83" w14:textId="77777777" w:rsidR="00432D38" w:rsidRPr="00F64A76" w:rsidRDefault="00432D38" w:rsidP="008C0513">
      <w:pPr>
        <w:widowControl/>
        <w:numPr>
          <w:ilvl w:val="0"/>
          <w:numId w:val="18"/>
        </w:numPr>
        <w:spacing w:after="120" w:line="276" w:lineRule="auto"/>
        <w:jc w:val="both"/>
        <w:rPr>
          <w:rFonts w:ascii="Arial" w:hAnsi="Arial" w:cs="Arial"/>
        </w:rPr>
      </w:pPr>
      <w:r>
        <w:rPr>
          <w:rFonts w:ascii="Arial" w:hAnsi="Arial"/>
        </w:rPr>
        <w:t>KOBİ'lerin ve buralarda çalışan çok sayıdaki personelin gayrisafi yurt içi hasılaya yaptıkları önemli katkılar, tedbirlerin ciddi düzeydeki potansiyelini belirlemektedir (bunlar genel ekonomi üzerinde büyük ve olumlu etkileri olan KOBİ'lerin geliştirilmesine ilişkindir);</w:t>
      </w:r>
    </w:p>
    <w:p w14:paraId="01F5745A" w14:textId="77777777" w:rsidR="00432D38" w:rsidRPr="00F64A76" w:rsidRDefault="00432D38" w:rsidP="008C0513">
      <w:pPr>
        <w:widowControl/>
        <w:numPr>
          <w:ilvl w:val="0"/>
          <w:numId w:val="18"/>
        </w:numPr>
        <w:spacing w:after="120" w:line="276" w:lineRule="auto"/>
        <w:jc w:val="both"/>
        <w:rPr>
          <w:rFonts w:ascii="Arial" w:hAnsi="Arial" w:cs="Arial"/>
        </w:rPr>
      </w:pPr>
      <w:r>
        <w:rPr>
          <w:rFonts w:ascii="Arial" w:hAnsi="Arial"/>
        </w:rPr>
        <w:t xml:space="preserve">KOBİ'lerin bilgi - iletişim teknolojileri alanında geliştirilmesi, yüksek katma değerli ürünleri geliştirme fırsatı sunmaktadır; </w:t>
      </w:r>
    </w:p>
    <w:p w14:paraId="407D596B" w14:textId="77777777" w:rsidR="00432D38" w:rsidRPr="00F64A76" w:rsidRDefault="00432D38" w:rsidP="008C0513">
      <w:pPr>
        <w:widowControl/>
        <w:numPr>
          <w:ilvl w:val="0"/>
          <w:numId w:val="18"/>
        </w:numPr>
        <w:spacing w:after="120" w:line="276" w:lineRule="auto"/>
        <w:jc w:val="both"/>
        <w:rPr>
          <w:rFonts w:ascii="Arial" w:hAnsi="Arial" w:cs="Arial"/>
        </w:rPr>
      </w:pPr>
      <w:r>
        <w:rPr>
          <w:rFonts w:ascii="Arial" w:hAnsi="Arial"/>
        </w:rPr>
        <w:t>KOBİ'lerin dikkate değer sayısı ve bunların faaliyet gösterdiği alanların çeşitliliği; ortak girişimlere, programlara ve projelere katılım vasıtasıyla KOBİ'lerin rekabet düzeyini artırma potansiyeline sahiptir;</w:t>
      </w:r>
    </w:p>
    <w:p w14:paraId="23DC249C" w14:textId="77777777" w:rsidR="00432D38" w:rsidRPr="00F64A76" w:rsidRDefault="00432D38" w:rsidP="008C0513">
      <w:pPr>
        <w:widowControl/>
        <w:numPr>
          <w:ilvl w:val="0"/>
          <w:numId w:val="18"/>
        </w:numPr>
        <w:spacing w:after="120" w:line="276" w:lineRule="auto"/>
        <w:jc w:val="both"/>
        <w:rPr>
          <w:rFonts w:ascii="Arial" w:hAnsi="Arial" w:cs="Arial"/>
        </w:rPr>
      </w:pPr>
      <w:r>
        <w:rPr>
          <w:rFonts w:ascii="Arial" w:hAnsi="Arial"/>
        </w:rPr>
        <w:t>Bulgaristan'ın, Edirne İlinin yabancı ticaret alanında önemli bir ortağı haline gelmesi sırasıyla ihracat ve ithalatlara ilişkin sınır ötesi işbirliğinde ortak hareket etme olanağı sunmaktadır;</w:t>
      </w:r>
    </w:p>
    <w:p w14:paraId="4F752AC5" w14:textId="77777777" w:rsidR="00432D38" w:rsidRPr="00F64A76" w:rsidRDefault="00432D38" w:rsidP="008C0513">
      <w:pPr>
        <w:widowControl/>
        <w:numPr>
          <w:ilvl w:val="0"/>
          <w:numId w:val="18"/>
        </w:numPr>
        <w:tabs>
          <w:tab w:val="left" w:pos="9216"/>
        </w:tabs>
        <w:spacing w:after="120" w:line="276" w:lineRule="auto"/>
        <w:jc w:val="both"/>
        <w:rPr>
          <w:rFonts w:ascii="Arial" w:eastAsia="Calibri" w:hAnsi="Arial" w:cs="Arial"/>
        </w:rPr>
      </w:pPr>
      <w:r>
        <w:rPr>
          <w:rFonts w:ascii="Arial" w:hAnsi="Arial"/>
        </w:rPr>
        <w:t>KOBİ girişimcilerini personelin becerilerini artırmaya teşvik etmek;</w:t>
      </w:r>
    </w:p>
    <w:p w14:paraId="2CFF63FD" w14:textId="59090CCE" w:rsidR="00845B9C" w:rsidRPr="00845B9C" w:rsidRDefault="00845B9C" w:rsidP="00845B9C">
      <w:pPr>
        <w:widowControl/>
        <w:numPr>
          <w:ilvl w:val="0"/>
          <w:numId w:val="18"/>
        </w:numPr>
        <w:spacing w:after="120" w:line="276" w:lineRule="auto"/>
        <w:jc w:val="both"/>
        <w:rPr>
          <w:rFonts w:ascii="Arial" w:hAnsi="Arial" w:cs="Arial"/>
        </w:rPr>
      </w:pPr>
      <w:r w:rsidRPr="00845B9C">
        <w:rPr>
          <w:rFonts w:ascii="Arial" w:hAnsi="Arial" w:cs="Arial"/>
        </w:rPr>
        <w:t>SÖİ bölgesindeki iyi gelişmiş eğitim alt yapısının uzun vadede mesleki eğitim ile iş dünyasının ihtiyaçları arasında köprü teşkil etme potansiyeli vardır;</w:t>
      </w:r>
      <w:r>
        <w:rPr>
          <w:rFonts w:ascii="Arial" w:hAnsi="Arial" w:cs="Arial"/>
        </w:rPr>
        <w:t xml:space="preserve"> </w:t>
      </w:r>
    </w:p>
    <w:p w14:paraId="7D6F9AE1" w14:textId="77777777" w:rsidR="00432D38" w:rsidRPr="00F64A76" w:rsidRDefault="00432D38" w:rsidP="008C0513">
      <w:pPr>
        <w:widowControl/>
        <w:numPr>
          <w:ilvl w:val="0"/>
          <w:numId w:val="18"/>
        </w:numPr>
        <w:spacing w:after="120" w:line="276" w:lineRule="auto"/>
        <w:jc w:val="both"/>
        <w:rPr>
          <w:rFonts w:ascii="Arial" w:hAnsi="Arial" w:cs="Arial"/>
        </w:rPr>
      </w:pPr>
      <w:r>
        <w:rPr>
          <w:rFonts w:ascii="Arial" w:hAnsi="Arial"/>
        </w:rPr>
        <w:t>KOBİ'lerin Avrupa ve ülke düzeyinde finansman programlarına katılabilmelerini sağlayacak yetkinlikleri destekleyip artırmak ve geliştirmek (KOBİ'lerin araştırma, planlama ve ihracat süreçlerine ilişkin olarak);</w:t>
      </w:r>
    </w:p>
    <w:p w14:paraId="389229DA" w14:textId="43FD0914" w:rsidR="00F459F3" w:rsidRPr="00F51BEC" w:rsidRDefault="00432D38" w:rsidP="00F459F3">
      <w:pPr>
        <w:widowControl/>
        <w:numPr>
          <w:ilvl w:val="0"/>
          <w:numId w:val="18"/>
        </w:numPr>
        <w:tabs>
          <w:tab w:val="left" w:pos="9216"/>
        </w:tabs>
        <w:spacing w:after="120" w:line="276" w:lineRule="auto"/>
        <w:jc w:val="both"/>
        <w:rPr>
          <w:rFonts w:ascii="Arial" w:hAnsi="Arial" w:cs="Arial"/>
          <w:color w:val="2F5496"/>
        </w:rPr>
      </w:pPr>
      <w:r>
        <w:rPr>
          <w:rFonts w:ascii="Arial" w:hAnsi="Arial"/>
        </w:rPr>
        <w:t>KOBİ'lerin ihtiyaçları kapsamında pazarlara, teknolojilere, ham maddelere, yeniliklere ve finansman programlarına ilişkin güncel bilgileri sağlamak.</w:t>
      </w:r>
    </w:p>
    <w:p w14:paraId="493237C7" w14:textId="77777777" w:rsidR="00A80045" w:rsidRDefault="00A80045" w:rsidP="00432D38">
      <w:pPr>
        <w:widowControl/>
        <w:rPr>
          <w:rFonts w:ascii="Arial" w:hAnsi="Arial" w:cs="Arial"/>
          <w:color w:val="2F5496"/>
          <w:lang w:val="en-US"/>
        </w:rPr>
      </w:pPr>
    </w:p>
    <w:p w14:paraId="35A47CD9" w14:textId="77777777" w:rsidR="005154E9" w:rsidRDefault="005154E9" w:rsidP="00432D38">
      <w:pPr>
        <w:widowControl/>
        <w:rPr>
          <w:rFonts w:ascii="Arial" w:hAnsi="Arial" w:cs="Arial"/>
          <w:color w:val="2F5496"/>
          <w:lang w:val="en-US"/>
        </w:rPr>
      </w:pPr>
    </w:p>
    <w:p w14:paraId="02565B77" w14:textId="77777777" w:rsidR="005154E9" w:rsidRDefault="005154E9" w:rsidP="00432D38">
      <w:pPr>
        <w:widowControl/>
        <w:rPr>
          <w:rFonts w:ascii="Arial" w:hAnsi="Arial" w:cs="Arial"/>
          <w:color w:val="2F5496"/>
          <w:lang w:val="en-US"/>
        </w:rPr>
      </w:pPr>
    </w:p>
    <w:p w14:paraId="45FF9469" w14:textId="77777777" w:rsidR="005154E9" w:rsidRDefault="005154E9" w:rsidP="00432D38">
      <w:pPr>
        <w:widowControl/>
        <w:rPr>
          <w:rFonts w:ascii="Arial" w:hAnsi="Arial" w:cs="Arial"/>
          <w:color w:val="2F5496"/>
          <w:lang w:val="en-US"/>
        </w:rPr>
      </w:pPr>
    </w:p>
    <w:p w14:paraId="78ED521E" w14:textId="77777777" w:rsidR="005154E9" w:rsidRPr="00F64A76" w:rsidRDefault="005154E9" w:rsidP="00432D38">
      <w:pPr>
        <w:widowControl/>
        <w:rPr>
          <w:rFonts w:ascii="Arial" w:hAnsi="Arial" w:cs="Arial"/>
          <w:color w:val="2F5496"/>
          <w:lang w:val="en-US"/>
        </w:rPr>
      </w:pPr>
    </w:p>
    <w:p w14:paraId="4C200DC8" w14:textId="37A2C62E" w:rsidR="00432D38" w:rsidRPr="00F64A76" w:rsidRDefault="00432D38" w:rsidP="008C0513">
      <w:pPr>
        <w:pStyle w:val="Balk3"/>
        <w:numPr>
          <w:ilvl w:val="2"/>
          <w:numId w:val="1"/>
        </w:numPr>
        <w:rPr>
          <w:rFonts w:cs="Arial"/>
        </w:rPr>
      </w:pPr>
      <w:bookmarkStart w:id="35" w:name="_Toc90248438"/>
      <w:r>
        <w:lastRenderedPageBreak/>
        <w:t>Özel Hedef 1.2: Yerel ekonominin dijitalleşme ve iklime zararsızlık düzeyini artırmak</w:t>
      </w:r>
      <w:bookmarkEnd w:id="35"/>
      <w:r>
        <w:t xml:space="preserve"> </w:t>
      </w:r>
    </w:p>
    <w:p w14:paraId="04BD8342" w14:textId="77777777" w:rsidR="00432D38" w:rsidRPr="00F64A76" w:rsidRDefault="00432D38" w:rsidP="00432D38">
      <w:pPr>
        <w:widowControl/>
        <w:spacing w:after="120" w:line="276" w:lineRule="auto"/>
        <w:ind w:left="567" w:hanging="567"/>
        <w:jc w:val="both"/>
        <w:rPr>
          <w:rFonts w:ascii="Arial" w:hAnsi="Arial" w:cs="Arial"/>
        </w:rPr>
      </w:pPr>
      <w:r>
        <w:rPr>
          <w:rFonts w:ascii="Arial" w:hAnsi="Arial"/>
          <w:b/>
        </w:rPr>
        <w:t>Tedbir 1.2 </w:t>
      </w:r>
      <w:r>
        <w:rPr>
          <w:rFonts w:ascii="Arial" w:hAnsi="Arial"/>
        </w:rPr>
        <w:t xml:space="preserve">Dijital dönüşüme ve enerji dönüşümüne yönelik tedbirler vasıtasıyla yerel ekonominin dönüştürülmesi ve döngüsel ekonomi modelinin uygulanması </w:t>
      </w:r>
    </w:p>
    <w:p w14:paraId="75612708" w14:textId="1A06026C" w:rsidR="00432D38" w:rsidRPr="00F64A76" w:rsidRDefault="00890E0A" w:rsidP="008C0513">
      <w:pPr>
        <w:widowControl/>
        <w:numPr>
          <w:ilvl w:val="0"/>
          <w:numId w:val="16"/>
        </w:numPr>
        <w:spacing w:after="120" w:line="276" w:lineRule="auto"/>
        <w:jc w:val="both"/>
        <w:rPr>
          <w:rFonts w:ascii="Arial" w:hAnsi="Arial" w:cs="Arial"/>
        </w:rPr>
      </w:pPr>
      <w:r>
        <w:rPr>
          <w:rFonts w:ascii="Arial" w:hAnsi="Arial"/>
          <w:b/>
        </w:rPr>
        <w:t xml:space="preserve">Müdahale sahası: </w:t>
      </w:r>
      <w:r>
        <w:rPr>
          <w:rFonts w:ascii="Arial" w:hAnsi="Arial"/>
          <w:b/>
          <w:shd w:val="clear" w:color="auto" w:fill="FD1B6C"/>
        </w:rPr>
        <w:t xml:space="preserve">         </w:t>
      </w:r>
      <w:r>
        <w:rPr>
          <w:rFonts w:ascii="Arial" w:hAnsi="Arial"/>
          <w:b/>
        </w:rPr>
        <w:t xml:space="preserve"> </w:t>
      </w:r>
      <w:r>
        <w:rPr>
          <w:rFonts w:ascii="Arial" w:hAnsi="Arial"/>
        </w:rPr>
        <w:t xml:space="preserve">İşlevsel alanın tamamı </w:t>
      </w:r>
    </w:p>
    <w:p w14:paraId="3D25188D" w14:textId="26FC6244" w:rsidR="003A6071" w:rsidRPr="003A6071" w:rsidRDefault="00F24744" w:rsidP="00F51BEC">
      <w:pPr>
        <w:widowControl/>
        <w:numPr>
          <w:ilvl w:val="0"/>
          <w:numId w:val="16"/>
        </w:numPr>
        <w:spacing w:after="120" w:line="276" w:lineRule="auto"/>
        <w:jc w:val="both"/>
        <w:rPr>
          <w:rFonts w:ascii="Arial" w:hAnsi="Arial" w:cs="Arial"/>
        </w:rPr>
      </w:pPr>
      <w:r>
        <w:rPr>
          <w:rFonts w:ascii="Arial" w:hAnsi="Arial"/>
          <w:b/>
          <w:bCs/>
          <w:noProof/>
          <w:lang w:eastAsia="tr-TR"/>
        </w:rPr>
        <mc:AlternateContent>
          <mc:Choice Requires="wps">
            <w:drawing>
              <wp:anchor distT="0" distB="0" distL="114300" distR="114300" simplePos="0" relativeHeight="251759104" behindDoc="0" locked="0" layoutInCell="1" allowOverlap="1" wp14:anchorId="0B31C278" wp14:editId="7D96DAA8">
                <wp:simplePos x="0" y="0"/>
                <wp:positionH relativeFrom="column">
                  <wp:posOffset>4570755</wp:posOffset>
                </wp:positionH>
                <wp:positionV relativeFrom="paragraph">
                  <wp:posOffset>576073</wp:posOffset>
                </wp:positionV>
                <wp:extent cx="1798116" cy="2307479"/>
                <wp:effectExtent l="0" t="0" r="0" b="0"/>
                <wp:wrapNone/>
                <wp:docPr id="92" name="Text Box 92"/>
                <wp:cNvGraphicFramePr/>
                <a:graphic xmlns:a="http://schemas.openxmlformats.org/drawingml/2006/main">
                  <a:graphicData uri="http://schemas.microsoft.com/office/word/2010/wordprocessingShape">
                    <wps:wsp>
                      <wps:cNvSpPr txBox="1"/>
                      <wps:spPr>
                        <a:xfrm>
                          <a:off x="0" y="0"/>
                          <a:ext cx="1798116" cy="2307479"/>
                        </a:xfrm>
                        <a:prstGeom prst="rect">
                          <a:avLst/>
                        </a:prstGeom>
                        <a:solidFill>
                          <a:schemeClr val="lt1"/>
                        </a:solidFill>
                        <a:ln w="6350">
                          <a:noFill/>
                        </a:ln>
                      </wps:spPr>
                      <wps:txbx>
                        <w:txbxContent>
                          <w:p w14:paraId="7946552B" w14:textId="77777777" w:rsidR="00924B3E" w:rsidRPr="00F24744" w:rsidRDefault="00924B3E" w:rsidP="00F24744">
                            <w:pPr>
                              <w:spacing w:after="240"/>
                              <w:rPr>
                                <w:b/>
                                <w:bCs/>
                                <w:sz w:val="20"/>
                                <w:szCs w:val="20"/>
                              </w:rPr>
                            </w:pPr>
                            <w:r>
                              <w:rPr>
                                <w:b/>
                                <w:bCs/>
                                <w:sz w:val="20"/>
                                <w:szCs w:val="20"/>
                              </w:rPr>
                              <w:t>Yoğun müdahale sahasında yer alan üst düzey kent merkezi</w:t>
                            </w:r>
                          </w:p>
                          <w:p w14:paraId="0A00A98E" w14:textId="77777777" w:rsidR="00924B3E" w:rsidRPr="00F24744" w:rsidRDefault="00924B3E" w:rsidP="00F24744">
                            <w:pPr>
                              <w:spacing w:after="240"/>
                              <w:rPr>
                                <w:b/>
                                <w:bCs/>
                                <w:sz w:val="20"/>
                                <w:szCs w:val="20"/>
                              </w:rPr>
                            </w:pPr>
                            <w:r>
                              <w:rPr>
                                <w:b/>
                                <w:bCs/>
                                <w:sz w:val="20"/>
                                <w:szCs w:val="20"/>
                              </w:rPr>
                              <w:t>Müdahale sahasında yer alan belediye ve belediye üstü düzeydeki merkezler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1C278" id="Text Box 92" o:spid="_x0000_s1076" type="#_x0000_t202" style="position:absolute;left:0;text-align:left;margin-left:359.9pt;margin-top:45.35pt;width:141.6pt;height:181.7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" fillcolor="white [3201]" stroked="f" strokeweight=".5pt">
                <v:textbox>
                  <w:txbxContent>
                    <w:p w14:paraId="7946552B" w14:textId="77777777" w:rsidR="00924B3E" w:rsidRPr="00F24744" w:rsidRDefault="00924B3E" w:rsidP="00F24744">
                      <w:pPr>
                        <w:spacing w:after="240"/>
                        <w:rPr>
                          <w:b/>
                          <w:bCs/>
                          <w:sz w:val="20"/>
                          <w:szCs w:val="20"/>
                        </w:rPr>
                      </w:pPr>
                      <w:r>
                        <w:rPr>
                          <w:b/>
                          <w:bCs/>
                          <w:sz w:val="20"/>
                          <w:szCs w:val="20"/>
                        </w:rPr>
                        <w:t>Yoğun müdahale sahasında yer alan üst düzey kent merkezi</w:t>
                      </w:r>
                    </w:p>
                    <w:p w14:paraId="0A00A98E" w14:textId="77777777" w:rsidR="00924B3E" w:rsidRPr="00F24744" w:rsidRDefault="00924B3E" w:rsidP="00F24744">
                      <w:pPr>
                        <w:spacing w:after="240"/>
                        <w:rPr>
                          <w:b/>
                          <w:bCs/>
                          <w:sz w:val="20"/>
                          <w:szCs w:val="20"/>
                        </w:rPr>
                      </w:pPr>
                      <w:r>
                        <w:rPr>
                          <w:b/>
                          <w:bCs/>
                          <w:sz w:val="20"/>
                          <w:szCs w:val="20"/>
                        </w:rPr>
                        <w:t>Müdahale sahasında yer alan belediye ve belediye üstü düzeydeki merkezler</w:t>
                      </w:r>
                    </w:p>
                  </w:txbxContent>
                </v:textbox>
              </v:shape>
            </w:pict>
          </mc:Fallback>
        </mc:AlternateContent>
      </w:r>
      <w:r w:rsidR="0067176B">
        <w:rPr>
          <w:noProof/>
          <w:lang w:eastAsia="tr-TR"/>
        </w:rPr>
        <mc:AlternateContent>
          <mc:Choice Requires="wps">
            <w:drawing>
              <wp:anchor distT="0" distB="0" distL="114300" distR="114300" simplePos="0" relativeHeight="251777536" behindDoc="0" locked="0" layoutInCell="1" allowOverlap="1" wp14:anchorId="3B528778" wp14:editId="221A2603">
                <wp:simplePos x="0" y="0"/>
                <wp:positionH relativeFrom="column">
                  <wp:posOffset>-247650</wp:posOffset>
                </wp:positionH>
                <wp:positionV relativeFrom="paragraph">
                  <wp:posOffset>5231130</wp:posOffset>
                </wp:positionV>
                <wp:extent cx="6727825" cy="635"/>
                <wp:effectExtent l="0" t="0" r="0" b="0"/>
                <wp:wrapTopAndBottom/>
                <wp:docPr id="49" name="Text Box 49"/>
                <wp:cNvGraphicFramePr/>
                <a:graphic xmlns:a="http://schemas.openxmlformats.org/drawingml/2006/main">
                  <a:graphicData uri="http://schemas.microsoft.com/office/word/2010/wordprocessingShape">
                    <wps:wsp>
                      <wps:cNvSpPr txBox="1"/>
                      <wps:spPr>
                        <a:xfrm>
                          <a:off x="0" y="0"/>
                          <a:ext cx="6727825" cy="635"/>
                        </a:xfrm>
                        <a:prstGeom prst="rect">
                          <a:avLst/>
                        </a:prstGeom>
                        <a:solidFill>
                          <a:prstClr val="white"/>
                        </a:solidFill>
                        <a:ln>
                          <a:noFill/>
                        </a:ln>
                      </wps:spPr>
                      <wps:txbx>
                        <w:txbxContent>
                          <w:p w14:paraId="4A184BA7" w14:textId="4AD2FA1D" w:rsidR="00924B3E" w:rsidRPr="0015372B" w:rsidRDefault="00924B3E" w:rsidP="0067176B">
                            <w:pPr>
                              <w:pStyle w:val="ResimYazs"/>
                              <w:rPr>
                                <w:bCs/>
                                <w:noProof/>
                              </w:rPr>
                            </w:pPr>
                            <w:bookmarkStart w:id="36" w:name="_Toc71714912"/>
                            <w:bookmarkStart w:id="37" w:name="_Toc71715039"/>
                            <w:r>
                              <w:t xml:space="preserve">Şekil </w:t>
                            </w:r>
                            <w:r w:rsidR="00BE1448">
                              <w:fldChar w:fldCharType="begin"/>
                            </w:r>
                            <w:r w:rsidR="00BE1448">
                              <w:instrText xml:space="preserve"> SEQ Şekil \* ARABIC </w:instrText>
                            </w:r>
                            <w:r w:rsidR="00BE1448">
                              <w:fldChar w:fldCharType="separate"/>
                            </w:r>
                            <w:r>
                              <w:rPr>
                                <w:noProof/>
                              </w:rPr>
                              <w:t>5</w:t>
                            </w:r>
                            <w:r w:rsidR="00BE1448">
                              <w:rPr>
                                <w:noProof/>
                              </w:rPr>
                              <w:fldChar w:fldCharType="end"/>
                            </w:r>
                            <w:r>
                              <w:t xml:space="preserve">. </w:t>
                            </w:r>
                            <w:r w:rsidRPr="00B7055C">
                              <w:t>Tedbir 1.2 - Müdahale sahası ve yoğun müdahale sahaları</w:t>
                            </w:r>
                            <w:bookmarkEnd w:id="36"/>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528778" id="Text Box 49" o:spid="_x0000_s1077" type="#_x0000_t202" style="position:absolute;left:0;text-align:left;margin-left:-19.5pt;margin-top:411.9pt;width:529.75pt;height:.05pt;z-index:25177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" stroked="f">
                <v:textbox style="mso-fit-shape-to-text:t" inset="0,0,0,0">
                  <w:txbxContent>
                    <w:p w14:paraId="4A184BA7" w14:textId="4AD2FA1D" w:rsidR="00924B3E" w:rsidRPr="0015372B" w:rsidRDefault="00924B3E" w:rsidP="0067176B">
                      <w:pPr>
                        <w:pStyle w:val="ResimYazs"/>
                        <w:rPr>
                          <w:bCs/>
                          <w:noProof/>
                        </w:rPr>
                      </w:pPr>
                      <w:bookmarkStart w:id="79" w:name="_Toc71714912"/>
                      <w:bookmarkStart w:id="80" w:name="_Toc71715039"/>
                      <w:r>
                        <w:t xml:space="preserve">Şekil </w:t>
                      </w:r>
                      <w:fldSimple w:instr=" SEQ Şekil \* ARABIC ">
                        <w:r>
                          <w:rPr>
                            <w:noProof/>
                          </w:rPr>
                          <w:t>5</w:t>
                        </w:r>
                      </w:fldSimple>
                      <w:r>
                        <w:t xml:space="preserve">. </w:t>
                      </w:r>
                      <w:r w:rsidRPr="00B7055C">
                        <w:t>Tedbir 1.2 - Müdahale sahası ve yoğun müdahale sahaları</w:t>
                      </w:r>
                      <w:bookmarkEnd w:id="79"/>
                      <w:bookmarkEnd w:id="80"/>
                    </w:p>
                  </w:txbxContent>
                </v:textbox>
                <w10:wrap type="topAndBottom"/>
              </v:shape>
            </w:pict>
          </mc:Fallback>
        </mc:AlternateContent>
      </w:r>
      <w:r>
        <w:rPr>
          <w:rFonts w:ascii="Arial" w:hAnsi="Arial"/>
          <w:b/>
          <w:bCs/>
          <w:noProof/>
          <w:lang w:eastAsia="tr-TR"/>
        </w:rPr>
        <w:drawing>
          <wp:anchor distT="0" distB="0" distL="114300" distR="114300" simplePos="0" relativeHeight="251678208" behindDoc="0" locked="0" layoutInCell="1" allowOverlap="1" wp14:anchorId="2D23D9A7" wp14:editId="426171B1">
            <wp:simplePos x="0" y="0"/>
            <wp:positionH relativeFrom="column">
              <wp:posOffset>-247650</wp:posOffset>
            </wp:positionH>
            <wp:positionV relativeFrom="paragraph">
              <wp:posOffset>318135</wp:posOffset>
            </wp:positionV>
            <wp:extent cx="6728400" cy="4856400"/>
            <wp:effectExtent l="0" t="0" r="0" b="1905"/>
            <wp:wrapTopAndBottom/>
            <wp:docPr id="15" name="Picture 15" descr="Şekil 5.  Tedbir 1.2 - Müdahale sahası ve yoğun müdahale saha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Şekil 5.  Tedbir 1.2 - Müdahale sahası ve yoğun müdahale sahaları"/>
                    <pic:cNvPicPr/>
                  </pic:nvPicPr>
                  <pic:blipFill>
                    <a:blip r:embed="rId38"/>
                    <a:stretch>
                      <a:fillRect/>
                    </a:stretch>
                  </pic:blipFill>
                  <pic:spPr>
                    <a:xfrm>
                      <a:off x="0" y="0"/>
                      <a:ext cx="6728400" cy="48564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
        </w:rPr>
        <w:t xml:space="preserve">Yoğun müdahale sahası: </w:t>
      </w:r>
      <w:r>
        <w:rPr>
          <w:rFonts w:ascii="Arial" w:hAnsi="Arial"/>
          <w:b/>
          <w:shd w:val="clear" w:color="auto" w:fill="F6BB00"/>
        </w:rPr>
        <w:t xml:space="preserve">         </w:t>
      </w:r>
      <w:r>
        <w:rPr>
          <w:rFonts w:ascii="Arial" w:hAnsi="Arial"/>
          <w:b/>
        </w:rPr>
        <w:t xml:space="preserve"> </w:t>
      </w:r>
      <w:r>
        <w:rPr>
          <w:rFonts w:ascii="Arial" w:hAnsi="Arial"/>
        </w:rPr>
        <w:t xml:space="preserve">Üst düzey kent merkezlerinin oluşturduğu saha </w:t>
      </w:r>
    </w:p>
    <w:p w14:paraId="5D520B99" w14:textId="501BD683" w:rsidR="00F51BEC" w:rsidRDefault="00F51BEC" w:rsidP="00F64A76">
      <w:pPr>
        <w:widowControl/>
        <w:spacing w:after="160" w:line="259" w:lineRule="auto"/>
        <w:contextualSpacing/>
        <w:jc w:val="both"/>
        <w:rPr>
          <w:rFonts w:ascii="Arial" w:hAnsi="Arial" w:cs="Arial"/>
          <w:b/>
          <w:bCs/>
          <w:lang w:val="en-US"/>
        </w:rPr>
      </w:pPr>
    </w:p>
    <w:p w14:paraId="129F1E9B" w14:textId="191A22D7" w:rsidR="00F51BEC" w:rsidRPr="00993510" w:rsidRDefault="00F51BEC" w:rsidP="00F51BEC">
      <w:pPr>
        <w:widowControl/>
        <w:spacing w:after="160" w:line="259" w:lineRule="auto"/>
        <w:ind w:left="720"/>
        <w:contextualSpacing/>
        <w:jc w:val="both"/>
        <w:rPr>
          <w:rFonts w:ascii="Arial" w:hAnsi="Arial" w:cs="Arial"/>
          <w:bCs/>
        </w:rPr>
      </w:pPr>
    </w:p>
    <w:p w14:paraId="00799FAB" w14:textId="24B7A97A" w:rsidR="00432D38" w:rsidRPr="00F64A76" w:rsidRDefault="00432D38" w:rsidP="008C0513">
      <w:pPr>
        <w:pStyle w:val="ListeParagraf"/>
        <w:widowControl/>
        <w:numPr>
          <w:ilvl w:val="0"/>
          <w:numId w:val="16"/>
        </w:numPr>
        <w:spacing w:after="120" w:line="276" w:lineRule="auto"/>
        <w:jc w:val="both"/>
        <w:rPr>
          <w:rFonts w:ascii="Arial" w:hAnsi="Arial" w:cs="Arial"/>
          <w:b/>
        </w:rPr>
      </w:pPr>
      <w:r>
        <w:rPr>
          <w:rFonts w:ascii="Arial" w:hAnsi="Arial"/>
          <w:b/>
          <w:szCs w:val="20"/>
        </w:rPr>
        <w:t xml:space="preserve">İlgili ihtiyaçlar ve kalkınma potansiyeli: </w:t>
      </w:r>
    </w:p>
    <w:p w14:paraId="54EF07C3" w14:textId="6C39AE47" w:rsidR="00432D38" w:rsidRPr="00F64A76" w:rsidRDefault="00432D38" w:rsidP="008C0513">
      <w:pPr>
        <w:widowControl/>
        <w:numPr>
          <w:ilvl w:val="0"/>
          <w:numId w:val="19"/>
        </w:numPr>
        <w:spacing w:after="120" w:line="276" w:lineRule="auto"/>
        <w:jc w:val="both"/>
        <w:rPr>
          <w:rFonts w:ascii="Arial" w:hAnsi="Arial" w:cs="Arial"/>
        </w:rPr>
      </w:pPr>
      <w:r>
        <w:rPr>
          <w:rFonts w:ascii="Arial" w:hAnsi="Arial"/>
        </w:rPr>
        <w:t xml:space="preserve">KOBİ'lerde dijital teknolojilerin uygulanması için özel olarak sağlanan destek; </w:t>
      </w:r>
    </w:p>
    <w:p w14:paraId="17ED651E" w14:textId="2D11F9B4" w:rsidR="00432D38" w:rsidRPr="00F64A76" w:rsidRDefault="00C83A7A" w:rsidP="008C0513">
      <w:pPr>
        <w:widowControl/>
        <w:numPr>
          <w:ilvl w:val="0"/>
          <w:numId w:val="19"/>
        </w:numPr>
        <w:spacing w:after="120" w:line="276" w:lineRule="auto"/>
        <w:jc w:val="both"/>
        <w:rPr>
          <w:rFonts w:ascii="Arial" w:hAnsi="Arial" w:cs="Arial"/>
        </w:rPr>
      </w:pPr>
      <w:r>
        <w:rPr>
          <w:rFonts w:ascii="Arial" w:hAnsi="Arial"/>
        </w:rPr>
        <w:t xml:space="preserve">Belediyeye bağlı kurumlar dahil olmak üzere çeşitli ekonomi aktörler ile </w:t>
      </w:r>
      <w:r w:rsidR="00432D38">
        <w:rPr>
          <w:rFonts w:ascii="Arial" w:hAnsi="Arial"/>
        </w:rPr>
        <w:t xml:space="preserve">KOBİ'lerde döngüsel ekonomi modellerinin uygulanması için destek; </w:t>
      </w:r>
    </w:p>
    <w:p w14:paraId="094CF8A8" w14:textId="257DA2E8" w:rsidR="00432D38" w:rsidRPr="00F64A76" w:rsidRDefault="00432D38" w:rsidP="008C0513">
      <w:pPr>
        <w:widowControl/>
        <w:numPr>
          <w:ilvl w:val="0"/>
          <w:numId w:val="19"/>
        </w:numPr>
        <w:spacing w:after="120" w:line="276" w:lineRule="auto"/>
        <w:jc w:val="both"/>
        <w:rPr>
          <w:rFonts w:ascii="Arial" w:hAnsi="Arial" w:cs="Arial"/>
        </w:rPr>
      </w:pPr>
      <w:r>
        <w:rPr>
          <w:rFonts w:ascii="Arial" w:hAnsi="Arial"/>
        </w:rPr>
        <w:lastRenderedPageBreak/>
        <w:t>Yatırımların bir kısmını çevreci dönüşüme yönlendirerek mal ve hizmetlerin uluslararası piyasada rekabetçi kalmasını sağlayarak bunların ihracat potansiyelini geliştirme.</w:t>
      </w:r>
    </w:p>
    <w:p w14:paraId="41CE6C33" w14:textId="50025D2D" w:rsidR="00432D38" w:rsidRPr="00E80637" w:rsidRDefault="00EC0A53" w:rsidP="00EC0A53">
      <w:pPr>
        <w:pStyle w:val="Balk3"/>
        <w:numPr>
          <w:ilvl w:val="2"/>
          <w:numId w:val="1"/>
        </w:numPr>
        <w:rPr>
          <w:rFonts w:cs="Arial"/>
          <w:sz w:val="22"/>
          <w:szCs w:val="22"/>
        </w:rPr>
      </w:pPr>
      <w:bookmarkStart w:id="38" w:name="_Toc90248439"/>
      <w:r w:rsidRPr="00EC0A53">
        <w:rPr>
          <w:sz w:val="22"/>
          <w:szCs w:val="22"/>
        </w:rPr>
        <w:t>Özel Hedef 1.3: İş gücü piyasasının başarılı entegrasyonu ve hayata geçirilmesi için yerel toplulukların vasıflarını iyileştirmek</w:t>
      </w:r>
      <w:bookmarkEnd w:id="38"/>
    </w:p>
    <w:p w14:paraId="2719A610" w14:textId="127DED8D" w:rsidR="00432D38" w:rsidRPr="00F64A76" w:rsidRDefault="00C1686E" w:rsidP="00432D38">
      <w:pPr>
        <w:widowControl/>
        <w:spacing w:after="120" w:line="276" w:lineRule="auto"/>
        <w:ind w:left="567" w:hanging="567"/>
        <w:jc w:val="both"/>
        <w:rPr>
          <w:rFonts w:ascii="Arial" w:eastAsia="Calibri" w:hAnsi="Arial" w:cs="Arial"/>
          <w:b/>
          <w:i/>
        </w:rPr>
      </w:pPr>
      <w:r>
        <w:rPr>
          <w:rFonts w:ascii="Arial" w:hAnsi="Arial"/>
          <w:b/>
        </w:rPr>
        <w:t>Tedbir 1.3</w:t>
      </w:r>
      <w:r>
        <w:rPr>
          <w:rFonts w:ascii="Arial" w:hAnsi="Arial"/>
        </w:rPr>
        <w:t xml:space="preserve"> Yerel nüfusun modern zorlukları için yeterli bilgi ve becerileri kazandırmak ve geliştirmek </w:t>
      </w:r>
    </w:p>
    <w:p w14:paraId="46C9B02A" w14:textId="4DCF594D" w:rsidR="00AA7B4F" w:rsidRPr="00F64A76" w:rsidRDefault="00AA7B4F" w:rsidP="00AA7B4F">
      <w:pPr>
        <w:widowControl/>
        <w:numPr>
          <w:ilvl w:val="0"/>
          <w:numId w:val="16"/>
        </w:numPr>
        <w:spacing w:after="120" w:line="276" w:lineRule="auto"/>
        <w:jc w:val="both"/>
        <w:rPr>
          <w:rFonts w:ascii="Arial" w:hAnsi="Arial" w:cs="Arial"/>
        </w:rPr>
      </w:pPr>
      <w:r>
        <w:rPr>
          <w:rFonts w:ascii="Arial" w:hAnsi="Arial"/>
          <w:b/>
        </w:rPr>
        <w:t xml:space="preserve">Müdahale sahası: </w:t>
      </w:r>
      <w:r>
        <w:rPr>
          <w:rFonts w:ascii="Arial" w:hAnsi="Arial"/>
          <w:b/>
          <w:shd w:val="clear" w:color="auto" w:fill="FD1B6C"/>
        </w:rPr>
        <w:t xml:space="preserve">         </w:t>
      </w:r>
      <w:r>
        <w:rPr>
          <w:rFonts w:ascii="Arial" w:hAnsi="Arial"/>
          <w:b/>
        </w:rPr>
        <w:t xml:space="preserve"> </w:t>
      </w:r>
      <w:r>
        <w:rPr>
          <w:rFonts w:ascii="Arial" w:hAnsi="Arial"/>
        </w:rPr>
        <w:t xml:space="preserve">İşlevsel alanın tamamı </w:t>
      </w:r>
    </w:p>
    <w:p w14:paraId="2D372E4F" w14:textId="215E6B97" w:rsidR="00432D38" w:rsidRPr="00AA7B4F" w:rsidRDefault="00F24744" w:rsidP="00AA7B4F">
      <w:pPr>
        <w:widowControl/>
        <w:numPr>
          <w:ilvl w:val="0"/>
          <w:numId w:val="16"/>
        </w:numPr>
        <w:spacing w:after="120" w:line="276" w:lineRule="auto"/>
        <w:jc w:val="both"/>
        <w:rPr>
          <w:rFonts w:ascii="Arial" w:hAnsi="Arial" w:cs="Arial"/>
        </w:rPr>
      </w:pPr>
      <w:r>
        <w:rPr>
          <w:rFonts w:ascii="Arial" w:hAnsi="Arial"/>
          <w:b/>
          <w:bCs/>
          <w:noProof/>
          <w:lang w:eastAsia="tr-TR"/>
        </w:rPr>
        <mc:AlternateContent>
          <mc:Choice Requires="wps">
            <w:drawing>
              <wp:anchor distT="0" distB="0" distL="114300" distR="114300" simplePos="0" relativeHeight="251761152" behindDoc="0" locked="0" layoutInCell="1" allowOverlap="1" wp14:anchorId="69BEDDE8" wp14:editId="6CE309D6">
                <wp:simplePos x="0" y="0"/>
                <wp:positionH relativeFrom="column">
                  <wp:posOffset>4657665</wp:posOffset>
                </wp:positionH>
                <wp:positionV relativeFrom="paragraph">
                  <wp:posOffset>588227</wp:posOffset>
                </wp:positionV>
                <wp:extent cx="1798116" cy="2307479"/>
                <wp:effectExtent l="0" t="0" r="0" b="0"/>
                <wp:wrapNone/>
                <wp:docPr id="93" name="Text Box 93"/>
                <wp:cNvGraphicFramePr/>
                <a:graphic xmlns:a="http://schemas.openxmlformats.org/drawingml/2006/main">
                  <a:graphicData uri="http://schemas.microsoft.com/office/word/2010/wordprocessingShape">
                    <wps:wsp>
                      <wps:cNvSpPr txBox="1"/>
                      <wps:spPr>
                        <a:xfrm>
                          <a:off x="0" y="0"/>
                          <a:ext cx="1798116" cy="2307479"/>
                        </a:xfrm>
                        <a:prstGeom prst="rect">
                          <a:avLst/>
                        </a:prstGeom>
                        <a:solidFill>
                          <a:schemeClr val="lt1"/>
                        </a:solidFill>
                        <a:ln w="6350">
                          <a:noFill/>
                        </a:ln>
                      </wps:spPr>
                      <wps:txbx>
                        <w:txbxContent>
                          <w:p w14:paraId="1F4F6382" w14:textId="77777777" w:rsidR="00924B3E" w:rsidRPr="00F24744" w:rsidRDefault="00924B3E" w:rsidP="00F24744">
                            <w:pPr>
                              <w:spacing w:after="240"/>
                              <w:rPr>
                                <w:b/>
                                <w:bCs/>
                                <w:sz w:val="18"/>
                                <w:szCs w:val="18"/>
                              </w:rPr>
                            </w:pPr>
                            <w:r>
                              <w:rPr>
                                <w:b/>
                                <w:bCs/>
                                <w:sz w:val="18"/>
                                <w:szCs w:val="18"/>
                              </w:rPr>
                              <w:t>Yoğun müdahale sahasında yer alan üst düzey kent merkezi</w:t>
                            </w:r>
                          </w:p>
                          <w:p w14:paraId="43A92B19" w14:textId="77777777" w:rsidR="00924B3E" w:rsidRPr="00F24744" w:rsidRDefault="00924B3E" w:rsidP="00F24744">
                            <w:pPr>
                              <w:spacing w:after="240"/>
                              <w:rPr>
                                <w:b/>
                                <w:bCs/>
                                <w:sz w:val="18"/>
                                <w:szCs w:val="18"/>
                              </w:rPr>
                            </w:pPr>
                            <w:r>
                              <w:rPr>
                                <w:b/>
                                <w:bCs/>
                                <w:sz w:val="18"/>
                                <w:szCs w:val="18"/>
                              </w:rPr>
                              <w:t>Müdahale sahasında yer alan üst düzey kent merkezi</w:t>
                            </w:r>
                          </w:p>
                          <w:p w14:paraId="4BE732C0" w14:textId="77777777" w:rsidR="00924B3E" w:rsidRPr="00F24744" w:rsidRDefault="00924B3E" w:rsidP="00F24744">
                            <w:pPr>
                              <w:spacing w:after="240"/>
                              <w:rPr>
                                <w:b/>
                                <w:bCs/>
                                <w:sz w:val="18"/>
                                <w:szCs w:val="18"/>
                              </w:rPr>
                            </w:pPr>
                            <w:r>
                              <w:rPr>
                                <w:b/>
                                <w:bCs/>
                                <w:sz w:val="18"/>
                                <w:szCs w:val="18"/>
                              </w:rPr>
                              <w:t>Yoğun müdahale sahasında yer alan belediye ve belediye üstü düzeydeki merkezler</w:t>
                            </w:r>
                          </w:p>
                          <w:p w14:paraId="7F92D353" w14:textId="77777777" w:rsidR="00924B3E" w:rsidRPr="00F24744" w:rsidRDefault="00924B3E" w:rsidP="00F24744">
                            <w:pPr>
                              <w:spacing w:after="240"/>
                              <w:rPr>
                                <w:b/>
                                <w:bCs/>
                                <w:sz w:val="18"/>
                                <w:szCs w:val="18"/>
                              </w:rPr>
                            </w:pPr>
                            <w:r>
                              <w:rPr>
                                <w:b/>
                                <w:bCs/>
                                <w:sz w:val="18"/>
                                <w:szCs w:val="18"/>
                              </w:rPr>
                              <w:t>Müdahale sahasında yer alan belediye ve belediye üstü düzeydeki merkezler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EDDE8" id="Text Box 93" o:spid="_x0000_s1078" type="#_x0000_t202" style="position:absolute;left:0;text-align:left;margin-left:366.75pt;margin-top:46.3pt;width:141.6pt;height:181.7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" fillcolor="white [3201]" stroked="f" strokeweight=".5pt">
                <v:textbox>
                  <w:txbxContent>
                    <w:p w14:paraId="1F4F6382" w14:textId="77777777" w:rsidR="00924B3E" w:rsidRPr="00F24744" w:rsidRDefault="00924B3E" w:rsidP="00F24744">
                      <w:pPr>
                        <w:spacing w:after="240"/>
                        <w:rPr>
                          <w:b/>
                          <w:bCs/>
                          <w:sz w:val="18"/>
                          <w:szCs w:val="18"/>
                        </w:rPr>
                      </w:pPr>
                      <w:r>
                        <w:rPr>
                          <w:b/>
                          <w:bCs/>
                          <w:sz w:val="18"/>
                          <w:szCs w:val="18"/>
                        </w:rPr>
                        <w:t>Yoğun müdahale sahasında yer alan üst düzey kent merkezi</w:t>
                      </w:r>
                    </w:p>
                    <w:p w14:paraId="43A92B19" w14:textId="77777777" w:rsidR="00924B3E" w:rsidRPr="00F24744" w:rsidRDefault="00924B3E" w:rsidP="00F24744">
                      <w:pPr>
                        <w:spacing w:after="240"/>
                        <w:rPr>
                          <w:b/>
                          <w:bCs/>
                          <w:sz w:val="18"/>
                          <w:szCs w:val="18"/>
                        </w:rPr>
                      </w:pPr>
                      <w:r>
                        <w:rPr>
                          <w:b/>
                          <w:bCs/>
                          <w:sz w:val="18"/>
                          <w:szCs w:val="18"/>
                        </w:rPr>
                        <w:t>Müdahale sahasında yer alan üst düzey kent merkezi</w:t>
                      </w:r>
                    </w:p>
                    <w:p w14:paraId="4BE732C0" w14:textId="77777777" w:rsidR="00924B3E" w:rsidRPr="00F24744" w:rsidRDefault="00924B3E" w:rsidP="00F24744">
                      <w:pPr>
                        <w:spacing w:after="240"/>
                        <w:rPr>
                          <w:b/>
                          <w:bCs/>
                          <w:sz w:val="18"/>
                          <w:szCs w:val="18"/>
                        </w:rPr>
                      </w:pPr>
                      <w:r>
                        <w:rPr>
                          <w:b/>
                          <w:bCs/>
                          <w:sz w:val="18"/>
                          <w:szCs w:val="18"/>
                        </w:rPr>
                        <w:t>Yoğun müdahale sahasında yer alan belediye ve belediye üstü düzeydeki merkezler</w:t>
                      </w:r>
                    </w:p>
                    <w:p w14:paraId="7F92D353" w14:textId="77777777" w:rsidR="00924B3E" w:rsidRPr="00F24744" w:rsidRDefault="00924B3E" w:rsidP="00F24744">
                      <w:pPr>
                        <w:spacing w:after="240"/>
                        <w:rPr>
                          <w:b/>
                          <w:bCs/>
                          <w:sz w:val="18"/>
                          <w:szCs w:val="18"/>
                        </w:rPr>
                      </w:pPr>
                      <w:r>
                        <w:rPr>
                          <w:b/>
                          <w:bCs/>
                          <w:sz w:val="18"/>
                          <w:szCs w:val="18"/>
                        </w:rPr>
                        <w:t>Müdahale sahasında yer alan belediye ve belediye üstü düzeydeki merkezler</w:t>
                      </w:r>
                    </w:p>
                  </w:txbxContent>
                </v:textbox>
              </v:shape>
            </w:pict>
          </mc:Fallback>
        </mc:AlternateContent>
      </w:r>
      <w:r w:rsidR="0067176B">
        <w:rPr>
          <w:noProof/>
          <w:lang w:eastAsia="tr-TR"/>
        </w:rPr>
        <mc:AlternateContent>
          <mc:Choice Requires="wps">
            <w:drawing>
              <wp:anchor distT="0" distB="0" distL="114300" distR="114300" simplePos="0" relativeHeight="251779584" behindDoc="0" locked="0" layoutInCell="1" allowOverlap="1" wp14:anchorId="3E524876" wp14:editId="6E678804">
                <wp:simplePos x="0" y="0"/>
                <wp:positionH relativeFrom="column">
                  <wp:posOffset>-213360</wp:posOffset>
                </wp:positionH>
                <wp:positionV relativeFrom="paragraph">
                  <wp:posOffset>5276215</wp:posOffset>
                </wp:positionV>
                <wp:extent cx="6724650" cy="635"/>
                <wp:effectExtent l="0" t="0" r="0" b="0"/>
                <wp:wrapTopAndBottom/>
                <wp:docPr id="50" name="Text Box 50"/>
                <wp:cNvGraphicFramePr/>
                <a:graphic xmlns:a="http://schemas.openxmlformats.org/drawingml/2006/main">
                  <a:graphicData uri="http://schemas.microsoft.com/office/word/2010/wordprocessingShape">
                    <wps:wsp>
                      <wps:cNvSpPr txBox="1"/>
                      <wps:spPr>
                        <a:xfrm>
                          <a:off x="0" y="0"/>
                          <a:ext cx="6724650" cy="635"/>
                        </a:xfrm>
                        <a:prstGeom prst="rect">
                          <a:avLst/>
                        </a:prstGeom>
                        <a:solidFill>
                          <a:prstClr val="white"/>
                        </a:solidFill>
                        <a:ln>
                          <a:noFill/>
                        </a:ln>
                      </wps:spPr>
                      <wps:txbx>
                        <w:txbxContent>
                          <w:p w14:paraId="07E686DC" w14:textId="061A58CC" w:rsidR="00924B3E" w:rsidRPr="008E35AE" w:rsidRDefault="00924B3E" w:rsidP="0067176B">
                            <w:pPr>
                              <w:pStyle w:val="ResimYazs"/>
                              <w:rPr>
                                <w:bCs/>
                                <w:noProof/>
                              </w:rPr>
                            </w:pPr>
                            <w:bookmarkStart w:id="39" w:name="_Toc71714913"/>
                            <w:bookmarkStart w:id="40" w:name="_Toc71715040"/>
                            <w:r>
                              <w:t xml:space="preserve">Şekil </w:t>
                            </w:r>
                            <w:r w:rsidR="00BE1448">
                              <w:fldChar w:fldCharType="begin"/>
                            </w:r>
                            <w:r w:rsidR="00BE1448">
                              <w:instrText xml:space="preserve"> SEQ Şekil \* ARABIC </w:instrText>
                            </w:r>
                            <w:r w:rsidR="00BE1448">
                              <w:fldChar w:fldCharType="separate"/>
                            </w:r>
                            <w:r>
                              <w:rPr>
                                <w:noProof/>
                              </w:rPr>
                              <w:t>6</w:t>
                            </w:r>
                            <w:r w:rsidR="00BE1448">
                              <w:rPr>
                                <w:noProof/>
                              </w:rPr>
                              <w:fldChar w:fldCharType="end"/>
                            </w:r>
                            <w:r>
                              <w:t xml:space="preserve">. </w:t>
                            </w:r>
                            <w:r w:rsidRPr="00F856FD">
                              <w:t>Tedbir 1.3 - Müdahale sahası ve yoğun müdahale sahaları</w:t>
                            </w:r>
                            <w:bookmarkEnd w:id="39"/>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524876" id="Text Box 50" o:spid="_x0000_s1079" type="#_x0000_t202" style="position:absolute;left:0;text-align:left;margin-left:-16.8pt;margin-top:415.45pt;width:529.5pt;height:.05pt;z-index:25177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" stroked="f">
                <v:textbox style="mso-fit-shape-to-text:t" inset="0,0,0,0">
                  <w:txbxContent>
                    <w:p w14:paraId="07E686DC" w14:textId="061A58CC" w:rsidR="00924B3E" w:rsidRPr="008E35AE" w:rsidRDefault="00924B3E" w:rsidP="0067176B">
                      <w:pPr>
                        <w:pStyle w:val="ResimYazs"/>
                        <w:rPr>
                          <w:bCs/>
                          <w:noProof/>
                        </w:rPr>
                      </w:pPr>
                      <w:bookmarkStart w:id="84" w:name="_Toc71714913"/>
                      <w:bookmarkStart w:id="85" w:name="_Toc71715040"/>
                      <w:r>
                        <w:t xml:space="preserve">Şekil </w:t>
                      </w:r>
                      <w:fldSimple w:instr=" SEQ Şekil \* ARABIC ">
                        <w:r>
                          <w:rPr>
                            <w:noProof/>
                          </w:rPr>
                          <w:t>6</w:t>
                        </w:r>
                      </w:fldSimple>
                      <w:r>
                        <w:t xml:space="preserve">. </w:t>
                      </w:r>
                      <w:r w:rsidRPr="00F856FD">
                        <w:t>Tedbir 1.3 - Müdahale sahası ve yoğun müdahale sahaları</w:t>
                      </w:r>
                      <w:bookmarkEnd w:id="84"/>
                      <w:bookmarkEnd w:id="85"/>
                    </w:p>
                  </w:txbxContent>
                </v:textbox>
                <w10:wrap type="topAndBottom"/>
              </v:shape>
            </w:pict>
          </mc:Fallback>
        </mc:AlternateContent>
      </w:r>
      <w:r>
        <w:rPr>
          <w:rFonts w:ascii="Arial" w:hAnsi="Arial"/>
          <w:b/>
          <w:bCs/>
          <w:noProof/>
          <w:lang w:eastAsia="tr-TR"/>
        </w:rPr>
        <w:drawing>
          <wp:anchor distT="0" distB="0" distL="114300" distR="114300" simplePos="0" relativeHeight="251674112" behindDoc="0" locked="0" layoutInCell="1" allowOverlap="1" wp14:anchorId="78BE6AC3" wp14:editId="5A5BAF21">
            <wp:simplePos x="0" y="0"/>
            <wp:positionH relativeFrom="column">
              <wp:posOffset>-213360</wp:posOffset>
            </wp:positionH>
            <wp:positionV relativeFrom="paragraph">
              <wp:posOffset>413385</wp:posOffset>
            </wp:positionV>
            <wp:extent cx="6724650" cy="480568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724650" cy="480568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
        </w:rPr>
        <w:t xml:space="preserve">Yoğun müdahale sahası: </w:t>
      </w:r>
      <w:r>
        <w:rPr>
          <w:rFonts w:ascii="Arial" w:hAnsi="Arial"/>
          <w:b/>
          <w:shd w:val="clear" w:color="auto" w:fill="FCF118"/>
        </w:rPr>
        <w:t xml:space="preserve">       </w:t>
      </w:r>
      <w:r>
        <w:rPr>
          <w:rFonts w:ascii="Arial" w:hAnsi="Arial"/>
          <w:b/>
        </w:rPr>
        <w:t xml:space="preserve"> </w:t>
      </w:r>
      <w:r>
        <w:rPr>
          <w:rFonts w:ascii="Arial" w:hAnsi="Arial"/>
        </w:rPr>
        <w:t xml:space="preserve">Belediye ve belediye üstü düzeydeki merkezlerin oluşturduğu saha </w:t>
      </w:r>
    </w:p>
    <w:p w14:paraId="18C93584" w14:textId="7D93F742" w:rsidR="00F64A76" w:rsidRPr="00F64A76" w:rsidRDefault="00F64A76" w:rsidP="00F64A76">
      <w:pPr>
        <w:widowControl/>
        <w:spacing w:after="160" w:line="259" w:lineRule="auto"/>
        <w:contextualSpacing/>
        <w:jc w:val="both"/>
        <w:rPr>
          <w:rFonts w:ascii="Arial" w:hAnsi="Arial" w:cs="Arial"/>
          <w:b/>
          <w:bCs/>
        </w:rPr>
      </w:pPr>
    </w:p>
    <w:p w14:paraId="2CCD4A72" w14:textId="77777777" w:rsidR="00432D38" w:rsidRPr="00F64A76" w:rsidRDefault="00432D38" w:rsidP="008C0513">
      <w:pPr>
        <w:widowControl/>
        <w:numPr>
          <w:ilvl w:val="0"/>
          <w:numId w:val="16"/>
        </w:numPr>
        <w:spacing w:after="160" w:line="259" w:lineRule="auto"/>
        <w:rPr>
          <w:rFonts w:ascii="Arial" w:eastAsia="Calibri" w:hAnsi="Arial" w:cs="Arial"/>
          <w:b/>
          <w:color w:val="2F5496"/>
        </w:rPr>
      </w:pPr>
      <w:r>
        <w:rPr>
          <w:rFonts w:ascii="Arial" w:hAnsi="Arial"/>
          <w:b/>
        </w:rPr>
        <w:t>İlgili ihtiyaçlar ve kalkınma potansiyeli</w:t>
      </w:r>
      <w:r>
        <w:rPr>
          <w:rFonts w:ascii="Arial" w:hAnsi="Arial"/>
          <w:b/>
          <w:color w:val="2F5496"/>
        </w:rPr>
        <w:t xml:space="preserve">: </w:t>
      </w:r>
    </w:p>
    <w:p w14:paraId="5AADB262" w14:textId="77777777" w:rsidR="00432D38" w:rsidRPr="00F64A76" w:rsidRDefault="00432D38" w:rsidP="008C0513">
      <w:pPr>
        <w:widowControl/>
        <w:numPr>
          <w:ilvl w:val="0"/>
          <w:numId w:val="21"/>
        </w:numPr>
        <w:spacing w:after="120" w:line="276" w:lineRule="auto"/>
        <w:jc w:val="both"/>
        <w:rPr>
          <w:rFonts w:ascii="Arial" w:hAnsi="Arial" w:cs="Arial"/>
        </w:rPr>
      </w:pPr>
      <w:r>
        <w:rPr>
          <w:rFonts w:ascii="Arial" w:hAnsi="Arial"/>
        </w:rPr>
        <w:t>KOBİ'lerin rekabet gücünü artırmak için temel bir koşul olarak liderlik, yönetim, pazarlama, dijital ve diğer yetkinlikler gibi başlıca becerileri edinmelerini sağlayarak vasıflarını iyileştirmek;</w:t>
      </w:r>
    </w:p>
    <w:p w14:paraId="54A13191" w14:textId="77777777" w:rsidR="00432D38" w:rsidRPr="00F64A76" w:rsidRDefault="00432D38" w:rsidP="008C0513">
      <w:pPr>
        <w:widowControl/>
        <w:numPr>
          <w:ilvl w:val="0"/>
          <w:numId w:val="21"/>
        </w:numPr>
        <w:spacing w:after="120" w:line="276" w:lineRule="auto"/>
        <w:jc w:val="both"/>
        <w:rPr>
          <w:rFonts w:ascii="Arial" w:hAnsi="Arial" w:cs="Arial"/>
        </w:rPr>
      </w:pPr>
      <w:r>
        <w:rPr>
          <w:rFonts w:ascii="Arial" w:hAnsi="Arial"/>
        </w:rPr>
        <w:lastRenderedPageBreak/>
        <w:t>Özellikle işsizlik oranının daha yüksek olduğu alanlarda vasıflı personel eksikliğini ele alacak acil politika ve tedbirler;</w:t>
      </w:r>
    </w:p>
    <w:p w14:paraId="46F76AF5" w14:textId="77777777" w:rsidR="00432D38" w:rsidRPr="00F64A76" w:rsidRDefault="00432D38" w:rsidP="00432D38">
      <w:pPr>
        <w:widowControl/>
        <w:spacing w:after="120" w:line="276" w:lineRule="auto"/>
        <w:jc w:val="both"/>
        <w:rPr>
          <w:rFonts w:ascii="Arial" w:hAnsi="Arial" w:cs="Arial"/>
          <w:color w:val="C45911"/>
          <w:lang w:val="en-US"/>
        </w:rPr>
      </w:pPr>
    </w:p>
    <w:p w14:paraId="4D32AFBD" w14:textId="77777777" w:rsidR="00432D38" w:rsidRPr="00F64A76" w:rsidRDefault="00432D38" w:rsidP="008C0513">
      <w:pPr>
        <w:pStyle w:val="Balk3"/>
        <w:numPr>
          <w:ilvl w:val="2"/>
          <w:numId w:val="1"/>
        </w:numPr>
        <w:rPr>
          <w:rFonts w:cs="Arial"/>
        </w:rPr>
      </w:pPr>
      <w:bookmarkStart w:id="41" w:name="_Toc90248440"/>
      <w:r>
        <w:t>Stratejik Hedef 1,4: Turizmin kalkınması</w:t>
      </w:r>
      <w:bookmarkEnd w:id="41"/>
    </w:p>
    <w:p w14:paraId="2C8CBCBA" w14:textId="6F40D9BD" w:rsidR="00432D38" w:rsidRPr="00F64A76" w:rsidRDefault="0043186D" w:rsidP="00432D38">
      <w:pPr>
        <w:widowControl/>
        <w:spacing w:after="120" w:line="276" w:lineRule="auto"/>
        <w:ind w:left="567" w:hanging="567"/>
        <w:jc w:val="both"/>
        <w:rPr>
          <w:rFonts w:ascii="Arial" w:hAnsi="Arial" w:cs="Arial"/>
          <w:b/>
          <w:i/>
        </w:rPr>
      </w:pPr>
      <w:r>
        <w:rPr>
          <w:rFonts w:ascii="Arial" w:hAnsi="Arial"/>
          <w:b/>
        </w:rPr>
        <w:t>Tedbir 1.4 </w:t>
      </w:r>
      <w:r>
        <w:rPr>
          <w:rFonts w:ascii="Arial" w:hAnsi="Arial"/>
        </w:rPr>
        <w:t xml:space="preserve">Farklı faaliyetleri ve konumları bir araya getiren ve sürdürülebilir kalkınmaya dayanan bütünleşik bölgesel turizm ürünleri aracılığıyla mevsimselliğin üstesinden gelmek ve turizm altyapısının doluluk oranını artırmak </w:t>
      </w:r>
    </w:p>
    <w:p w14:paraId="2E3107F5" w14:textId="6BD63F99" w:rsidR="00432D38" w:rsidRPr="00F64A76" w:rsidRDefault="00890E0A" w:rsidP="008C0513">
      <w:pPr>
        <w:widowControl/>
        <w:numPr>
          <w:ilvl w:val="0"/>
          <w:numId w:val="16"/>
        </w:numPr>
        <w:spacing w:after="120" w:line="276" w:lineRule="auto"/>
        <w:jc w:val="both"/>
        <w:rPr>
          <w:rFonts w:ascii="Arial" w:hAnsi="Arial" w:cs="Arial"/>
        </w:rPr>
      </w:pPr>
      <w:r>
        <w:rPr>
          <w:rFonts w:ascii="Arial" w:hAnsi="Arial"/>
          <w:b/>
        </w:rPr>
        <w:t xml:space="preserve">Müdahale sahası:  </w:t>
      </w:r>
      <w:r>
        <w:rPr>
          <w:rFonts w:ascii="Arial" w:hAnsi="Arial"/>
          <w:b/>
          <w:shd w:val="clear" w:color="auto" w:fill="FD1B6C"/>
        </w:rPr>
        <w:t xml:space="preserve">         </w:t>
      </w:r>
      <w:r>
        <w:rPr>
          <w:rFonts w:ascii="Arial" w:hAnsi="Arial"/>
          <w:b/>
        </w:rPr>
        <w:t xml:space="preserve"> </w:t>
      </w:r>
      <w:r>
        <w:rPr>
          <w:rFonts w:ascii="Arial" w:hAnsi="Arial"/>
        </w:rPr>
        <w:t xml:space="preserve">İşlevsel alanın tamamı </w:t>
      </w:r>
    </w:p>
    <w:p w14:paraId="04F212D3" w14:textId="5A99CD27" w:rsidR="003A6071" w:rsidRPr="003A6071" w:rsidRDefault="00F24744" w:rsidP="003A6071">
      <w:pPr>
        <w:widowControl/>
        <w:numPr>
          <w:ilvl w:val="0"/>
          <w:numId w:val="16"/>
        </w:numPr>
        <w:spacing w:after="120" w:line="276" w:lineRule="auto"/>
        <w:jc w:val="both"/>
        <w:rPr>
          <w:rFonts w:ascii="Arial" w:hAnsi="Arial" w:cs="Arial"/>
        </w:rPr>
      </w:pPr>
      <w:r>
        <w:rPr>
          <w:rFonts w:ascii="Arial" w:hAnsi="Arial"/>
          <w:b/>
          <w:bCs/>
          <w:noProof/>
          <w:lang w:eastAsia="tr-TR"/>
        </w:rPr>
        <mc:AlternateContent>
          <mc:Choice Requires="wps">
            <w:drawing>
              <wp:anchor distT="0" distB="0" distL="114300" distR="114300" simplePos="0" relativeHeight="251763200" behindDoc="0" locked="0" layoutInCell="1" allowOverlap="1" wp14:anchorId="6364BCB2" wp14:editId="1E7505FE">
                <wp:simplePos x="0" y="0"/>
                <wp:positionH relativeFrom="column">
                  <wp:posOffset>4525709</wp:posOffset>
                </wp:positionH>
                <wp:positionV relativeFrom="paragraph">
                  <wp:posOffset>470079</wp:posOffset>
                </wp:positionV>
                <wp:extent cx="1798116" cy="2307479"/>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798116" cy="2307479"/>
                        </a:xfrm>
                        <a:prstGeom prst="rect">
                          <a:avLst/>
                        </a:prstGeom>
                        <a:solidFill>
                          <a:schemeClr val="lt1"/>
                        </a:solidFill>
                        <a:ln w="6350">
                          <a:noFill/>
                        </a:ln>
                      </wps:spPr>
                      <wps:txbx>
                        <w:txbxContent>
                          <w:p w14:paraId="7408191D" w14:textId="77777777" w:rsidR="00924B3E" w:rsidRPr="00F24744" w:rsidRDefault="00924B3E" w:rsidP="00F24744">
                            <w:pPr>
                              <w:spacing w:after="240"/>
                              <w:rPr>
                                <w:b/>
                                <w:bCs/>
                                <w:sz w:val="20"/>
                                <w:szCs w:val="20"/>
                              </w:rPr>
                            </w:pPr>
                            <w:r>
                              <w:rPr>
                                <w:b/>
                                <w:bCs/>
                                <w:sz w:val="20"/>
                                <w:szCs w:val="20"/>
                              </w:rPr>
                              <w:t>Yoğun müdahale sahasında yer alan üst düzey kent merkezi</w:t>
                            </w:r>
                          </w:p>
                          <w:p w14:paraId="75B85C47" w14:textId="3B20D9C0" w:rsidR="00924B3E" w:rsidRPr="00F24744" w:rsidRDefault="00924B3E" w:rsidP="00F24744">
                            <w:pPr>
                              <w:spacing w:after="240"/>
                              <w:rPr>
                                <w:b/>
                                <w:bCs/>
                                <w:sz w:val="20"/>
                                <w:szCs w:val="20"/>
                              </w:rPr>
                            </w:pPr>
                            <w:r>
                              <w:rPr>
                                <w:b/>
                                <w:bCs/>
                                <w:sz w:val="20"/>
                                <w:szCs w:val="20"/>
                              </w:rPr>
                              <w:t>Yoğun müdahale sahasında yer alan belediye ve belediye üstü düzeydeki merkezler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4BCB2" id="Text Box 94" o:spid="_x0000_s1080" type="#_x0000_t202" style="position:absolute;left:0;text-align:left;margin-left:356.35pt;margin-top:37pt;width:141.6pt;height:181.7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" fillcolor="white [3201]" stroked="f" strokeweight=".5pt">
                <v:textbox>
                  <w:txbxContent>
                    <w:p w14:paraId="7408191D" w14:textId="77777777" w:rsidR="00924B3E" w:rsidRPr="00F24744" w:rsidRDefault="00924B3E" w:rsidP="00F24744">
                      <w:pPr>
                        <w:spacing w:after="240"/>
                        <w:rPr>
                          <w:b/>
                          <w:bCs/>
                          <w:sz w:val="20"/>
                          <w:szCs w:val="20"/>
                        </w:rPr>
                      </w:pPr>
                      <w:r>
                        <w:rPr>
                          <w:b/>
                          <w:bCs/>
                          <w:sz w:val="20"/>
                          <w:szCs w:val="20"/>
                        </w:rPr>
                        <w:t>Yoğun müdahale sahasında yer alan üst düzey kent merkezi</w:t>
                      </w:r>
                    </w:p>
                    <w:p w14:paraId="75B85C47" w14:textId="3B20D9C0" w:rsidR="00924B3E" w:rsidRPr="00F24744" w:rsidRDefault="00924B3E" w:rsidP="00F24744">
                      <w:pPr>
                        <w:spacing w:after="240"/>
                        <w:rPr>
                          <w:b/>
                          <w:bCs/>
                          <w:sz w:val="20"/>
                          <w:szCs w:val="20"/>
                        </w:rPr>
                      </w:pPr>
                      <w:r>
                        <w:rPr>
                          <w:b/>
                          <w:bCs/>
                          <w:sz w:val="20"/>
                          <w:szCs w:val="20"/>
                        </w:rPr>
                        <w:t>Yoğun müdahale sahasında yer alan belediye ve belediye üstü düzeydeki merkezler</w:t>
                      </w:r>
                    </w:p>
                  </w:txbxContent>
                </v:textbox>
              </v:shape>
            </w:pict>
          </mc:Fallback>
        </mc:AlternateContent>
      </w:r>
      <w:r w:rsidR="0067176B">
        <w:rPr>
          <w:noProof/>
          <w:lang w:eastAsia="tr-TR"/>
        </w:rPr>
        <mc:AlternateContent>
          <mc:Choice Requires="wps">
            <w:drawing>
              <wp:anchor distT="0" distB="0" distL="114300" distR="114300" simplePos="0" relativeHeight="251781632" behindDoc="0" locked="0" layoutInCell="1" allowOverlap="1" wp14:anchorId="59603CEA" wp14:editId="0A8E4A86">
                <wp:simplePos x="0" y="0"/>
                <wp:positionH relativeFrom="column">
                  <wp:posOffset>-393700</wp:posOffset>
                </wp:positionH>
                <wp:positionV relativeFrom="paragraph">
                  <wp:posOffset>5086350</wp:posOffset>
                </wp:positionV>
                <wp:extent cx="6814185" cy="635"/>
                <wp:effectExtent l="0" t="0" r="0" b="0"/>
                <wp:wrapTopAndBottom/>
                <wp:docPr id="51" name="Text Box 51"/>
                <wp:cNvGraphicFramePr/>
                <a:graphic xmlns:a="http://schemas.openxmlformats.org/drawingml/2006/main">
                  <a:graphicData uri="http://schemas.microsoft.com/office/word/2010/wordprocessingShape">
                    <wps:wsp>
                      <wps:cNvSpPr txBox="1"/>
                      <wps:spPr>
                        <a:xfrm>
                          <a:off x="0" y="0"/>
                          <a:ext cx="6814185" cy="635"/>
                        </a:xfrm>
                        <a:prstGeom prst="rect">
                          <a:avLst/>
                        </a:prstGeom>
                        <a:solidFill>
                          <a:prstClr val="white"/>
                        </a:solidFill>
                        <a:ln>
                          <a:noFill/>
                        </a:ln>
                      </wps:spPr>
                      <wps:txbx>
                        <w:txbxContent>
                          <w:p w14:paraId="59EA8D88" w14:textId="248ED771" w:rsidR="00924B3E" w:rsidRPr="006E14E4" w:rsidRDefault="00924B3E" w:rsidP="0067176B">
                            <w:pPr>
                              <w:pStyle w:val="ResimYazs"/>
                              <w:rPr>
                                <w:bCs/>
                                <w:noProof/>
                              </w:rPr>
                            </w:pPr>
                            <w:bookmarkStart w:id="42" w:name="_Toc71715041"/>
                            <w:r>
                              <w:t xml:space="preserve">Şekil </w:t>
                            </w:r>
                            <w:r w:rsidR="00BE1448">
                              <w:fldChar w:fldCharType="begin"/>
                            </w:r>
                            <w:r w:rsidR="00BE1448">
                              <w:instrText xml:space="preserve"> SEQ Şekil \* ARABIC </w:instrText>
                            </w:r>
                            <w:r w:rsidR="00BE1448">
                              <w:fldChar w:fldCharType="separate"/>
                            </w:r>
                            <w:r>
                              <w:rPr>
                                <w:noProof/>
                              </w:rPr>
                              <w:t>7</w:t>
                            </w:r>
                            <w:r w:rsidR="00BE1448">
                              <w:rPr>
                                <w:noProof/>
                              </w:rPr>
                              <w:fldChar w:fldCharType="end"/>
                            </w:r>
                            <w:r>
                              <w:t xml:space="preserve">. </w:t>
                            </w:r>
                            <w:r w:rsidRPr="008178E5">
                              <w:t>Tedbir 1.4 - Müdahale sahası ve yoğun müdahale sahaları</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603CEA" id="Text Box 51" o:spid="_x0000_s1081" type="#_x0000_t202" style="position:absolute;left:0;text-align:left;margin-left:-31pt;margin-top:400.5pt;width:536.55pt;height:.05pt;z-index:25178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" stroked="f">
                <v:textbox style="mso-fit-shape-to-text:t" inset="0,0,0,0">
                  <w:txbxContent>
                    <w:p w14:paraId="59EA8D88" w14:textId="248ED771" w:rsidR="00924B3E" w:rsidRPr="006E14E4" w:rsidRDefault="00924B3E" w:rsidP="0067176B">
                      <w:pPr>
                        <w:pStyle w:val="ResimYazs"/>
                        <w:rPr>
                          <w:bCs/>
                          <w:noProof/>
                        </w:rPr>
                      </w:pPr>
                      <w:bookmarkStart w:id="88" w:name="_Toc71715041"/>
                      <w:r>
                        <w:t xml:space="preserve">Şekil </w:t>
                      </w:r>
                      <w:fldSimple w:instr=" SEQ Şekil \* ARABIC ">
                        <w:r>
                          <w:rPr>
                            <w:noProof/>
                          </w:rPr>
                          <w:t>7</w:t>
                        </w:r>
                      </w:fldSimple>
                      <w:r>
                        <w:t xml:space="preserve">. </w:t>
                      </w:r>
                      <w:r w:rsidRPr="008178E5">
                        <w:t>Tedbir 1.4 - Müdahale sahası ve yoğun müdahale sahaları</w:t>
                      </w:r>
                      <w:bookmarkEnd w:id="88"/>
                    </w:p>
                  </w:txbxContent>
                </v:textbox>
                <w10:wrap type="topAndBottom"/>
              </v:shape>
            </w:pict>
          </mc:Fallback>
        </mc:AlternateContent>
      </w:r>
      <w:r>
        <w:rPr>
          <w:rFonts w:ascii="Arial" w:hAnsi="Arial"/>
          <w:b/>
          <w:bCs/>
          <w:noProof/>
          <w:lang w:eastAsia="tr-TR"/>
        </w:rPr>
        <w:drawing>
          <wp:anchor distT="0" distB="0" distL="114300" distR="114300" simplePos="0" relativeHeight="251676160" behindDoc="0" locked="0" layoutInCell="1" allowOverlap="1" wp14:anchorId="2F322800" wp14:editId="0A5A7443">
            <wp:simplePos x="0" y="0"/>
            <wp:positionH relativeFrom="column">
              <wp:posOffset>-393700</wp:posOffset>
            </wp:positionH>
            <wp:positionV relativeFrom="paragraph">
              <wp:posOffset>270510</wp:posOffset>
            </wp:positionV>
            <wp:extent cx="6814800" cy="4759200"/>
            <wp:effectExtent l="0" t="0" r="5715" b="381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814800" cy="4759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
        </w:rPr>
        <w:t xml:space="preserve">Yoğun müdahale sahası: </w:t>
      </w:r>
      <w:r>
        <w:rPr>
          <w:rFonts w:ascii="Arial" w:hAnsi="Arial"/>
          <w:b/>
          <w:shd w:val="clear" w:color="auto" w:fill="FD1B6C"/>
        </w:rPr>
        <w:t xml:space="preserve">         </w:t>
      </w:r>
      <w:r>
        <w:rPr>
          <w:rFonts w:ascii="Arial" w:hAnsi="Arial"/>
        </w:rPr>
        <w:t xml:space="preserve"> İşlevsel alanın tamamı </w:t>
      </w:r>
    </w:p>
    <w:p w14:paraId="559DD5C1" w14:textId="055BFCF6" w:rsidR="00F64A76" w:rsidRPr="00C5663B" w:rsidRDefault="00F64A76" w:rsidP="0067176B">
      <w:pPr>
        <w:widowControl/>
        <w:spacing w:after="160" w:line="259" w:lineRule="auto"/>
        <w:contextualSpacing/>
        <w:jc w:val="both"/>
        <w:rPr>
          <w:rFonts w:ascii="Arial" w:hAnsi="Arial" w:cs="Arial"/>
          <w:bCs/>
        </w:rPr>
      </w:pPr>
    </w:p>
    <w:p w14:paraId="5B0A058B" w14:textId="77777777" w:rsidR="00432D38" w:rsidRPr="00F64A76" w:rsidRDefault="00432D38" w:rsidP="008C0513">
      <w:pPr>
        <w:widowControl/>
        <w:numPr>
          <w:ilvl w:val="0"/>
          <w:numId w:val="16"/>
        </w:numPr>
        <w:spacing w:after="160" w:line="259" w:lineRule="auto"/>
        <w:rPr>
          <w:rFonts w:ascii="Arial" w:hAnsi="Arial" w:cs="Arial"/>
          <w:b/>
        </w:rPr>
      </w:pPr>
      <w:r>
        <w:rPr>
          <w:rFonts w:ascii="Arial" w:hAnsi="Arial"/>
          <w:b/>
          <w:szCs w:val="20"/>
        </w:rPr>
        <w:t xml:space="preserve">İlgili ihtiyaçlar ve kalkınma potansiyeli: </w:t>
      </w:r>
    </w:p>
    <w:p w14:paraId="2A8392F8" w14:textId="77777777" w:rsidR="00432D38" w:rsidRPr="00F64A76" w:rsidRDefault="00432D38" w:rsidP="008C0513">
      <w:pPr>
        <w:widowControl/>
        <w:numPr>
          <w:ilvl w:val="0"/>
          <w:numId w:val="20"/>
        </w:numPr>
        <w:spacing w:after="120" w:line="276" w:lineRule="auto"/>
        <w:jc w:val="both"/>
        <w:rPr>
          <w:rFonts w:ascii="Arial" w:hAnsi="Arial" w:cs="Arial"/>
        </w:rPr>
      </w:pPr>
      <w:r>
        <w:rPr>
          <w:rFonts w:ascii="Arial" w:hAnsi="Arial"/>
        </w:rPr>
        <w:t xml:space="preserve">Saha sinyalizasyonu, yerel toplulukların girişime katılımı ve sağlanan olanakların tanıtımı yoluyla mevcut bisiklet yolları ağının iyileştirilmesi ve genişletilmesi. </w:t>
      </w:r>
    </w:p>
    <w:p w14:paraId="14A9F609" w14:textId="77777777" w:rsidR="00432D38" w:rsidRPr="00F64A76" w:rsidRDefault="00432D38" w:rsidP="008C0513">
      <w:pPr>
        <w:widowControl/>
        <w:numPr>
          <w:ilvl w:val="0"/>
          <w:numId w:val="20"/>
        </w:numPr>
        <w:spacing w:after="120" w:line="276" w:lineRule="auto"/>
        <w:jc w:val="both"/>
        <w:rPr>
          <w:rFonts w:ascii="Arial" w:hAnsi="Arial" w:cs="Arial"/>
        </w:rPr>
      </w:pPr>
      <w:r>
        <w:rPr>
          <w:rFonts w:ascii="Arial" w:hAnsi="Arial"/>
        </w:rPr>
        <w:lastRenderedPageBreak/>
        <w:t>Farklı serbest zaman aktivitelerinin aynı yer ve zamanda gerçekleştirilebilmesi, sezonsallığın aşılmasına ve turist üst yapısının daha çok kullanılabilmesine imkân sağlar;</w:t>
      </w:r>
    </w:p>
    <w:p w14:paraId="575064C0" w14:textId="77777777" w:rsidR="00432D38" w:rsidRPr="00F64A76" w:rsidRDefault="00432D38" w:rsidP="008C0513">
      <w:pPr>
        <w:widowControl/>
        <w:numPr>
          <w:ilvl w:val="0"/>
          <w:numId w:val="20"/>
        </w:numPr>
        <w:spacing w:after="120" w:line="276" w:lineRule="auto"/>
        <w:jc w:val="both"/>
        <w:rPr>
          <w:rFonts w:ascii="Arial" w:hAnsi="Arial" w:cs="Arial"/>
        </w:rPr>
      </w:pPr>
      <w:r>
        <w:rPr>
          <w:rFonts w:ascii="Arial" w:hAnsi="Arial"/>
        </w:rPr>
        <w:t>SÖİ bölgesi için doğal kaynaklar, kültürel miras, maden suyu kaynakları ve nispeten iyi turizm altyapısına dayalı bölgesel turizm ürünü yaratılması, bölgesel pazarlama ve tanıtımın uygulanması;</w:t>
      </w:r>
    </w:p>
    <w:p w14:paraId="4235FD68" w14:textId="77777777" w:rsidR="00432D38" w:rsidRPr="00F64A76" w:rsidRDefault="00432D38" w:rsidP="008C0513">
      <w:pPr>
        <w:widowControl/>
        <w:numPr>
          <w:ilvl w:val="0"/>
          <w:numId w:val="20"/>
        </w:numPr>
        <w:spacing w:after="120" w:line="276" w:lineRule="auto"/>
        <w:jc w:val="both"/>
        <w:rPr>
          <w:rFonts w:ascii="Arial" w:hAnsi="Arial" w:cs="Arial"/>
        </w:rPr>
      </w:pPr>
      <w:r>
        <w:rPr>
          <w:rFonts w:ascii="Arial" w:hAnsi="Arial"/>
        </w:rPr>
        <w:t xml:space="preserve">Uygulanan turizm politikasının daha geniş Avrupa bağlamındaki politika öncelikleriyle (sektörün rekabetinin artırılması ve sürdürülebilir, sorumlu ve kaliteli turizmin kalkınması dâhil olmak üzere) uyumuna doğrudan bağlantılı olarak SÖİ bölgesinin potansiyelinin gerçekleştirilmesi; </w:t>
      </w:r>
    </w:p>
    <w:p w14:paraId="2C474896" w14:textId="77777777" w:rsidR="00432D38" w:rsidRPr="00F64A76" w:rsidRDefault="00432D38" w:rsidP="008C0513">
      <w:pPr>
        <w:widowControl/>
        <w:numPr>
          <w:ilvl w:val="0"/>
          <w:numId w:val="20"/>
        </w:numPr>
        <w:spacing w:after="120" w:line="276" w:lineRule="auto"/>
        <w:jc w:val="both"/>
        <w:rPr>
          <w:rFonts w:ascii="Arial" w:hAnsi="Arial" w:cs="Arial"/>
        </w:rPr>
      </w:pPr>
      <w:r>
        <w:rPr>
          <w:rFonts w:ascii="Arial" w:hAnsi="Arial"/>
        </w:rPr>
        <w:t>Turizm sektöründe bölgeden KOBİ'lerin kalkınması için kullanılmayan potansiyelden faydalanılması;</w:t>
      </w:r>
    </w:p>
    <w:p w14:paraId="45B8791C" w14:textId="77777777" w:rsidR="00432D38" w:rsidRPr="00F64A76" w:rsidRDefault="00432D38" w:rsidP="008C0513">
      <w:pPr>
        <w:widowControl/>
        <w:numPr>
          <w:ilvl w:val="0"/>
          <w:numId w:val="20"/>
        </w:numPr>
        <w:spacing w:after="120" w:line="276" w:lineRule="auto"/>
        <w:jc w:val="both"/>
        <w:rPr>
          <w:rFonts w:ascii="Arial" w:hAnsi="Arial" w:cs="Arial"/>
        </w:rPr>
      </w:pPr>
      <w:r>
        <w:rPr>
          <w:rFonts w:ascii="Arial" w:hAnsi="Arial"/>
        </w:rPr>
        <w:t>Bölgedeki bisiklet rotalarının geliştirilmesi, popüler olmayan beldeleri yeniden keşfederek kalkındırmak ve yerel toplulukları desteklemek için uygun koşullar oluşturma potansiyeline sahiptir.</w:t>
      </w:r>
    </w:p>
    <w:p w14:paraId="16F957BD" w14:textId="210B9785" w:rsidR="0043186D" w:rsidRDefault="0043186D">
      <w:pPr>
        <w:widowControl/>
        <w:spacing w:after="160" w:line="259" w:lineRule="auto"/>
        <w:rPr>
          <w:rFonts w:ascii="Arial" w:hAnsi="Arial" w:cs="Arial"/>
        </w:rPr>
      </w:pPr>
      <w:r>
        <w:br w:type="page"/>
      </w:r>
    </w:p>
    <w:p w14:paraId="2E102351" w14:textId="7D5BBFAF" w:rsidR="00432D38" w:rsidRPr="00F64A76" w:rsidRDefault="00432D38" w:rsidP="008C0513">
      <w:pPr>
        <w:pStyle w:val="Balk3"/>
        <w:numPr>
          <w:ilvl w:val="2"/>
          <w:numId w:val="1"/>
        </w:numPr>
        <w:rPr>
          <w:rFonts w:cs="Arial"/>
        </w:rPr>
      </w:pPr>
      <w:bookmarkStart w:id="43" w:name="_Toc90248441"/>
      <w:r>
        <w:lastRenderedPageBreak/>
        <w:t>Özel Hedef 1.5: Doğal mirasın bölgede dengeli ve sürdürülebilir sosyoekonomik kalkınmaya katkısını artırmak</w:t>
      </w:r>
      <w:bookmarkEnd w:id="43"/>
    </w:p>
    <w:p w14:paraId="3C27988B" w14:textId="7A32FBDB" w:rsidR="00432D38" w:rsidRPr="00F64A76" w:rsidRDefault="00432D38" w:rsidP="00432D38">
      <w:pPr>
        <w:widowControl/>
        <w:spacing w:after="120" w:line="276" w:lineRule="auto"/>
        <w:ind w:left="567" w:hanging="567"/>
        <w:jc w:val="both"/>
        <w:rPr>
          <w:rFonts w:ascii="Arial" w:eastAsia="Calibri" w:hAnsi="Arial" w:cs="Arial"/>
        </w:rPr>
      </w:pPr>
      <w:r>
        <w:rPr>
          <w:rFonts w:ascii="Arial" w:hAnsi="Arial"/>
          <w:b/>
        </w:rPr>
        <w:t>Tedbir 1.5</w:t>
      </w:r>
      <w:r>
        <w:rPr>
          <w:rFonts w:ascii="Arial" w:hAnsi="Arial"/>
        </w:rPr>
        <w:t xml:space="preserve"> Turizm potansiyeli olan doğal varlıkların yönetiminde ekosistem uygulamalarının ve hizmetlerinin geliştirilmesine yönelik ortak eylemleri teşvik etmek </w:t>
      </w:r>
    </w:p>
    <w:p w14:paraId="5D7524AD" w14:textId="77777777" w:rsidR="005978CD" w:rsidRPr="00F64A76" w:rsidRDefault="005978CD" w:rsidP="005978CD">
      <w:pPr>
        <w:widowControl/>
        <w:numPr>
          <w:ilvl w:val="0"/>
          <w:numId w:val="16"/>
        </w:numPr>
        <w:spacing w:after="120" w:line="276" w:lineRule="auto"/>
        <w:jc w:val="both"/>
        <w:rPr>
          <w:rFonts w:ascii="Arial" w:hAnsi="Arial" w:cs="Arial"/>
        </w:rPr>
      </w:pPr>
      <w:r>
        <w:rPr>
          <w:rFonts w:ascii="Arial" w:hAnsi="Arial"/>
          <w:b/>
        </w:rPr>
        <w:t xml:space="preserve">Müdahale sahası:  </w:t>
      </w:r>
      <w:r>
        <w:rPr>
          <w:rFonts w:ascii="Arial" w:hAnsi="Arial"/>
          <w:b/>
          <w:shd w:val="clear" w:color="auto" w:fill="FD1B6C"/>
        </w:rPr>
        <w:t xml:space="preserve">         </w:t>
      </w:r>
      <w:r>
        <w:rPr>
          <w:rFonts w:ascii="Arial" w:hAnsi="Arial"/>
          <w:b/>
        </w:rPr>
        <w:t xml:space="preserve"> </w:t>
      </w:r>
      <w:r>
        <w:rPr>
          <w:rFonts w:ascii="Arial" w:hAnsi="Arial"/>
        </w:rPr>
        <w:t xml:space="preserve">İşlevsel alanın tamamı </w:t>
      </w:r>
    </w:p>
    <w:p w14:paraId="419DAF37" w14:textId="04A1883E" w:rsidR="0043186D" w:rsidRPr="005A4D64" w:rsidRDefault="00F24744" w:rsidP="005A4D64">
      <w:pPr>
        <w:widowControl/>
        <w:numPr>
          <w:ilvl w:val="0"/>
          <w:numId w:val="16"/>
        </w:numPr>
        <w:spacing w:after="120" w:line="276" w:lineRule="auto"/>
        <w:jc w:val="both"/>
        <w:rPr>
          <w:rFonts w:ascii="Arial" w:eastAsia="Calibri" w:hAnsi="Arial" w:cs="Arial"/>
        </w:rPr>
      </w:pPr>
      <w:r>
        <w:rPr>
          <w:rFonts w:ascii="Arial" w:hAnsi="Arial"/>
          <w:b/>
          <w:bCs/>
          <w:noProof/>
          <w:lang w:eastAsia="tr-TR"/>
        </w:rPr>
        <mc:AlternateContent>
          <mc:Choice Requires="wps">
            <w:drawing>
              <wp:anchor distT="0" distB="0" distL="114300" distR="114300" simplePos="0" relativeHeight="251765248" behindDoc="0" locked="0" layoutInCell="1" allowOverlap="1" wp14:anchorId="5BE3FC65" wp14:editId="49CF6276">
                <wp:simplePos x="0" y="0"/>
                <wp:positionH relativeFrom="column">
                  <wp:posOffset>4194380</wp:posOffset>
                </wp:positionH>
                <wp:positionV relativeFrom="paragraph">
                  <wp:posOffset>521970</wp:posOffset>
                </wp:positionV>
                <wp:extent cx="1798116" cy="2546819"/>
                <wp:effectExtent l="0" t="0" r="0" b="6350"/>
                <wp:wrapNone/>
                <wp:docPr id="95" name="Text Box 95"/>
                <wp:cNvGraphicFramePr/>
                <a:graphic xmlns:a="http://schemas.openxmlformats.org/drawingml/2006/main">
                  <a:graphicData uri="http://schemas.microsoft.com/office/word/2010/wordprocessingShape">
                    <wps:wsp>
                      <wps:cNvSpPr txBox="1"/>
                      <wps:spPr>
                        <a:xfrm>
                          <a:off x="0" y="0"/>
                          <a:ext cx="1798116" cy="2546819"/>
                        </a:xfrm>
                        <a:prstGeom prst="rect">
                          <a:avLst/>
                        </a:prstGeom>
                        <a:solidFill>
                          <a:schemeClr val="lt1"/>
                        </a:solidFill>
                        <a:ln w="6350">
                          <a:noFill/>
                        </a:ln>
                      </wps:spPr>
                      <wps:txbx>
                        <w:txbxContent>
                          <w:p w14:paraId="2C241C1B" w14:textId="77777777" w:rsidR="00924B3E" w:rsidRPr="00F24744" w:rsidRDefault="00924B3E" w:rsidP="00F24744">
                            <w:pPr>
                              <w:spacing w:after="200"/>
                              <w:rPr>
                                <w:b/>
                                <w:bCs/>
                                <w:sz w:val="18"/>
                                <w:szCs w:val="18"/>
                              </w:rPr>
                            </w:pPr>
                            <w:r>
                              <w:rPr>
                                <w:b/>
                                <w:bCs/>
                                <w:sz w:val="18"/>
                                <w:szCs w:val="18"/>
                              </w:rPr>
                              <w:t>Yoğun müdahale sahasında yer alan üst düzey kent merkezi</w:t>
                            </w:r>
                          </w:p>
                          <w:p w14:paraId="6675F848" w14:textId="77777777" w:rsidR="00924B3E" w:rsidRPr="00F24744" w:rsidRDefault="00924B3E" w:rsidP="00F24744">
                            <w:pPr>
                              <w:spacing w:after="200"/>
                              <w:rPr>
                                <w:b/>
                                <w:bCs/>
                                <w:sz w:val="18"/>
                                <w:szCs w:val="18"/>
                              </w:rPr>
                            </w:pPr>
                            <w:r>
                              <w:rPr>
                                <w:b/>
                                <w:bCs/>
                                <w:sz w:val="18"/>
                                <w:szCs w:val="18"/>
                              </w:rPr>
                              <w:t>Yoğun müdahale sahasında yer alan üst düzey kent merkezi</w:t>
                            </w:r>
                          </w:p>
                          <w:p w14:paraId="00570045" w14:textId="1791F9EC" w:rsidR="00924B3E" w:rsidRDefault="00924B3E" w:rsidP="00F24744">
                            <w:pPr>
                              <w:spacing w:after="200"/>
                              <w:rPr>
                                <w:b/>
                                <w:bCs/>
                                <w:sz w:val="18"/>
                                <w:szCs w:val="18"/>
                              </w:rPr>
                            </w:pPr>
                            <w:r>
                              <w:rPr>
                                <w:b/>
                                <w:bCs/>
                                <w:sz w:val="18"/>
                                <w:szCs w:val="18"/>
                              </w:rPr>
                              <w:t>Müdahale sahasında yer alan üst düzey kent merkezi</w:t>
                            </w:r>
                          </w:p>
                          <w:p w14:paraId="24B1FCFB" w14:textId="77777777" w:rsidR="00924B3E" w:rsidRPr="00F24744" w:rsidRDefault="00924B3E" w:rsidP="00F24744">
                            <w:pPr>
                              <w:spacing w:after="200"/>
                              <w:rPr>
                                <w:b/>
                                <w:bCs/>
                                <w:sz w:val="18"/>
                                <w:szCs w:val="18"/>
                              </w:rPr>
                            </w:pPr>
                            <w:r>
                              <w:rPr>
                                <w:b/>
                                <w:bCs/>
                                <w:sz w:val="18"/>
                                <w:szCs w:val="18"/>
                              </w:rPr>
                              <w:t>Yoğun müdahale sahasında yer alan belediye ve belediye üstü düzeydeki merkezler</w:t>
                            </w:r>
                          </w:p>
                          <w:p w14:paraId="5B42FF93" w14:textId="77777777" w:rsidR="00924B3E" w:rsidRPr="00F24744" w:rsidRDefault="00924B3E" w:rsidP="00F24744">
                            <w:pPr>
                              <w:spacing w:after="200"/>
                              <w:rPr>
                                <w:b/>
                                <w:bCs/>
                                <w:sz w:val="18"/>
                                <w:szCs w:val="18"/>
                              </w:rPr>
                            </w:pPr>
                            <w:r>
                              <w:rPr>
                                <w:b/>
                                <w:bCs/>
                                <w:sz w:val="18"/>
                                <w:szCs w:val="18"/>
                              </w:rPr>
                              <w:t>Müdahale sahasında yer alan belediye ve belediye üstü düzeydeki merkezler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3FC65" id="Text Box 95" o:spid="_x0000_s1082" type="#_x0000_t202" style="position:absolute;left:0;text-align:left;margin-left:330.25pt;margin-top:41.1pt;width:141.6pt;height:200.5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" fillcolor="white [3201]" stroked="f" strokeweight=".5pt">
                <v:textbox>
                  <w:txbxContent>
                    <w:p w14:paraId="2C241C1B" w14:textId="77777777" w:rsidR="00924B3E" w:rsidRPr="00F24744" w:rsidRDefault="00924B3E" w:rsidP="00F24744">
                      <w:pPr>
                        <w:spacing w:after="200"/>
                        <w:rPr>
                          <w:b/>
                          <w:bCs/>
                          <w:sz w:val="18"/>
                          <w:szCs w:val="18"/>
                        </w:rPr>
                      </w:pPr>
                      <w:r>
                        <w:rPr>
                          <w:b/>
                          <w:bCs/>
                          <w:sz w:val="18"/>
                          <w:szCs w:val="18"/>
                        </w:rPr>
                        <w:t>Yoğun müdahale sahasında yer alan üst düzey kent merkezi</w:t>
                      </w:r>
                    </w:p>
                    <w:p w14:paraId="6675F848" w14:textId="77777777" w:rsidR="00924B3E" w:rsidRPr="00F24744" w:rsidRDefault="00924B3E" w:rsidP="00F24744">
                      <w:pPr>
                        <w:spacing w:after="200"/>
                        <w:rPr>
                          <w:b/>
                          <w:bCs/>
                          <w:sz w:val="18"/>
                          <w:szCs w:val="18"/>
                        </w:rPr>
                      </w:pPr>
                      <w:r>
                        <w:rPr>
                          <w:b/>
                          <w:bCs/>
                          <w:sz w:val="18"/>
                          <w:szCs w:val="18"/>
                        </w:rPr>
                        <w:t>Yoğun müdahale sahasında yer alan üst düzey kent merkezi</w:t>
                      </w:r>
                    </w:p>
                    <w:p w14:paraId="00570045" w14:textId="1791F9EC" w:rsidR="00924B3E" w:rsidRDefault="00924B3E" w:rsidP="00F24744">
                      <w:pPr>
                        <w:spacing w:after="200"/>
                        <w:rPr>
                          <w:b/>
                          <w:bCs/>
                          <w:sz w:val="18"/>
                          <w:szCs w:val="18"/>
                        </w:rPr>
                      </w:pPr>
                      <w:r>
                        <w:rPr>
                          <w:b/>
                          <w:bCs/>
                          <w:sz w:val="18"/>
                          <w:szCs w:val="18"/>
                        </w:rPr>
                        <w:t>Müdahale sahasında yer alan üst düzey kent merkezi</w:t>
                      </w:r>
                    </w:p>
                    <w:p w14:paraId="24B1FCFB" w14:textId="77777777" w:rsidR="00924B3E" w:rsidRPr="00F24744" w:rsidRDefault="00924B3E" w:rsidP="00F24744">
                      <w:pPr>
                        <w:spacing w:after="200"/>
                        <w:rPr>
                          <w:b/>
                          <w:bCs/>
                          <w:sz w:val="18"/>
                          <w:szCs w:val="18"/>
                        </w:rPr>
                      </w:pPr>
                      <w:r>
                        <w:rPr>
                          <w:b/>
                          <w:bCs/>
                          <w:sz w:val="18"/>
                          <w:szCs w:val="18"/>
                        </w:rPr>
                        <w:t>Yoğun müdahale sahasında yer alan belediye ve belediye üstü düzeydeki merkezler</w:t>
                      </w:r>
                    </w:p>
                    <w:p w14:paraId="5B42FF93" w14:textId="77777777" w:rsidR="00924B3E" w:rsidRPr="00F24744" w:rsidRDefault="00924B3E" w:rsidP="00F24744">
                      <w:pPr>
                        <w:spacing w:after="200"/>
                        <w:rPr>
                          <w:b/>
                          <w:bCs/>
                          <w:sz w:val="18"/>
                          <w:szCs w:val="18"/>
                        </w:rPr>
                      </w:pPr>
                      <w:r>
                        <w:rPr>
                          <w:b/>
                          <w:bCs/>
                          <w:sz w:val="18"/>
                          <w:szCs w:val="18"/>
                        </w:rPr>
                        <w:t>Müdahale sahasında yer alan belediye ve belediye üstü düzeydeki merkezler</w:t>
                      </w:r>
                    </w:p>
                  </w:txbxContent>
                </v:textbox>
              </v:shape>
            </w:pict>
          </mc:Fallback>
        </mc:AlternateContent>
      </w:r>
      <w:r w:rsidR="005A4D64">
        <w:rPr>
          <w:noProof/>
          <w:lang w:eastAsia="tr-TR"/>
        </w:rPr>
        <mc:AlternateContent>
          <mc:Choice Requires="wps">
            <w:drawing>
              <wp:anchor distT="0" distB="0" distL="114300" distR="114300" simplePos="0" relativeHeight="251783680" behindDoc="0" locked="0" layoutInCell="1" allowOverlap="1" wp14:anchorId="5CD9AAAC" wp14:editId="66CAEA2B">
                <wp:simplePos x="0" y="0"/>
                <wp:positionH relativeFrom="column">
                  <wp:posOffset>0</wp:posOffset>
                </wp:positionH>
                <wp:positionV relativeFrom="paragraph">
                  <wp:posOffset>4725670</wp:posOffset>
                </wp:positionV>
                <wp:extent cx="5905500" cy="635"/>
                <wp:effectExtent l="0" t="0" r="0" b="0"/>
                <wp:wrapTopAndBottom/>
                <wp:docPr id="52" name="Text Box 52"/>
                <wp:cNvGraphicFramePr/>
                <a:graphic xmlns:a="http://schemas.openxmlformats.org/drawingml/2006/main">
                  <a:graphicData uri="http://schemas.microsoft.com/office/word/2010/wordprocessingShape">
                    <wps:wsp>
                      <wps:cNvSpPr txBox="1"/>
                      <wps:spPr>
                        <a:xfrm>
                          <a:off x="0" y="0"/>
                          <a:ext cx="5905500" cy="635"/>
                        </a:xfrm>
                        <a:prstGeom prst="rect">
                          <a:avLst/>
                        </a:prstGeom>
                        <a:solidFill>
                          <a:prstClr val="white"/>
                        </a:solidFill>
                        <a:ln>
                          <a:noFill/>
                        </a:ln>
                      </wps:spPr>
                      <wps:txbx>
                        <w:txbxContent>
                          <w:p w14:paraId="13CBCF6F" w14:textId="5B772CFD" w:rsidR="00924B3E" w:rsidRPr="006976FA" w:rsidRDefault="00924B3E" w:rsidP="005A4D64">
                            <w:pPr>
                              <w:pStyle w:val="ResimYazs"/>
                              <w:rPr>
                                <w:bCs/>
                                <w:noProof/>
                              </w:rPr>
                            </w:pPr>
                            <w:bookmarkStart w:id="44" w:name="_Toc71715042"/>
                            <w:r>
                              <w:t xml:space="preserve">Şekil </w:t>
                            </w:r>
                            <w:r w:rsidR="00BE1448">
                              <w:fldChar w:fldCharType="begin"/>
                            </w:r>
                            <w:r w:rsidR="00BE1448">
                              <w:instrText xml:space="preserve"> SEQ Şekil \* ARABIC </w:instrText>
                            </w:r>
                            <w:r w:rsidR="00BE1448">
                              <w:fldChar w:fldCharType="separate"/>
                            </w:r>
                            <w:r>
                              <w:rPr>
                                <w:noProof/>
                              </w:rPr>
                              <w:t>8</w:t>
                            </w:r>
                            <w:r w:rsidR="00BE1448">
                              <w:rPr>
                                <w:noProof/>
                              </w:rPr>
                              <w:fldChar w:fldCharType="end"/>
                            </w:r>
                            <w:r>
                              <w:t xml:space="preserve">. </w:t>
                            </w:r>
                            <w:r w:rsidRPr="008B0B9C">
                              <w:t>Tedbir 1.5 - Müdahale sahası ve yoğun müdahale sahaları</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D9AAAC" id="Text Box 52" o:spid="_x0000_s1083" type="#_x0000_t202" style="position:absolute;left:0;text-align:left;margin-left:0;margin-top:372.1pt;width:465pt;height:.05pt;z-index:25178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" stroked="f">
                <v:textbox style="mso-fit-shape-to-text:t" inset="0,0,0,0">
                  <w:txbxContent>
                    <w:p w14:paraId="13CBCF6F" w14:textId="5B772CFD" w:rsidR="00924B3E" w:rsidRPr="006976FA" w:rsidRDefault="00924B3E" w:rsidP="005A4D64">
                      <w:pPr>
                        <w:pStyle w:val="ResimYazs"/>
                        <w:rPr>
                          <w:bCs/>
                          <w:noProof/>
                        </w:rPr>
                      </w:pPr>
                      <w:bookmarkStart w:id="91" w:name="_Toc71715042"/>
                      <w:r>
                        <w:t xml:space="preserve">Şekil </w:t>
                      </w:r>
                      <w:fldSimple w:instr=" SEQ Şekil \* ARABIC ">
                        <w:r>
                          <w:rPr>
                            <w:noProof/>
                          </w:rPr>
                          <w:t>8</w:t>
                        </w:r>
                      </w:fldSimple>
                      <w:r>
                        <w:t xml:space="preserve">. </w:t>
                      </w:r>
                      <w:r w:rsidRPr="008B0B9C">
                        <w:t>Tedbir 1.5 - Müdahale sahası ve yoğun müdahale sahaları</w:t>
                      </w:r>
                      <w:bookmarkEnd w:id="91"/>
                    </w:p>
                  </w:txbxContent>
                </v:textbox>
                <w10:wrap type="topAndBottom"/>
              </v:shape>
            </w:pict>
          </mc:Fallback>
        </mc:AlternateContent>
      </w:r>
      <w:r>
        <w:rPr>
          <w:rFonts w:ascii="Arial" w:hAnsi="Arial"/>
          <w:noProof/>
          <w:lang w:eastAsia="tr-TR"/>
        </w:rPr>
        <w:drawing>
          <wp:anchor distT="0" distB="0" distL="114300" distR="114300" simplePos="0" relativeHeight="251680256" behindDoc="0" locked="0" layoutInCell="1" allowOverlap="1" wp14:anchorId="1921C482" wp14:editId="4B2AD7B3">
            <wp:simplePos x="0" y="0"/>
            <wp:positionH relativeFrom="column">
              <wp:posOffset>0</wp:posOffset>
            </wp:positionH>
            <wp:positionV relativeFrom="paragraph">
              <wp:posOffset>483870</wp:posOffset>
            </wp:positionV>
            <wp:extent cx="5905500" cy="4184650"/>
            <wp:effectExtent l="0" t="0" r="0" b="635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05500" cy="4184650"/>
                    </a:xfrm>
                    <a:prstGeom prst="rect">
                      <a:avLst/>
                    </a:prstGeom>
                  </pic:spPr>
                </pic:pic>
              </a:graphicData>
            </a:graphic>
          </wp:anchor>
        </w:drawing>
      </w:r>
      <w:r>
        <w:rPr>
          <w:rFonts w:ascii="Arial" w:hAnsi="Arial"/>
          <w:b/>
        </w:rPr>
        <w:t>Yoğun müdahale sahası:</w:t>
      </w:r>
      <w:r>
        <w:rPr>
          <w:rFonts w:ascii="Arial" w:hAnsi="Arial"/>
        </w:rPr>
        <w:t xml:space="preserve">  </w:t>
      </w:r>
      <w:r>
        <w:rPr>
          <w:rFonts w:ascii="Arial" w:hAnsi="Arial"/>
          <w:b/>
          <w:shd w:val="clear" w:color="auto" w:fill="3CA424"/>
        </w:rPr>
        <w:t xml:space="preserve">      </w:t>
      </w:r>
      <w:r>
        <w:rPr>
          <w:rFonts w:ascii="Arial" w:hAnsi="Arial"/>
        </w:rPr>
        <w:t xml:space="preserve"> Avrupa Yeşil Kuşak sahası,  </w:t>
      </w:r>
      <w:r>
        <w:rPr>
          <w:rFonts w:ascii="Arial" w:hAnsi="Arial"/>
          <w:b/>
          <w:shd w:val="clear" w:color="auto" w:fill="00A7E2"/>
        </w:rPr>
        <w:t xml:space="preserve">      </w:t>
      </w:r>
      <w:r>
        <w:rPr>
          <w:rFonts w:ascii="Arial" w:hAnsi="Arial"/>
        </w:rPr>
        <w:t xml:space="preserve"> Kara-Deniz etkileşim sahası </w:t>
      </w:r>
    </w:p>
    <w:p w14:paraId="781B1265" w14:textId="501AA07C" w:rsidR="0043186D" w:rsidRPr="00C5663B" w:rsidRDefault="0043186D" w:rsidP="005A4D64">
      <w:pPr>
        <w:widowControl/>
        <w:spacing w:after="160" w:line="259" w:lineRule="auto"/>
        <w:contextualSpacing/>
        <w:jc w:val="both"/>
        <w:rPr>
          <w:rFonts w:ascii="Arial" w:hAnsi="Arial" w:cs="Arial"/>
          <w:bCs/>
        </w:rPr>
      </w:pPr>
    </w:p>
    <w:p w14:paraId="57E5F244" w14:textId="42F59242" w:rsidR="00F64A76" w:rsidRPr="00F64A76" w:rsidRDefault="00F64A76" w:rsidP="00F64A76">
      <w:pPr>
        <w:widowControl/>
        <w:spacing w:after="160" w:line="259" w:lineRule="auto"/>
        <w:contextualSpacing/>
        <w:jc w:val="both"/>
        <w:rPr>
          <w:rFonts w:ascii="Arial" w:hAnsi="Arial" w:cs="Arial"/>
          <w:b/>
          <w:bCs/>
        </w:rPr>
      </w:pPr>
      <w:r>
        <w:rPr>
          <w:rFonts w:ascii="Arial" w:hAnsi="Arial"/>
          <w:b/>
          <w:bCs/>
        </w:rPr>
        <w:t xml:space="preserve">   </w:t>
      </w:r>
    </w:p>
    <w:p w14:paraId="2C4E8FB0" w14:textId="24BD390C" w:rsidR="00432D38" w:rsidRPr="00F64A76" w:rsidRDefault="00432D38" w:rsidP="008C0513">
      <w:pPr>
        <w:widowControl/>
        <w:numPr>
          <w:ilvl w:val="0"/>
          <w:numId w:val="16"/>
        </w:numPr>
        <w:spacing w:after="160" w:line="259" w:lineRule="auto"/>
        <w:rPr>
          <w:rFonts w:ascii="Arial" w:eastAsia="Calibri" w:hAnsi="Arial" w:cs="Arial"/>
          <w:b/>
        </w:rPr>
      </w:pPr>
      <w:r>
        <w:rPr>
          <w:rFonts w:ascii="Arial" w:hAnsi="Arial"/>
          <w:b/>
        </w:rPr>
        <w:t xml:space="preserve">İlgili ihtiyaçlar ve kalkınma potansiyeli: </w:t>
      </w:r>
    </w:p>
    <w:p w14:paraId="5CEB1493" w14:textId="1C7B7A9F" w:rsidR="00432D38" w:rsidRPr="00F64A76" w:rsidRDefault="00432D38" w:rsidP="008C0513">
      <w:pPr>
        <w:widowControl/>
        <w:numPr>
          <w:ilvl w:val="0"/>
          <w:numId w:val="23"/>
        </w:numPr>
        <w:spacing w:after="120" w:line="276" w:lineRule="auto"/>
        <w:jc w:val="both"/>
        <w:rPr>
          <w:rFonts w:ascii="Arial" w:hAnsi="Arial" w:cs="Arial"/>
        </w:rPr>
      </w:pPr>
      <w:r>
        <w:rPr>
          <w:rFonts w:ascii="Arial" w:hAnsi="Arial"/>
        </w:rPr>
        <w:t>Ekolojik, bilimsel, kültürel, ekonomik, sosyal ve rekreasyonel gereksinimlerin yanında bölgesel ve yerel özellikler dikkate alınarak uygulamaya konulacak tabiatı koruma politikaları, bölgenin zengin tabiat varlıklarına yatırım yapılması aracılığıyla dengeli ve sürdürülebilir kalkınmaya katkıda bulunacaktır;</w:t>
      </w:r>
    </w:p>
    <w:p w14:paraId="7D715E2A" w14:textId="77777777" w:rsidR="00F459F3" w:rsidRDefault="00F459F3" w:rsidP="00F459F3">
      <w:pPr>
        <w:widowControl/>
        <w:spacing w:after="120" w:line="276" w:lineRule="auto"/>
        <w:jc w:val="both"/>
        <w:rPr>
          <w:rFonts w:ascii="Arial" w:hAnsi="Arial" w:cs="Arial"/>
        </w:rPr>
      </w:pPr>
    </w:p>
    <w:p w14:paraId="43742ECD" w14:textId="77777777" w:rsidR="005154E9" w:rsidRDefault="005154E9" w:rsidP="00F459F3">
      <w:pPr>
        <w:widowControl/>
        <w:spacing w:after="120" w:line="276" w:lineRule="auto"/>
        <w:jc w:val="both"/>
        <w:rPr>
          <w:rFonts w:ascii="Arial" w:hAnsi="Arial" w:cs="Arial"/>
        </w:rPr>
      </w:pPr>
    </w:p>
    <w:p w14:paraId="0137D2E6" w14:textId="77777777" w:rsidR="00402C16" w:rsidRPr="00F64A76" w:rsidRDefault="00402C16" w:rsidP="00F459F3">
      <w:pPr>
        <w:widowControl/>
        <w:spacing w:after="120" w:line="276" w:lineRule="auto"/>
        <w:jc w:val="both"/>
        <w:rPr>
          <w:rFonts w:ascii="Arial" w:hAnsi="Arial" w:cs="Arial"/>
        </w:rPr>
      </w:pPr>
    </w:p>
    <w:p w14:paraId="62C831FA" w14:textId="77777777" w:rsidR="00432D38" w:rsidRPr="00F64A76" w:rsidRDefault="00432D38" w:rsidP="00A80045">
      <w:pPr>
        <w:pStyle w:val="Balk2"/>
      </w:pPr>
      <w:bookmarkStart w:id="45" w:name="_Toc90248442"/>
      <w:r>
        <w:lastRenderedPageBreak/>
        <w:t>Stratejik Hedef 2: Genel amaçlı hizmetlere erişimi artırmak</w:t>
      </w:r>
      <w:bookmarkEnd w:id="45"/>
    </w:p>
    <w:p w14:paraId="35322275" w14:textId="146B9698" w:rsidR="00432D38" w:rsidRPr="00F64A76" w:rsidRDefault="00432D38" w:rsidP="00432D38">
      <w:pPr>
        <w:spacing w:after="120" w:line="276" w:lineRule="auto"/>
        <w:jc w:val="both"/>
        <w:rPr>
          <w:rFonts w:ascii="Arial" w:hAnsi="Arial" w:cs="Arial"/>
        </w:rPr>
      </w:pPr>
      <w:r>
        <w:rPr>
          <w:rFonts w:ascii="Arial" w:hAnsi="Arial"/>
        </w:rPr>
        <w:t xml:space="preserve">AB'nin teknolojik kalkınması ve ekonomik refahı, Birliğin her bir köşesinde halkın yaşam kalitesine ilişkin fırsatları ve gereksinimleri artırmıştır. Vatandaşların bu durumdan faydalanabilmek adına </w:t>
      </w:r>
      <w:r w:rsidR="003A4AC4">
        <w:rPr>
          <w:rFonts w:ascii="Arial" w:hAnsi="Arial"/>
        </w:rPr>
        <w:t>tüketic</w:t>
      </w:r>
      <w:r w:rsidR="00C83A7A">
        <w:rPr>
          <w:rFonts w:ascii="Arial" w:hAnsi="Arial"/>
        </w:rPr>
        <w:t>i odaklı hizmetlere hızlı ve eşit erişim sağlayabilmesi</w:t>
      </w:r>
      <w:r w:rsidR="009F2FA7">
        <w:rPr>
          <w:rFonts w:ascii="Arial" w:hAnsi="Arial"/>
        </w:rPr>
        <w:t xml:space="preserve"> gerekecektir. Bu sayede ekonomik açıdan avantajlı kesim ile dezavantajlı kesim arasındaki makasın kapatılıp toplumsal uyum sağlanabilir. </w:t>
      </w:r>
      <w:r w:rsidR="00410931">
        <w:rPr>
          <w:rFonts w:ascii="Arial" w:hAnsi="Arial"/>
        </w:rPr>
        <w:t xml:space="preserve">Bu doğrultuda harekete geçme ihtiyacı, hem dijital çözümlerin ve teknolojilerin </w:t>
      </w:r>
      <w:r w:rsidR="003A4AC4">
        <w:rPr>
          <w:rFonts w:ascii="Arial" w:hAnsi="Arial"/>
        </w:rPr>
        <w:t>benimsenmesiyle</w:t>
      </w:r>
      <w:r w:rsidR="00410931">
        <w:rPr>
          <w:rFonts w:ascii="Arial" w:hAnsi="Arial"/>
        </w:rPr>
        <w:t xml:space="preserve"> hem de çevreci dönüşümle her türlü bölgesel ayrılığın azaltılmasını önceliklendiren Bölgesel Gündem 2030’da da gündeme getirilmiştir. </w:t>
      </w:r>
      <w:r>
        <w:rPr>
          <w:rFonts w:ascii="Arial" w:hAnsi="Arial"/>
        </w:rPr>
        <w:t>Bunların korunmasına ilişkin çalışma, kendi başına bir amaç olmaktan ziyade bir ihtiyaçtır.</w:t>
      </w:r>
      <w:r w:rsidR="00410931">
        <w:rPr>
          <w:rFonts w:ascii="Arial" w:hAnsi="Arial"/>
        </w:rPr>
        <w:t xml:space="preserve"> </w:t>
      </w:r>
      <w:r w:rsidR="003A4AC4">
        <w:rPr>
          <w:rFonts w:ascii="Arial" w:hAnsi="Arial"/>
        </w:rPr>
        <w:t>Bu s</w:t>
      </w:r>
      <w:r>
        <w:rPr>
          <w:rFonts w:ascii="Arial" w:hAnsi="Arial"/>
        </w:rPr>
        <w:t xml:space="preserve">tratejik hedefin gerçekleştirilmesiyle alakalı tedbirler, yerel nüfusun gerekli bilgi ve becerilerini geliştirmeye yardımcı olacak şekilde ekonominin dijital ve çevreci dönüşümüne yönelik politikalarla yakın işbirliği içindedir. </w:t>
      </w:r>
    </w:p>
    <w:p w14:paraId="5F60A5CA" w14:textId="77777777" w:rsidR="00432D38" w:rsidRPr="00F64A76" w:rsidRDefault="00432D38" w:rsidP="00432D38">
      <w:pPr>
        <w:spacing w:after="120" w:line="276" w:lineRule="auto"/>
        <w:jc w:val="both"/>
        <w:rPr>
          <w:rFonts w:ascii="Arial" w:hAnsi="Arial" w:cs="Arial"/>
          <w:lang w:val="en-US"/>
        </w:rPr>
      </w:pPr>
    </w:p>
    <w:p w14:paraId="19C51492" w14:textId="77777777" w:rsidR="00432D38" w:rsidRPr="00F64A76" w:rsidRDefault="00432D38" w:rsidP="008C0513">
      <w:pPr>
        <w:pStyle w:val="Balk3"/>
        <w:numPr>
          <w:ilvl w:val="2"/>
          <w:numId w:val="1"/>
        </w:numPr>
        <w:rPr>
          <w:rFonts w:cs="Arial"/>
        </w:rPr>
      </w:pPr>
      <w:bookmarkStart w:id="46" w:name="_Toc90248443"/>
      <w:r>
        <w:t>Stratejik Hedef 2,1: Sınır ötesi ortamda halka daha iyi hizmet vermek adına dijital ve çevreci çözümler geliştirmek</w:t>
      </w:r>
      <w:bookmarkEnd w:id="46"/>
    </w:p>
    <w:p w14:paraId="7EB22AA3" w14:textId="071B0FE8" w:rsidR="003511A3" w:rsidRDefault="00432D38" w:rsidP="003511A3">
      <w:pPr>
        <w:widowControl/>
        <w:spacing w:after="120" w:line="276" w:lineRule="auto"/>
        <w:ind w:left="567" w:hanging="567"/>
        <w:jc w:val="both"/>
        <w:rPr>
          <w:rFonts w:ascii="Arial" w:eastAsia="Calibri" w:hAnsi="Arial" w:cs="Arial"/>
        </w:rPr>
      </w:pPr>
      <w:r>
        <w:rPr>
          <w:rFonts w:ascii="Arial" w:hAnsi="Arial"/>
          <w:b/>
          <w:bCs/>
        </w:rPr>
        <w:t>Tedbir 2.1</w:t>
      </w:r>
      <w:r>
        <w:rPr>
          <w:rFonts w:ascii="Arial" w:hAnsi="Arial"/>
        </w:rPr>
        <w:t> Genel amaçlı hizmetlerin sunulmasında</w:t>
      </w:r>
      <w:r w:rsidR="003A4AC4">
        <w:rPr>
          <w:rFonts w:ascii="Arial" w:hAnsi="Arial"/>
        </w:rPr>
        <w:t>, pratikte</w:t>
      </w:r>
      <w:r>
        <w:rPr>
          <w:rFonts w:ascii="Arial" w:hAnsi="Arial"/>
        </w:rPr>
        <w:t xml:space="preserve"> tüketici odaklı yaklaşımların geniş çapta uygulanmasını amaçlayan eylemlere destek vermek </w:t>
      </w:r>
    </w:p>
    <w:p w14:paraId="582E9A18" w14:textId="77777777" w:rsidR="003511A3" w:rsidRPr="00F64A76" w:rsidRDefault="003511A3" w:rsidP="003511A3">
      <w:pPr>
        <w:widowControl/>
        <w:numPr>
          <w:ilvl w:val="0"/>
          <w:numId w:val="16"/>
        </w:numPr>
        <w:spacing w:after="120" w:line="276" w:lineRule="auto"/>
        <w:jc w:val="both"/>
        <w:rPr>
          <w:rFonts w:ascii="Arial" w:hAnsi="Arial" w:cs="Arial"/>
        </w:rPr>
      </w:pPr>
      <w:r>
        <w:rPr>
          <w:rFonts w:ascii="Arial" w:hAnsi="Arial"/>
          <w:b/>
        </w:rPr>
        <w:t xml:space="preserve">Müdahale sahası: </w:t>
      </w:r>
      <w:r>
        <w:rPr>
          <w:rFonts w:ascii="Arial" w:hAnsi="Arial"/>
          <w:b/>
          <w:shd w:val="clear" w:color="auto" w:fill="FD1B6C"/>
        </w:rPr>
        <w:t xml:space="preserve">         </w:t>
      </w:r>
      <w:r>
        <w:rPr>
          <w:rFonts w:ascii="Arial" w:hAnsi="Arial"/>
          <w:b/>
        </w:rPr>
        <w:t xml:space="preserve"> </w:t>
      </w:r>
      <w:r>
        <w:rPr>
          <w:rFonts w:ascii="Arial" w:hAnsi="Arial"/>
        </w:rPr>
        <w:t xml:space="preserve">İşlevsel alanın tamamı </w:t>
      </w:r>
    </w:p>
    <w:p w14:paraId="0EDA5E58" w14:textId="7E67DD4A" w:rsidR="003511A3" w:rsidRPr="00F64A76" w:rsidRDefault="00F24744" w:rsidP="003511A3">
      <w:pPr>
        <w:widowControl/>
        <w:numPr>
          <w:ilvl w:val="0"/>
          <w:numId w:val="16"/>
        </w:numPr>
        <w:spacing w:after="120" w:line="276" w:lineRule="auto"/>
        <w:jc w:val="both"/>
        <w:rPr>
          <w:rFonts w:ascii="Arial" w:hAnsi="Arial" w:cs="Arial"/>
        </w:rPr>
      </w:pPr>
      <w:r>
        <w:rPr>
          <w:rFonts w:ascii="Arial" w:hAnsi="Arial"/>
          <w:b/>
          <w:bCs/>
          <w:noProof/>
          <w:lang w:eastAsia="tr-TR"/>
        </w:rPr>
        <mc:AlternateContent>
          <mc:Choice Requires="wps">
            <w:drawing>
              <wp:anchor distT="0" distB="0" distL="114300" distR="114300" simplePos="0" relativeHeight="251767296" behindDoc="0" locked="0" layoutInCell="1" allowOverlap="1" wp14:anchorId="5C8C7277" wp14:editId="21EA9186">
                <wp:simplePos x="0" y="0"/>
                <wp:positionH relativeFrom="column">
                  <wp:posOffset>4316253</wp:posOffset>
                </wp:positionH>
                <wp:positionV relativeFrom="paragraph">
                  <wp:posOffset>590989</wp:posOffset>
                </wp:positionV>
                <wp:extent cx="1798116" cy="2546819"/>
                <wp:effectExtent l="0" t="0" r="0" b="6350"/>
                <wp:wrapNone/>
                <wp:docPr id="384" name="Text Box 384"/>
                <wp:cNvGraphicFramePr/>
                <a:graphic xmlns:a="http://schemas.openxmlformats.org/drawingml/2006/main">
                  <a:graphicData uri="http://schemas.microsoft.com/office/word/2010/wordprocessingShape">
                    <wps:wsp>
                      <wps:cNvSpPr txBox="1"/>
                      <wps:spPr>
                        <a:xfrm>
                          <a:off x="0" y="0"/>
                          <a:ext cx="1798116" cy="2546819"/>
                        </a:xfrm>
                        <a:prstGeom prst="rect">
                          <a:avLst/>
                        </a:prstGeom>
                        <a:solidFill>
                          <a:schemeClr val="lt1"/>
                        </a:solidFill>
                        <a:ln w="6350">
                          <a:noFill/>
                        </a:ln>
                      </wps:spPr>
                      <wps:txbx>
                        <w:txbxContent>
                          <w:p w14:paraId="27E818C3" w14:textId="77777777" w:rsidR="00924B3E" w:rsidRPr="00F24744" w:rsidRDefault="00924B3E" w:rsidP="00F24744">
                            <w:pPr>
                              <w:spacing w:after="200"/>
                              <w:rPr>
                                <w:b/>
                                <w:bCs/>
                                <w:sz w:val="18"/>
                                <w:szCs w:val="18"/>
                              </w:rPr>
                            </w:pPr>
                            <w:r>
                              <w:rPr>
                                <w:b/>
                                <w:bCs/>
                                <w:sz w:val="18"/>
                                <w:szCs w:val="18"/>
                              </w:rPr>
                              <w:t>Yoğun müdahale sahasında yer alan üst düzey kent merkezi</w:t>
                            </w:r>
                          </w:p>
                          <w:p w14:paraId="4EFFE787" w14:textId="23912464" w:rsidR="00924B3E" w:rsidRDefault="00924B3E" w:rsidP="00F24744">
                            <w:pPr>
                              <w:spacing w:after="200"/>
                              <w:rPr>
                                <w:b/>
                                <w:bCs/>
                                <w:sz w:val="18"/>
                                <w:szCs w:val="18"/>
                              </w:rPr>
                            </w:pPr>
                            <w:r>
                              <w:rPr>
                                <w:b/>
                                <w:bCs/>
                                <w:sz w:val="18"/>
                                <w:szCs w:val="18"/>
                              </w:rPr>
                              <w:t>Müdahale sahasında yer alan üst düzey kent merkezi</w:t>
                            </w:r>
                          </w:p>
                          <w:p w14:paraId="4A62140A" w14:textId="77777777" w:rsidR="00924B3E" w:rsidRPr="00F24744" w:rsidRDefault="00924B3E" w:rsidP="00F24744">
                            <w:pPr>
                              <w:spacing w:after="200"/>
                              <w:rPr>
                                <w:b/>
                                <w:bCs/>
                                <w:sz w:val="18"/>
                                <w:szCs w:val="18"/>
                              </w:rPr>
                            </w:pPr>
                            <w:r>
                              <w:rPr>
                                <w:b/>
                                <w:bCs/>
                                <w:sz w:val="18"/>
                                <w:szCs w:val="18"/>
                              </w:rPr>
                              <w:t>Yoğun müdahale sahasında yer alan belediye ve belediye üstü düzeydeki merkezler</w:t>
                            </w:r>
                          </w:p>
                          <w:p w14:paraId="2FA78FFC" w14:textId="77777777" w:rsidR="00924B3E" w:rsidRPr="00F24744" w:rsidRDefault="00924B3E" w:rsidP="00F24744">
                            <w:pPr>
                              <w:spacing w:after="200"/>
                              <w:rPr>
                                <w:b/>
                                <w:bCs/>
                                <w:sz w:val="18"/>
                                <w:szCs w:val="18"/>
                              </w:rPr>
                            </w:pPr>
                            <w:r>
                              <w:rPr>
                                <w:b/>
                                <w:bCs/>
                                <w:sz w:val="18"/>
                                <w:szCs w:val="18"/>
                              </w:rPr>
                              <w:t>Müdahale sahasında yer alan belediye ve belediye üstü düzeydeki merkezler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C7277" id="Text Box 384" o:spid="_x0000_s1084" type="#_x0000_t202" style="position:absolute;left:0;text-align:left;margin-left:339.85pt;margin-top:46.55pt;width:141.6pt;height:200.5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" fillcolor="white [3201]" stroked="f" strokeweight=".5pt">
                <v:textbox>
                  <w:txbxContent>
                    <w:p w14:paraId="27E818C3" w14:textId="77777777" w:rsidR="00924B3E" w:rsidRPr="00F24744" w:rsidRDefault="00924B3E" w:rsidP="00F24744">
                      <w:pPr>
                        <w:spacing w:after="200"/>
                        <w:rPr>
                          <w:b/>
                          <w:bCs/>
                          <w:sz w:val="18"/>
                          <w:szCs w:val="18"/>
                        </w:rPr>
                      </w:pPr>
                      <w:r>
                        <w:rPr>
                          <w:b/>
                          <w:bCs/>
                          <w:sz w:val="18"/>
                          <w:szCs w:val="18"/>
                        </w:rPr>
                        <w:t>Yoğun müdahale sahasında yer alan üst düzey kent merkezi</w:t>
                      </w:r>
                    </w:p>
                    <w:p w14:paraId="4EFFE787" w14:textId="23912464" w:rsidR="00924B3E" w:rsidRDefault="00924B3E" w:rsidP="00F24744">
                      <w:pPr>
                        <w:spacing w:after="200"/>
                        <w:rPr>
                          <w:b/>
                          <w:bCs/>
                          <w:sz w:val="18"/>
                          <w:szCs w:val="18"/>
                        </w:rPr>
                      </w:pPr>
                      <w:r>
                        <w:rPr>
                          <w:b/>
                          <w:bCs/>
                          <w:sz w:val="18"/>
                          <w:szCs w:val="18"/>
                        </w:rPr>
                        <w:t>Müdahale sahasında yer alan üst düzey kent merkezi</w:t>
                      </w:r>
                    </w:p>
                    <w:p w14:paraId="4A62140A" w14:textId="77777777" w:rsidR="00924B3E" w:rsidRPr="00F24744" w:rsidRDefault="00924B3E" w:rsidP="00F24744">
                      <w:pPr>
                        <w:spacing w:after="200"/>
                        <w:rPr>
                          <w:b/>
                          <w:bCs/>
                          <w:sz w:val="18"/>
                          <w:szCs w:val="18"/>
                        </w:rPr>
                      </w:pPr>
                      <w:r>
                        <w:rPr>
                          <w:b/>
                          <w:bCs/>
                          <w:sz w:val="18"/>
                          <w:szCs w:val="18"/>
                        </w:rPr>
                        <w:t>Yoğun müdahale sahasında yer alan belediye ve belediye üstü düzeydeki merkezler</w:t>
                      </w:r>
                    </w:p>
                    <w:p w14:paraId="2FA78FFC" w14:textId="77777777" w:rsidR="00924B3E" w:rsidRPr="00F24744" w:rsidRDefault="00924B3E" w:rsidP="00F24744">
                      <w:pPr>
                        <w:spacing w:after="200"/>
                        <w:rPr>
                          <w:b/>
                          <w:bCs/>
                          <w:sz w:val="18"/>
                          <w:szCs w:val="18"/>
                        </w:rPr>
                      </w:pPr>
                      <w:r>
                        <w:rPr>
                          <w:b/>
                          <w:bCs/>
                          <w:sz w:val="18"/>
                          <w:szCs w:val="18"/>
                        </w:rPr>
                        <w:t>Müdahale sahasında yer alan belediye ve belediye üstü düzeydeki merkezler</w:t>
                      </w:r>
                    </w:p>
                  </w:txbxContent>
                </v:textbox>
              </v:shape>
            </w:pict>
          </mc:Fallback>
        </mc:AlternateContent>
      </w:r>
      <w:r w:rsidR="005A4D64">
        <w:rPr>
          <w:noProof/>
          <w:lang w:eastAsia="tr-TR"/>
        </w:rPr>
        <mc:AlternateContent>
          <mc:Choice Requires="wps">
            <w:drawing>
              <wp:anchor distT="0" distB="0" distL="114300" distR="114300" simplePos="0" relativeHeight="251785728" behindDoc="0" locked="0" layoutInCell="1" allowOverlap="1" wp14:anchorId="71A157FD" wp14:editId="163478E7">
                <wp:simplePos x="0" y="0"/>
                <wp:positionH relativeFrom="column">
                  <wp:posOffset>238125</wp:posOffset>
                </wp:positionH>
                <wp:positionV relativeFrom="paragraph">
                  <wp:posOffset>4514850</wp:posOffset>
                </wp:positionV>
                <wp:extent cx="5683885" cy="635"/>
                <wp:effectExtent l="0" t="0" r="0" b="0"/>
                <wp:wrapTopAndBottom/>
                <wp:docPr id="53" name="Text Box 53"/>
                <wp:cNvGraphicFramePr/>
                <a:graphic xmlns:a="http://schemas.openxmlformats.org/drawingml/2006/main">
                  <a:graphicData uri="http://schemas.microsoft.com/office/word/2010/wordprocessingShape">
                    <wps:wsp>
                      <wps:cNvSpPr txBox="1"/>
                      <wps:spPr>
                        <a:xfrm>
                          <a:off x="0" y="0"/>
                          <a:ext cx="5683885" cy="635"/>
                        </a:xfrm>
                        <a:prstGeom prst="rect">
                          <a:avLst/>
                        </a:prstGeom>
                        <a:solidFill>
                          <a:prstClr val="white"/>
                        </a:solidFill>
                        <a:ln>
                          <a:noFill/>
                        </a:ln>
                      </wps:spPr>
                      <wps:txbx>
                        <w:txbxContent>
                          <w:p w14:paraId="4DE89F48" w14:textId="1CE773E7" w:rsidR="00924B3E" w:rsidRPr="00681BDE" w:rsidRDefault="00924B3E" w:rsidP="005A4D64">
                            <w:pPr>
                              <w:pStyle w:val="ResimYazs"/>
                              <w:rPr>
                                <w:bCs/>
                                <w:noProof/>
                              </w:rPr>
                            </w:pPr>
                            <w:bookmarkStart w:id="47" w:name="_Toc71715043"/>
                            <w:r>
                              <w:t xml:space="preserve">Şekil </w:t>
                            </w:r>
                            <w:r w:rsidR="00BE1448">
                              <w:fldChar w:fldCharType="begin"/>
                            </w:r>
                            <w:r w:rsidR="00BE1448">
                              <w:instrText xml:space="preserve"> SEQ Şekil \* ARABIC </w:instrText>
                            </w:r>
                            <w:r w:rsidR="00BE1448">
                              <w:fldChar w:fldCharType="separate"/>
                            </w:r>
                            <w:r>
                              <w:rPr>
                                <w:noProof/>
                              </w:rPr>
                              <w:t>9</w:t>
                            </w:r>
                            <w:r w:rsidR="00BE1448">
                              <w:rPr>
                                <w:noProof/>
                              </w:rPr>
                              <w:fldChar w:fldCharType="end"/>
                            </w:r>
                            <w:r>
                              <w:t xml:space="preserve">. </w:t>
                            </w:r>
                            <w:r w:rsidRPr="00DB6CA7">
                              <w:t>Tedbir 2.1 - Müdahale sahası ve yoğun müdahale sahaları</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A157FD" id="Text Box 53" o:spid="_x0000_s1085" type="#_x0000_t202" style="position:absolute;left:0;text-align:left;margin-left:18.75pt;margin-top:355.5pt;width:447.55pt;height:.05pt;z-index:25178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" stroked="f">
                <v:textbox style="mso-fit-shape-to-text:t" inset="0,0,0,0">
                  <w:txbxContent>
                    <w:p w14:paraId="4DE89F48" w14:textId="1CE773E7" w:rsidR="00924B3E" w:rsidRPr="00681BDE" w:rsidRDefault="00924B3E" w:rsidP="005A4D64">
                      <w:pPr>
                        <w:pStyle w:val="ResimYazs"/>
                        <w:rPr>
                          <w:bCs/>
                          <w:noProof/>
                        </w:rPr>
                      </w:pPr>
                      <w:bookmarkStart w:id="95" w:name="_Toc71715043"/>
                      <w:r>
                        <w:t xml:space="preserve">Şekil </w:t>
                      </w:r>
                      <w:fldSimple w:instr=" SEQ Şekil \* ARABIC ">
                        <w:r>
                          <w:rPr>
                            <w:noProof/>
                          </w:rPr>
                          <w:t>9</w:t>
                        </w:r>
                      </w:fldSimple>
                      <w:r>
                        <w:t xml:space="preserve">. </w:t>
                      </w:r>
                      <w:r w:rsidRPr="00DB6CA7">
                        <w:t>Tedbir 2.1 - Müdahale sahası ve yoğun müdahale sahaları</w:t>
                      </w:r>
                      <w:bookmarkEnd w:id="95"/>
                    </w:p>
                  </w:txbxContent>
                </v:textbox>
                <w10:wrap type="topAndBottom"/>
              </v:shape>
            </w:pict>
          </mc:Fallback>
        </mc:AlternateContent>
      </w:r>
      <w:r>
        <w:rPr>
          <w:rFonts w:ascii="Arial" w:hAnsi="Arial"/>
          <w:b/>
          <w:bCs/>
          <w:noProof/>
          <w:lang w:eastAsia="tr-TR"/>
        </w:rPr>
        <w:drawing>
          <wp:anchor distT="0" distB="0" distL="114300" distR="114300" simplePos="0" relativeHeight="251682304" behindDoc="0" locked="0" layoutInCell="1" allowOverlap="1" wp14:anchorId="740F05BA" wp14:editId="45A1D20E">
            <wp:simplePos x="0" y="0"/>
            <wp:positionH relativeFrom="column">
              <wp:posOffset>238125</wp:posOffset>
            </wp:positionH>
            <wp:positionV relativeFrom="paragraph">
              <wp:posOffset>453390</wp:posOffset>
            </wp:positionV>
            <wp:extent cx="5684400" cy="406080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84400" cy="40608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
        </w:rPr>
        <w:t xml:space="preserve">Yoğun müdahale sahası: </w:t>
      </w:r>
      <w:r>
        <w:rPr>
          <w:rFonts w:ascii="Arial" w:hAnsi="Arial"/>
          <w:b/>
          <w:shd w:val="clear" w:color="auto" w:fill="FCF118"/>
        </w:rPr>
        <w:t xml:space="preserve">       </w:t>
      </w:r>
      <w:r>
        <w:rPr>
          <w:rFonts w:ascii="Arial" w:hAnsi="Arial"/>
          <w:b/>
        </w:rPr>
        <w:t xml:space="preserve"> </w:t>
      </w:r>
      <w:r>
        <w:rPr>
          <w:rFonts w:ascii="Arial" w:hAnsi="Arial"/>
        </w:rPr>
        <w:t xml:space="preserve">Belediye ve belediye üstü düzeydeki merkezlerin oluşturduğu saha </w:t>
      </w:r>
    </w:p>
    <w:p w14:paraId="0E6E9314" w14:textId="2A670FF6" w:rsidR="003511A3" w:rsidRPr="00C5663B" w:rsidRDefault="003511A3" w:rsidP="005A4D64">
      <w:pPr>
        <w:widowControl/>
        <w:spacing w:after="160" w:line="259" w:lineRule="auto"/>
        <w:contextualSpacing/>
        <w:jc w:val="both"/>
        <w:rPr>
          <w:rFonts w:ascii="Arial" w:hAnsi="Arial" w:cs="Arial"/>
          <w:bCs/>
        </w:rPr>
      </w:pPr>
    </w:p>
    <w:p w14:paraId="7FF9E9B5" w14:textId="67C889FF" w:rsidR="00F64A76" w:rsidRPr="007B4A27" w:rsidRDefault="00F64A76" w:rsidP="007B4A27">
      <w:pPr>
        <w:widowControl/>
        <w:spacing w:after="160" w:line="259" w:lineRule="auto"/>
        <w:contextualSpacing/>
        <w:jc w:val="both"/>
        <w:rPr>
          <w:rFonts w:ascii="Arial" w:hAnsi="Arial" w:cs="Arial"/>
          <w:b/>
          <w:bCs/>
        </w:rPr>
      </w:pPr>
      <w:r>
        <w:rPr>
          <w:rFonts w:ascii="Arial" w:hAnsi="Arial"/>
          <w:b/>
          <w:bCs/>
        </w:rPr>
        <w:t xml:space="preserve">       </w:t>
      </w:r>
    </w:p>
    <w:p w14:paraId="579EFE59" w14:textId="65B65E59" w:rsidR="00432D38" w:rsidRPr="00F64A76" w:rsidRDefault="00432D38" w:rsidP="008C0513">
      <w:pPr>
        <w:pStyle w:val="ListeParagraf"/>
        <w:widowControl/>
        <w:numPr>
          <w:ilvl w:val="0"/>
          <w:numId w:val="16"/>
        </w:numPr>
        <w:spacing w:after="120" w:line="276" w:lineRule="auto"/>
        <w:jc w:val="both"/>
        <w:rPr>
          <w:rFonts w:ascii="Arial" w:hAnsi="Arial" w:cs="Arial"/>
          <w:b/>
        </w:rPr>
      </w:pPr>
      <w:r>
        <w:rPr>
          <w:rFonts w:ascii="Arial" w:hAnsi="Arial"/>
          <w:b/>
          <w:szCs w:val="20"/>
        </w:rPr>
        <w:t xml:space="preserve">İlgili ihtiyaçlar ve kalkınma potansiyeli: </w:t>
      </w:r>
    </w:p>
    <w:p w14:paraId="099076C6" w14:textId="1A0A6599" w:rsidR="00432D38" w:rsidRPr="00F64A76" w:rsidRDefault="003A4AC4" w:rsidP="008C0513">
      <w:pPr>
        <w:widowControl/>
        <w:numPr>
          <w:ilvl w:val="0"/>
          <w:numId w:val="21"/>
        </w:numPr>
        <w:tabs>
          <w:tab w:val="left" w:pos="9216"/>
        </w:tabs>
        <w:spacing w:after="120" w:line="276" w:lineRule="auto"/>
        <w:jc w:val="both"/>
        <w:rPr>
          <w:rFonts w:ascii="Arial" w:eastAsia="Calibri" w:hAnsi="Arial" w:cs="Arial"/>
        </w:rPr>
      </w:pPr>
      <w:r>
        <w:rPr>
          <w:rFonts w:ascii="Arial" w:hAnsi="Arial"/>
        </w:rPr>
        <w:t xml:space="preserve">Kırsal bölgeler ile şehir bölgeleri arasında ve farklı gelir sınıfları arasında sağlık hizmetlerine yönelik </w:t>
      </w:r>
      <w:r w:rsidR="005C30C4">
        <w:rPr>
          <w:rFonts w:ascii="Arial" w:hAnsi="Arial"/>
        </w:rPr>
        <w:t>talep ve arz farkı görülmesi</w:t>
      </w:r>
      <w:r w:rsidR="00432D38">
        <w:rPr>
          <w:rFonts w:ascii="Arial" w:hAnsi="Arial"/>
        </w:rPr>
        <w:t>;</w:t>
      </w:r>
      <w:r w:rsidR="005C30C4">
        <w:rPr>
          <w:rFonts w:ascii="Arial" w:hAnsi="Arial"/>
        </w:rPr>
        <w:t xml:space="preserve"> Türkiye e-sağlık alanında gelişirken Bulgaristan’ın geride kalması;</w:t>
      </w:r>
    </w:p>
    <w:p w14:paraId="062946A0" w14:textId="61015F67" w:rsidR="00432D38" w:rsidRPr="004F4F10" w:rsidRDefault="005C30C4" w:rsidP="008C0513">
      <w:pPr>
        <w:widowControl/>
        <w:numPr>
          <w:ilvl w:val="0"/>
          <w:numId w:val="21"/>
        </w:numPr>
        <w:tabs>
          <w:tab w:val="left" w:pos="9216"/>
        </w:tabs>
        <w:spacing w:after="120" w:line="276" w:lineRule="auto"/>
        <w:jc w:val="both"/>
        <w:rPr>
          <w:rFonts w:ascii="Arial" w:eastAsia="Calibri" w:hAnsi="Arial" w:cs="Arial"/>
        </w:rPr>
      </w:pPr>
      <w:r>
        <w:rPr>
          <w:rFonts w:ascii="Arial" w:hAnsi="Arial"/>
        </w:rPr>
        <w:t>S</w:t>
      </w:r>
      <w:r w:rsidR="00432D38">
        <w:rPr>
          <w:rFonts w:ascii="Arial" w:hAnsi="Arial"/>
        </w:rPr>
        <w:t xml:space="preserve">avunmasız </w:t>
      </w:r>
      <w:r>
        <w:rPr>
          <w:rFonts w:ascii="Arial" w:hAnsi="Arial"/>
        </w:rPr>
        <w:t>ve dezavantajlı grupların kamu menfaatine yönelik hizmetlere yine sınırlı olarak erişebilmesi; bu sebeple hizmet kalitesi geliştirme</w:t>
      </w:r>
      <w:r w:rsidR="009F7501">
        <w:rPr>
          <w:rFonts w:ascii="Arial" w:hAnsi="Arial"/>
        </w:rPr>
        <w:t>ye yönelik entegre tedbirlere</w:t>
      </w:r>
      <w:r>
        <w:rPr>
          <w:rFonts w:ascii="Arial" w:hAnsi="Arial"/>
        </w:rPr>
        <w:t xml:space="preserve"> ve dezavantajlı kesimin aktif olarak ekonomi</w:t>
      </w:r>
      <w:r w:rsidR="009F7501">
        <w:rPr>
          <w:rFonts w:ascii="Arial" w:hAnsi="Arial"/>
        </w:rPr>
        <w:t>ye dahil edilmesine öncelikle ve daha fazla dijital çözüme alan sağlayacak bilgi-iletişim teknolojileri dikkate alınarak karar verilmelidir;</w:t>
      </w:r>
    </w:p>
    <w:p w14:paraId="447AC412" w14:textId="7437BF12" w:rsidR="009F7501" w:rsidRPr="007F5B66" w:rsidRDefault="009F7501" w:rsidP="007F5B66">
      <w:pPr>
        <w:widowControl/>
        <w:numPr>
          <w:ilvl w:val="0"/>
          <w:numId w:val="21"/>
        </w:numPr>
        <w:tabs>
          <w:tab w:val="left" w:pos="9216"/>
        </w:tabs>
        <w:spacing w:after="120" w:line="276" w:lineRule="auto"/>
        <w:jc w:val="both"/>
        <w:rPr>
          <w:rFonts w:ascii="Arial" w:eastAsia="Calibri" w:hAnsi="Arial" w:cs="Arial"/>
        </w:rPr>
      </w:pPr>
      <w:r>
        <w:rPr>
          <w:rFonts w:ascii="Arial" w:eastAsia="Calibri" w:hAnsi="Arial" w:cs="Arial"/>
        </w:rPr>
        <w:t>SÖİ alanın</w:t>
      </w:r>
      <w:r w:rsidR="007F5B66">
        <w:rPr>
          <w:rFonts w:ascii="Arial" w:eastAsia="Calibri" w:hAnsi="Arial" w:cs="Arial"/>
        </w:rPr>
        <w:t xml:space="preserve">ın Bulgaristan tarafında bilgi-iletişim teknolojilerine giderek daha fazla yer verilirken Türkiye’nin daha az gelişmiş kalması; yine de her iki ülke de dijital dönüşüme az girmiş ortamlarda faaliyet göstermektedir ve bu da çeşitli ilkeler söz konusu olduğunda </w:t>
      </w:r>
      <w:r w:rsidR="007F5B66" w:rsidRPr="007F5B66">
        <w:rPr>
          <w:rFonts w:ascii="Arial" w:eastAsia="Calibri" w:hAnsi="Arial" w:cs="Arial"/>
        </w:rPr>
        <w:t>daha dijital çözümlerin gelişimine ortam sağlar.</w:t>
      </w:r>
    </w:p>
    <w:p w14:paraId="7887208B" w14:textId="77777777" w:rsidR="00432D38" w:rsidRPr="00F64A76" w:rsidRDefault="00432D38" w:rsidP="00432D38">
      <w:pPr>
        <w:widowControl/>
        <w:ind w:left="720"/>
        <w:contextualSpacing/>
        <w:rPr>
          <w:rFonts w:ascii="Arial" w:hAnsi="Arial" w:cs="Arial"/>
          <w:b/>
          <w:color w:val="C45911"/>
          <w:lang w:val="en-US"/>
        </w:rPr>
      </w:pPr>
    </w:p>
    <w:p w14:paraId="3F573792" w14:textId="77777777" w:rsidR="00432D38" w:rsidRPr="00F64A76" w:rsidRDefault="00432D38" w:rsidP="008C0513">
      <w:pPr>
        <w:pStyle w:val="Balk3"/>
        <w:numPr>
          <w:ilvl w:val="2"/>
          <w:numId w:val="1"/>
        </w:numPr>
        <w:rPr>
          <w:rFonts w:cs="Arial"/>
        </w:rPr>
      </w:pPr>
      <w:bookmarkStart w:id="48" w:name="_Toc90248444"/>
      <w:r>
        <w:t>Stratejik Hedef 2,2: Kirliliği, iklim değişikliğinin olumsuz etkilerini ve sınır ötesi ölçekte öngörülebilir doğal afetleri azaltmak</w:t>
      </w:r>
      <w:bookmarkEnd w:id="48"/>
    </w:p>
    <w:p w14:paraId="0FFBC312" w14:textId="77777777" w:rsidR="00432D38" w:rsidRPr="00F64A76" w:rsidRDefault="00432D38" w:rsidP="00432D38">
      <w:pPr>
        <w:spacing w:after="120" w:line="276" w:lineRule="auto"/>
        <w:jc w:val="both"/>
        <w:rPr>
          <w:rFonts w:ascii="Arial" w:hAnsi="Arial" w:cs="Arial"/>
        </w:rPr>
      </w:pPr>
      <w:r>
        <w:rPr>
          <w:rFonts w:ascii="Arial" w:hAnsi="Arial"/>
          <w:b/>
        </w:rPr>
        <w:t>Tedbir 2.2 </w:t>
      </w:r>
      <w:r>
        <w:rPr>
          <w:rFonts w:ascii="Arial" w:hAnsi="Arial"/>
        </w:rPr>
        <w:t xml:space="preserve">Kirliliği azaltıp temiz hava, su ve gıda sağlamayı, iklim değişikliğini hafifletip duruma uyum sağlamayı amaçlayan ortak eylemlerde bulunmak </w:t>
      </w:r>
    </w:p>
    <w:p w14:paraId="06B88CB4" w14:textId="0244FF30" w:rsidR="005978CD" w:rsidRPr="00F64A76" w:rsidRDefault="005978CD" w:rsidP="005978CD">
      <w:pPr>
        <w:widowControl/>
        <w:numPr>
          <w:ilvl w:val="0"/>
          <w:numId w:val="16"/>
        </w:numPr>
        <w:spacing w:after="120" w:line="276" w:lineRule="auto"/>
        <w:jc w:val="both"/>
        <w:rPr>
          <w:rFonts w:ascii="Arial" w:hAnsi="Arial" w:cs="Arial"/>
        </w:rPr>
      </w:pPr>
      <w:r>
        <w:rPr>
          <w:rFonts w:ascii="Arial" w:hAnsi="Arial"/>
          <w:b/>
        </w:rPr>
        <w:t xml:space="preserve">Müdahale sahası:  </w:t>
      </w:r>
      <w:r>
        <w:rPr>
          <w:rFonts w:ascii="Arial" w:hAnsi="Arial"/>
          <w:b/>
          <w:shd w:val="clear" w:color="auto" w:fill="FD1B6C"/>
        </w:rPr>
        <w:t xml:space="preserve">         </w:t>
      </w:r>
      <w:r>
        <w:rPr>
          <w:rFonts w:ascii="Arial" w:hAnsi="Arial"/>
          <w:b/>
        </w:rPr>
        <w:t xml:space="preserve"> </w:t>
      </w:r>
      <w:r>
        <w:rPr>
          <w:rFonts w:ascii="Arial" w:hAnsi="Arial"/>
        </w:rPr>
        <w:t xml:space="preserve">İşlevsel alanın tamamı </w:t>
      </w:r>
    </w:p>
    <w:p w14:paraId="70FA9AEC" w14:textId="18D76ED8" w:rsidR="005978CD" w:rsidRDefault="00F24744" w:rsidP="005978CD">
      <w:pPr>
        <w:widowControl/>
        <w:numPr>
          <w:ilvl w:val="0"/>
          <w:numId w:val="16"/>
        </w:numPr>
        <w:spacing w:after="120" w:line="276" w:lineRule="auto"/>
        <w:jc w:val="both"/>
        <w:rPr>
          <w:rFonts w:ascii="Arial" w:eastAsia="Calibri" w:hAnsi="Arial" w:cs="Arial"/>
        </w:rPr>
      </w:pPr>
      <w:r>
        <w:rPr>
          <w:rFonts w:ascii="Arial" w:hAnsi="Arial"/>
          <w:b/>
          <w:bCs/>
          <w:noProof/>
          <w:lang w:eastAsia="tr-TR"/>
        </w:rPr>
        <w:lastRenderedPageBreak/>
        <mc:AlternateContent>
          <mc:Choice Requires="wps">
            <w:drawing>
              <wp:anchor distT="0" distB="0" distL="114300" distR="114300" simplePos="0" relativeHeight="251769344" behindDoc="0" locked="0" layoutInCell="1" allowOverlap="1" wp14:anchorId="0A798F48" wp14:editId="59076E3C">
                <wp:simplePos x="0" y="0"/>
                <wp:positionH relativeFrom="column">
                  <wp:posOffset>4494675</wp:posOffset>
                </wp:positionH>
                <wp:positionV relativeFrom="paragraph">
                  <wp:posOffset>496992</wp:posOffset>
                </wp:positionV>
                <wp:extent cx="1798116" cy="2546819"/>
                <wp:effectExtent l="0" t="0" r="0" b="6350"/>
                <wp:wrapNone/>
                <wp:docPr id="385" name="Text Box 385"/>
                <wp:cNvGraphicFramePr/>
                <a:graphic xmlns:a="http://schemas.openxmlformats.org/drawingml/2006/main">
                  <a:graphicData uri="http://schemas.microsoft.com/office/word/2010/wordprocessingShape">
                    <wps:wsp>
                      <wps:cNvSpPr txBox="1"/>
                      <wps:spPr>
                        <a:xfrm>
                          <a:off x="0" y="0"/>
                          <a:ext cx="1798116" cy="2546819"/>
                        </a:xfrm>
                        <a:prstGeom prst="rect">
                          <a:avLst/>
                        </a:prstGeom>
                        <a:solidFill>
                          <a:schemeClr val="lt1"/>
                        </a:solidFill>
                        <a:ln w="6350">
                          <a:noFill/>
                        </a:ln>
                      </wps:spPr>
                      <wps:txbx>
                        <w:txbxContent>
                          <w:p w14:paraId="3EDD8EC8" w14:textId="77777777" w:rsidR="00924B3E" w:rsidRPr="00F24744" w:rsidRDefault="00924B3E" w:rsidP="00F24744">
                            <w:pPr>
                              <w:spacing w:after="200"/>
                              <w:rPr>
                                <w:b/>
                                <w:bCs/>
                                <w:sz w:val="18"/>
                                <w:szCs w:val="18"/>
                              </w:rPr>
                            </w:pPr>
                            <w:r>
                              <w:rPr>
                                <w:b/>
                                <w:bCs/>
                                <w:sz w:val="18"/>
                                <w:szCs w:val="18"/>
                              </w:rPr>
                              <w:t>Yoğun müdahale sahasında yer alan üst düzey kent merkezi</w:t>
                            </w:r>
                          </w:p>
                          <w:p w14:paraId="00F49B08" w14:textId="77777777" w:rsidR="00924B3E" w:rsidRPr="00F24744" w:rsidRDefault="00924B3E" w:rsidP="00F24744">
                            <w:pPr>
                              <w:spacing w:after="200"/>
                              <w:rPr>
                                <w:b/>
                                <w:bCs/>
                                <w:sz w:val="18"/>
                                <w:szCs w:val="18"/>
                              </w:rPr>
                            </w:pPr>
                            <w:r>
                              <w:rPr>
                                <w:b/>
                                <w:bCs/>
                                <w:sz w:val="18"/>
                                <w:szCs w:val="18"/>
                              </w:rPr>
                              <w:t>Yoğun müdahale sahasında yer alan üst düzey kent merkezi</w:t>
                            </w:r>
                          </w:p>
                          <w:p w14:paraId="42EC3921" w14:textId="77777777" w:rsidR="00924B3E" w:rsidRPr="00F24744" w:rsidRDefault="00924B3E" w:rsidP="00F24744">
                            <w:pPr>
                              <w:spacing w:after="200"/>
                              <w:rPr>
                                <w:b/>
                                <w:bCs/>
                                <w:sz w:val="18"/>
                                <w:szCs w:val="18"/>
                              </w:rPr>
                            </w:pPr>
                            <w:r>
                              <w:rPr>
                                <w:b/>
                                <w:bCs/>
                                <w:sz w:val="18"/>
                                <w:szCs w:val="18"/>
                              </w:rPr>
                              <w:t>Yoğun müdahale sahasında yer alan üst düzey kent merkezi</w:t>
                            </w:r>
                          </w:p>
                          <w:p w14:paraId="6123C48D" w14:textId="7B587BCE" w:rsidR="00924B3E" w:rsidRPr="00F24744" w:rsidRDefault="00924B3E" w:rsidP="00F24744">
                            <w:pPr>
                              <w:spacing w:after="200"/>
                              <w:rPr>
                                <w:b/>
                                <w:bCs/>
                                <w:sz w:val="18"/>
                                <w:szCs w:val="18"/>
                              </w:rPr>
                            </w:pPr>
                            <w:r>
                              <w:rPr>
                                <w:b/>
                                <w:bCs/>
                                <w:sz w:val="18"/>
                                <w:szCs w:val="18"/>
                              </w:rPr>
                              <w:t>Yoğun müdahale sahasında yer alan belediye ve belediye üstü düzeydeki merkezler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98F48" id="Text Box 385" o:spid="_x0000_s1086" type="#_x0000_t202" style="position:absolute;left:0;text-align:left;margin-left:353.9pt;margin-top:39.15pt;width:141.6pt;height:200.5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" fillcolor="white [3201]" stroked="f" strokeweight=".5pt">
                <v:textbox>
                  <w:txbxContent>
                    <w:p w14:paraId="3EDD8EC8" w14:textId="77777777" w:rsidR="00924B3E" w:rsidRPr="00F24744" w:rsidRDefault="00924B3E" w:rsidP="00F24744">
                      <w:pPr>
                        <w:spacing w:after="200"/>
                        <w:rPr>
                          <w:b/>
                          <w:bCs/>
                          <w:sz w:val="18"/>
                          <w:szCs w:val="18"/>
                        </w:rPr>
                      </w:pPr>
                      <w:r>
                        <w:rPr>
                          <w:b/>
                          <w:bCs/>
                          <w:sz w:val="18"/>
                          <w:szCs w:val="18"/>
                        </w:rPr>
                        <w:t>Yoğun müdahale sahasında yer alan üst düzey kent merkezi</w:t>
                      </w:r>
                    </w:p>
                    <w:p w14:paraId="00F49B08" w14:textId="77777777" w:rsidR="00924B3E" w:rsidRPr="00F24744" w:rsidRDefault="00924B3E" w:rsidP="00F24744">
                      <w:pPr>
                        <w:spacing w:after="200"/>
                        <w:rPr>
                          <w:b/>
                          <w:bCs/>
                          <w:sz w:val="18"/>
                          <w:szCs w:val="18"/>
                        </w:rPr>
                      </w:pPr>
                      <w:r>
                        <w:rPr>
                          <w:b/>
                          <w:bCs/>
                          <w:sz w:val="18"/>
                          <w:szCs w:val="18"/>
                        </w:rPr>
                        <w:t>Yoğun müdahale sahasında yer alan üst düzey kent merkezi</w:t>
                      </w:r>
                    </w:p>
                    <w:p w14:paraId="42EC3921" w14:textId="77777777" w:rsidR="00924B3E" w:rsidRPr="00F24744" w:rsidRDefault="00924B3E" w:rsidP="00F24744">
                      <w:pPr>
                        <w:spacing w:after="200"/>
                        <w:rPr>
                          <w:b/>
                          <w:bCs/>
                          <w:sz w:val="18"/>
                          <w:szCs w:val="18"/>
                        </w:rPr>
                      </w:pPr>
                      <w:r>
                        <w:rPr>
                          <w:b/>
                          <w:bCs/>
                          <w:sz w:val="18"/>
                          <w:szCs w:val="18"/>
                        </w:rPr>
                        <w:t>Yoğun müdahale sahasında yer alan üst düzey kent merkezi</w:t>
                      </w:r>
                    </w:p>
                    <w:p w14:paraId="6123C48D" w14:textId="7B587BCE" w:rsidR="00924B3E" w:rsidRPr="00F24744" w:rsidRDefault="00924B3E" w:rsidP="00F24744">
                      <w:pPr>
                        <w:spacing w:after="200"/>
                        <w:rPr>
                          <w:b/>
                          <w:bCs/>
                          <w:sz w:val="18"/>
                          <w:szCs w:val="18"/>
                        </w:rPr>
                      </w:pPr>
                      <w:r>
                        <w:rPr>
                          <w:b/>
                          <w:bCs/>
                          <w:sz w:val="18"/>
                          <w:szCs w:val="18"/>
                        </w:rPr>
                        <w:t>Yoğun müdahale sahasında yer alan belediye ve belediye üstü düzeydeki merkezler</w:t>
                      </w:r>
                    </w:p>
                  </w:txbxContent>
                </v:textbox>
              </v:shape>
            </w:pict>
          </mc:Fallback>
        </mc:AlternateContent>
      </w:r>
      <w:r w:rsidR="005A4D64">
        <w:rPr>
          <w:noProof/>
          <w:lang w:eastAsia="tr-TR"/>
        </w:rPr>
        <mc:AlternateContent>
          <mc:Choice Requires="wps">
            <w:drawing>
              <wp:anchor distT="0" distB="0" distL="114300" distR="114300" simplePos="0" relativeHeight="251787776" behindDoc="0" locked="0" layoutInCell="1" allowOverlap="1" wp14:anchorId="1BC42458" wp14:editId="21F0021F">
                <wp:simplePos x="0" y="0"/>
                <wp:positionH relativeFrom="column">
                  <wp:posOffset>0</wp:posOffset>
                </wp:positionH>
                <wp:positionV relativeFrom="paragraph">
                  <wp:posOffset>4806315</wp:posOffset>
                </wp:positionV>
                <wp:extent cx="6353810" cy="635"/>
                <wp:effectExtent l="0" t="0" r="0" b="0"/>
                <wp:wrapTopAndBottom/>
                <wp:docPr id="54" name="Text Box 54"/>
                <wp:cNvGraphicFramePr/>
                <a:graphic xmlns:a="http://schemas.openxmlformats.org/drawingml/2006/main">
                  <a:graphicData uri="http://schemas.microsoft.com/office/word/2010/wordprocessingShape">
                    <wps:wsp>
                      <wps:cNvSpPr txBox="1"/>
                      <wps:spPr>
                        <a:xfrm>
                          <a:off x="0" y="0"/>
                          <a:ext cx="6353810" cy="635"/>
                        </a:xfrm>
                        <a:prstGeom prst="rect">
                          <a:avLst/>
                        </a:prstGeom>
                        <a:solidFill>
                          <a:prstClr val="white"/>
                        </a:solidFill>
                        <a:ln>
                          <a:noFill/>
                        </a:ln>
                      </wps:spPr>
                      <wps:txbx>
                        <w:txbxContent>
                          <w:p w14:paraId="286B9661" w14:textId="304C4478" w:rsidR="00924B3E" w:rsidRPr="002F2A26" w:rsidRDefault="00924B3E" w:rsidP="005A4D64">
                            <w:pPr>
                              <w:pStyle w:val="ResimYazs"/>
                              <w:rPr>
                                <w:bCs/>
                                <w:noProof/>
                              </w:rPr>
                            </w:pPr>
                            <w:bookmarkStart w:id="49" w:name="_Toc71715044"/>
                            <w:r>
                              <w:t xml:space="preserve">Şekil </w:t>
                            </w:r>
                            <w:r w:rsidR="00BE1448">
                              <w:fldChar w:fldCharType="begin"/>
                            </w:r>
                            <w:r w:rsidR="00BE1448">
                              <w:instrText xml:space="preserve"> SEQ Şekil \* ARABIC </w:instrText>
                            </w:r>
                            <w:r w:rsidR="00BE1448">
                              <w:fldChar w:fldCharType="separate"/>
                            </w:r>
                            <w:r>
                              <w:rPr>
                                <w:noProof/>
                              </w:rPr>
                              <w:t>10</w:t>
                            </w:r>
                            <w:r w:rsidR="00BE1448">
                              <w:rPr>
                                <w:noProof/>
                              </w:rPr>
                              <w:fldChar w:fldCharType="end"/>
                            </w:r>
                            <w:r>
                              <w:t xml:space="preserve">. </w:t>
                            </w:r>
                            <w:r w:rsidRPr="004378F5">
                              <w:t>Tedbir 2.2 - Müdahale sahası ve yoğun müdahale sahaları</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C42458" id="Text Box 54" o:spid="_x0000_s1087" type="#_x0000_t202" style="position:absolute;left:0;text-align:left;margin-left:0;margin-top:378.45pt;width:500.3pt;height:.05pt;z-index:25178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" stroked="f">
                <v:textbox style="mso-fit-shape-to-text:t" inset="0,0,0,0">
                  <w:txbxContent>
                    <w:p w14:paraId="286B9661" w14:textId="304C4478" w:rsidR="00924B3E" w:rsidRPr="002F2A26" w:rsidRDefault="00924B3E" w:rsidP="005A4D64">
                      <w:pPr>
                        <w:pStyle w:val="ResimYazs"/>
                        <w:rPr>
                          <w:bCs/>
                          <w:noProof/>
                        </w:rPr>
                      </w:pPr>
                      <w:bookmarkStart w:id="98" w:name="_Toc71715044"/>
                      <w:r>
                        <w:t xml:space="preserve">Şekil </w:t>
                      </w:r>
                      <w:fldSimple w:instr=" SEQ Şekil \* ARABIC ">
                        <w:r>
                          <w:rPr>
                            <w:noProof/>
                          </w:rPr>
                          <w:t>10</w:t>
                        </w:r>
                      </w:fldSimple>
                      <w:r>
                        <w:t xml:space="preserve">. </w:t>
                      </w:r>
                      <w:r w:rsidRPr="004378F5">
                        <w:t>Tedbir 2.2 - Müdahale sahası ve yoğun müdahale sahaları</w:t>
                      </w:r>
                      <w:bookmarkEnd w:id="98"/>
                    </w:p>
                  </w:txbxContent>
                </v:textbox>
                <w10:wrap type="topAndBottom"/>
              </v:shape>
            </w:pict>
          </mc:Fallback>
        </mc:AlternateContent>
      </w:r>
      <w:r>
        <w:rPr>
          <w:rFonts w:ascii="Arial" w:hAnsi="Arial"/>
          <w:noProof/>
          <w:lang w:eastAsia="tr-TR"/>
        </w:rPr>
        <w:drawing>
          <wp:anchor distT="0" distB="0" distL="114300" distR="114300" simplePos="0" relativeHeight="251684352" behindDoc="0" locked="0" layoutInCell="1" allowOverlap="1" wp14:anchorId="1372F17D" wp14:editId="6C044FBB">
            <wp:simplePos x="0" y="0"/>
            <wp:positionH relativeFrom="column">
              <wp:posOffset>0</wp:posOffset>
            </wp:positionH>
            <wp:positionV relativeFrom="paragraph">
              <wp:posOffset>399415</wp:posOffset>
            </wp:positionV>
            <wp:extent cx="6354000" cy="4474800"/>
            <wp:effectExtent l="0" t="0" r="0" b="254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354000" cy="44748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
        </w:rPr>
        <w:t>Yoğun müdahale sahası:</w:t>
      </w:r>
      <w:r>
        <w:rPr>
          <w:rFonts w:ascii="Arial" w:hAnsi="Arial"/>
        </w:rPr>
        <w:t xml:space="preserve">  </w:t>
      </w:r>
      <w:r>
        <w:rPr>
          <w:rFonts w:ascii="Arial" w:hAnsi="Arial"/>
          <w:b/>
          <w:shd w:val="clear" w:color="auto" w:fill="FD1B6C"/>
        </w:rPr>
        <w:t xml:space="preserve">         </w:t>
      </w:r>
      <w:r>
        <w:rPr>
          <w:rFonts w:ascii="Arial" w:hAnsi="Arial"/>
          <w:b/>
        </w:rPr>
        <w:t xml:space="preserve"> </w:t>
      </w:r>
      <w:r>
        <w:rPr>
          <w:rFonts w:ascii="Arial" w:hAnsi="Arial"/>
        </w:rPr>
        <w:t xml:space="preserve">İşlevsel alanın tamamı,  </w:t>
      </w:r>
      <w:r>
        <w:rPr>
          <w:rFonts w:ascii="Arial" w:hAnsi="Arial"/>
          <w:b/>
          <w:shd w:val="clear" w:color="auto" w:fill="00A7E2"/>
        </w:rPr>
        <w:t xml:space="preserve">      </w:t>
      </w:r>
      <w:r>
        <w:rPr>
          <w:rFonts w:ascii="Arial" w:hAnsi="Arial"/>
        </w:rPr>
        <w:t xml:space="preserve"> Kara-Deniz etkileşim sahası, </w:t>
      </w:r>
      <w:r>
        <w:rPr>
          <w:rFonts w:ascii="Arial" w:hAnsi="Arial"/>
          <w:b/>
          <w:shd w:val="clear" w:color="auto" w:fill="A6A6A6" w:themeFill="background1" w:themeFillShade="A6"/>
        </w:rPr>
        <w:t xml:space="preserve">        </w:t>
      </w:r>
      <w:r>
        <w:rPr>
          <w:rFonts w:ascii="Arial" w:hAnsi="Arial"/>
        </w:rPr>
        <w:t xml:space="preserve"> Aktif ulaşım ağı sahası </w:t>
      </w:r>
    </w:p>
    <w:p w14:paraId="460F09CD" w14:textId="78EB76B3" w:rsidR="00F64A76" w:rsidRPr="00F64A76" w:rsidRDefault="00F64A76" w:rsidP="00F64A76">
      <w:pPr>
        <w:widowControl/>
        <w:spacing w:after="160" w:line="259" w:lineRule="auto"/>
        <w:contextualSpacing/>
        <w:jc w:val="both"/>
        <w:rPr>
          <w:rFonts w:ascii="Arial" w:hAnsi="Arial" w:cs="Arial"/>
          <w:b/>
          <w:bCs/>
        </w:rPr>
      </w:pPr>
      <w:r>
        <w:rPr>
          <w:rFonts w:ascii="Arial" w:hAnsi="Arial"/>
          <w:b/>
          <w:bCs/>
        </w:rPr>
        <w:t xml:space="preserve">  </w:t>
      </w:r>
    </w:p>
    <w:p w14:paraId="46356355" w14:textId="77777777" w:rsidR="00432D38" w:rsidRPr="00F64A76" w:rsidRDefault="00432D38" w:rsidP="008C0513">
      <w:pPr>
        <w:widowControl/>
        <w:numPr>
          <w:ilvl w:val="0"/>
          <w:numId w:val="16"/>
        </w:numPr>
        <w:spacing w:after="160" w:line="259" w:lineRule="auto"/>
        <w:rPr>
          <w:rFonts w:ascii="Arial" w:hAnsi="Arial" w:cs="Arial"/>
          <w:b/>
        </w:rPr>
      </w:pPr>
      <w:r>
        <w:rPr>
          <w:rFonts w:ascii="Arial" w:hAnsi="Arial"/>
          <w:b/>
          <w:szCs w:val="20"/>
        </w:rPr>
        <w:t xml:space="preserve">İlgili ihtiyaçlar ve kalkınma potansiyeli: </w:t>
      </w:r>
    </w:p>
    <w:p w14:paraId="093091D8" w14:textId="77777777" w:rsidR="00432D38" w:rsidRPr="00F64A76" w:rsidRDefault="00432D38" w:rsidP="008C0513">
      <w:pPr>
        <w:widowControl/>
        <w:numPr>
          <w:ilvl w:val="0"/>
          <w:numId w:val="22"/>
        </w:numPr>
        <w:spacing w:after="160" w:line="259" w:lineRule="auto"/>
        <w:rPr>
          <w:rFonts w:ascii="Arial" w:hAnsi="Arial" w:cs="Arial"/>
          <w:i/>
        </w:rPr>
      </w:pPr>
      <w:r>
        <w:rPr>
          <w:rFonts w:ascii="Arial" w:hAnsi="Arial"/>
        </w:rPr>
        <w:t>Isıtma amaçlı katı yakıt kullanımının bırakılmasını teşvik ederek, kara yolu taşımacılığını modernleştirerek ve bitişik altyapı koşullarını geliştirerek mevsimsel PM</w:t>
      </w:r>
      <w:r>
        <w:rPr>
          <w:rFonts w:ascii="Arial" w:hAnsi="Arial"/>
          <w:vertAlign w:val="subscript"/>
        </w:rPr>
        <w:t>10</w:t>
      </w:r>
      <w:r>
        <w:rPr>
          <w:rFonts w:ascii="Arial" w:hAnsi="Arial"/>
        </w:rPr>
        <w:t xml:space="preserve"> hava kirliliğinin azaltılması;</w:t>
      </w:r>
    </w:p>
    <w:p w14:paraId="6AFD6A54" w14:textId="0CB5CD16" w:rsidR="00432D38" w:rsidRPr="00F64A76" w:rsidRDefault="00432D38" w:rsidP="008C0513">
      <w:pPr>
        <w:widowControl/>
        <w:numPr>
          <w:ilvl w:val="0"/>
          <w:numId w:val="22"/>
        </w:numPr>
        <w:spacing w:after="120" w:line="276" w:lineRule="auto"/>
        <w:jc w:val="both"/>
        <w:rPr>
          <w:rFonts w:ascii="Arial" w:hAnsi="Arial" w:cs="Arial"/>
        </w:rPr>
      </w:pPr>
      <w:r>
        <w:rPr>
          <w:rFonts w:ascii="Arial" w:hAnsi="Arial"/>
        </w:rPr>
        <w:t>Sınır ötesi kirliliğin azaltılmasına yönelik ortak eylemler;</w:t>
      </w:r>
    </w:p>
    <w:p w14:paraId="16E4FB59" w14:textId="3589703A" w:rsidR="00432D38" w:rsidRPr="00F64A76" w:rsidRDefault="00432D38" w:rsidP="008C0513">
      <w:pPr>
        <w:widowControl/>
        <w:numPr>
          <w:ilvl w:val="0"/>
          <w:numId w:val="22"/>
        </w:numPr>
        <w:spacing w:after="120" w:line="276" w:lineRule="auto"/>
        <w:jc w:val="both"/>
        <w:rPr>
          <w:rFonts w:ascii="Arial" w:hAnsi="Arial" w:cs="Arial"/>
        </w:rPr>
      </w:pPr>
      <w:r>
        <w:rPr>
          <w:rFonts w:ascii="Arial" w:hAnsi="Arial"/>
        </w:rPr>
        <w:t>SÖİ alanında sürdürülebilir kalkınmanın ön koşulu olarak iklim değişikliğini hafifletme ve iklim değişikliğine uyum tedbirlerinin uygulanması</w:t>
      </w:r>
      <w:r w:rsidR="007F5B66">
        <w:rPr>
          <w:rFonts w:ascii="Arial" w:hAnsi="Arial"/>
        </w:rPr>
        <w:t>.</w:t>
      </w:r>
    </w:p>
    <w:p w14:paraId="250A119A" w14:textId="77777777" w:rsidR="00432D38" w:rsidRPr="00F64A76" w:rsidRDefault="00432D38" w:rsidP="00432D38">
      <w:pPr>
        <w:widowControl/>
        <w:spacing w:after="160" w:line="259" w:lineRule="auto"/>
        <w:rPr>
          <w:rFonts w:ascii="Arial" w:hAnsi="Arial" w:cs="Arial"/>
          <w:b/>
        </w:rPr>
      </w:pPr>
      <w:r>
        <w:rPr>
          <w:rFonts w:ascii="Arial" w:hAnsi="Arial"/>
          <w:b/>
        </w:rPr>
        <w:t>Bölgenin dengeli mekânsal kalkınmasına ilişkin ihtiyaçlar ve olanaklar</w:t>
      </w:r>
      <w:r>
        <w:rPr>
          <w:rFonts w:ascii="Arial" w:hAnsi="Arial"/>
        </w:rPr>
        <w:t>, tematik ve bölgesel açıdan ilişkili tedbirlerden oluşan bir sistemin stratejiye dâhil edilmesi yoluyla ve yerel bağlamda çok merkezli modelin kurulumuna bağlı olarak ele alınmaktadır.</w:t>
      </w:r>
    </w:p>
    <w:p w14:paraId="0E520C7A" w14:textId="77777777" w:rsidR="00432D38" w:rsidRPr="00F64A76" w:rsidRDefault="00432D38" w:rsidP="00432D38">
      <w:pPr>
        <w:widowControl/>
        <w:spacing w:after="160"/>
        <w:rPr>
          <w:rFonts w:ascii="Arial" w:hAnsi="Arial" w:cs="Arial"/>
          <w:szCs w:val="20"/>
        </w:rPr>
      </w:pPr>
      <w:r>
        <w:rPr>
          <w:rFonts w:ascii="Arial" w:hAnsi="Arial"/>
          <w:b/>
          <w:szCs w:val="20"/>
        </w:rPr>
        <w:t>Bölgenin tanımlı ihtiyaçlarından ve kalkınma olanaklarından bazıları</w:t>
      </w:r>
      <w:r>
        <w:rPr>
          <w:rFonts w:ascii="Arial" w:hAnsi="Arial"/>
          <w:szCs w:val="20"/>
        </w:rPr>
        <w:t xml:space="preserve">, Programda Öncelik 3 kapsamında ele alındığından </w:t>
      </w:r>
      <w:r>
        <w:rPr>
          <w:rFonts w:ascii="Arial" w:hAnsi="Arial"/>
          <w:b/>
          <w:szCs w:val="20"/>
        </w:rPr>
        <w:t>stratejide öngörülen tedbirlerin dışında kalmaktadır</w:t>
      </w:r>
      <w:r>
        <w:rPr>
          <w:rFonts w:ascii="Arial" w:hAnsi="Arial"/>
          <w:szCs w:val="20"/>
        </w:rPr>
        <w:t xml:space="preserve"> </w:t>
      </w:r>
    </w:p>
    <w:p w14:paraId="7CB55B64" w14:textId="6379F6AB" w:rsidR="00A80045" w:rsidRPr="00F64A76" w:rsidRDefault="00A80045">
      <w:pPr>
        <w:widowControl/>
        <w:spacing w:after="160" w:line="259" w:lineRule="auto"/>
        <w:rPr>
          <w:rFonts w:ascii="Arial" w:hAnsi="Arial" w:cs="Arial"/>
          <w:b/>
        </w:rPr>
      </w:pPr>
      <w:r>
        <w:br w:type="page"/>
      </w:r>
    </w:p>
    <w:p w14:paraId="547FF893" w14:textId="77777777" w:rsidR="00432D38" w:rsidRPr="00F64A76" w:rsidRDefault="00432D38" w:rsidP="00A80045">
      <w:pPr>
        <w:pStyle w:val="Balk1"/>
        <w:rPr>
          <w:rFonts w:eastAsia="Times New Roman"/>
          <w:iCs/>
        </w:rPr>
      </w:pPr>
      <w:bookmarkStart w:id="50" w:name="_Toc90248445"/>
      <w:r>
        <w:lastRenderedPageBreak/>
        <w:t>ORTAKLARIN/PAYDAŞLARIN STRATEJİ HAZIRLAMA VE UYGULAMA SÜREÇLERİNE KATILIMI</w:t>
      </w:r>
      <w:bookmarkEnd w:id="50"/>
    </w:p>
    <w:p w14:paraId="4C6FF2F2" w14:textId="77777777" w:rsidR="00432D38" w:rsidRPr="00F64A76" w:rsidRDefault="00432D38" w:rsidP="008C0513">
      <w:pPr>
        <w:widowControl/>
        <w:numPr>
          <w:ilvl w:val="0"/>
          <w:numId w:val="15"/>
        </w:numPr>
        <w:spacing w:after="120" w:line="276" w:lineRule="auto"/>
        <w:jc w:val="both"/>
        <w:rPr>
          <w:rFonts w:ascii="Arial" w:eastAsia="Times New Roman" w:hAnsi="Arial" w:cs="Arial"/>
          <w:b/>
          <w:bCs/>
          <w:iCs/>
          <w:color w:val="000000"/>
        </w:rPr>
      </w:pPr>
      <w:r>
        <w:rPr>
          <w:rFonts w:ascii="Arial" w:hAnsi="Arial"/>
          <w:b/>
        </w:rPr>
        <w:t>Çok düzeyli yönetişim ve ortaklık</w:t>
      </w:r>
    </w:p>
    <w:p w14:paraId="7DC81C0E" w14:textId="77777777" w:rsidR="00432D38" w:rsidRPr="00F64A76" w:rsidRDefault="00432D38" w:rsidP="00432D38">
      <w:pPr>
        <w:widowControl/>
        <w:spacing w:after="120" w:line="276" w:lineRule="auto"/>
        <w:jc w:val="both"/>
        <w:rPr>
          <w:rFonts w:ascii="Arial" w:eastAsia="Times New Roman" w:hAnsi="Arial" w:cs="Arial"/>
          <w:iCs/>
          <w:color w:val="000000"/>
        </w:rPr>
      </w:pPr>
      <w:r>
        <w:rPr>
          <w:rFonts w:ascii="Arial" w:hAnsi="Arial"/>
        </w:rPr>
        <w:t xml:space="preserve">Avrupa Komisyonu'nun </w:t>
      </w:r>
      <w:r>
        <w:rPr>
          <w:rFonts w:ascii="Arial" w:hAnsi="Arial"/>
          <w:i/>
        </w:rPr>
        <w:t>Avrupa Yapısal ve Yatırım Fonları (ESIF)</w:t>
      </w:r>
      <w:r w:rsidRPr="00F64A76">
        <w:rPr>
          <w:rFonts w:ascii="Arial" w:hAnsi="Arial" w:cs="Arial"/>
          <w:vertAlign w:val="superscript"/>
          <w:lang w:val="en-US" w:bidi="en-US"/>
        </w:rPr>
        <w:footnoteReference w:id="21"/>
      </w:r>
      <w:r>
        <w:rPr>
          <w:rFonts w:ascii="Arial" w:hAnsi="Arial"/>
          <w:i/>
        </w:rPr>
        <w:t xml:space="preserve"> kapsamında Avrupa Birliği'nin ortaklık usulü hakkında 7 Ocak 2014 tarihinde yayımladığı 240/2014 sayılı Yetki Devrine Dayanan Komisyon Tüzüğü (AB)</w:t>
      </w:r>
      <w:r>
        <w:rPr>
          <w:rFonts w:ascii="Arial" w:hAnsi="Arial"/>
        </w:rPr>
        <w:t>, ortaklık anlaşmaları ve ESIF fon desteğiyle uygulanan programlar vasıtasıyla ülkelerin ortaklık kurmasına yardımcı olmayı ve bu süreci kolaylaştırmayı amaçlamaktadır. Ortaklık, ESIF çalışmasında uzun zamandır benimsenen bir ilkedir. Hazırlık, uygulama, izleme ve değerlendirme süreçlerinden oluşan program döngüsü genelinde ulusal, bölgesel ve yerel ölçekte kamu kurumları, ekonomik ve toplumsal ortaklar ve sivil toplum kuruluşları arasındaki sıkı işbirliğini ifade etmektedir. Ortaklar, ortaklık anlaşmalarının ve programlarının hazırlık ve uygulama süreçlerine katılmaktadır. Bu amaçla, derinlemesine ve şeffaf bir sürecin zamanında yürütülmesine ilişkin temel ilkeler ve iyi uygulamalar belirlenmiştir. Süreç; ele alınması gereken zorluklara ve ihtiyaçlara ilişkin analiz konusunda ortaklarla istişare etme, bunların üstesinden gelmeyi sağlayacak hedefleri ve öncelikleri seçme ve politikaların etkili bir şekilde uygulanması için gereken koordinasyon yapılarını ve çok düzeyli yönetişim anlaşmalarını yönetme konularını kapsamaktadır.</w:t>
      </w:r>
    </w:p>
    <w:p w14:paraId="00E945BE" w14:textId="77777777" w:rsidR="00432D38" w:rsidRPr="00F64A76" w:rsidRDefault="00432D38" w:rsidP="00432D38">
      <w:pPr>
        <w:widowControl/>
        <w:spacing w:after="120" w:line="276" w:lineRule="auto"/>
        <w:jc w:val="both"/>
        <w:rPr>
          <w:rFonts w:ascii="Arial" w:eastAsia="Times New Roman" w:hAnsi="Arial" w:cs="Arial"/>
          <w:iCs/>
          <w:color w:val="000000"/>
        </w:rPr>
      </w:pPr>
      <w:r>
        <w:rPr>
          <w:rFonts w:ascii="Arial" w:hAnsi="Arial"/>
        </w:rPr>
        <w:t xml:space="preserve">Tüzüğün 5. maddesinde belirtildiği üzere ortaklarla/paydaşlarla istişare sürecinde ilgili ortakların şeffaf ve etkin katılımı sağlanacak, Ortaklık Anlaşmasının ve programların hazırlanma süreci ve takvimi konusunda bu ortaklara danışılacak ve ortaklar sözü geçen belgelerin içeriğinden ve bu içerikte yapılan değişikliklerden bütünüyle haberdar olacaktır. İstişare konusunda ise şu hususlar dikkate alınacaktır: ilgili bilgilerin zamanında ifşası ve bu bilgilere kolay erişim konularındaki ihtiyaç; ortakların temel hazırlık belgelerini analiz edip fikir beyan etmesi için gereken zamanın verilmesi ihtiyacı; ortakların soru sorabileceği, katkıda bulunabileceği ve önerilerinin dikkate alınma biçimi hakkında bilgi sahibi olabileceği kanalların oluşturulması ihtiyacı; istişare sonucunun ilgili taraflara iletilmesi ihtiyacı. Ulusal düzeyin altında yer alan farklı devlet kademeleri arasında resmî anlaşmaların yapılması durumunda Üye Devlet, kurumsal ve yasal çerçevesi uyarınca bu çok düzeyli yönetişim anlaşmalarını dikkate alacaktır. </w:t>
      </w:r>
    </w:p>
    <w:p w14:paraId="102538DB" w14:textId="77777777" w:rsidR="00432D38" w:rsidRPr="00F64A76" w:rsidRDefault="00432D38" w:rsidP="00432D38">
      <w:pPr>
        <w:widowControl/>
        <w:spacing w:after="120" w:line="276" w:lineRule="auto"/>
        <w:jc w:val="both"/>
        <w:rPr>
          <w:rFonts w:ascii="Arial" w:eastAsia="Times New Roman" w:hAnsi="Arial" w:cs="Arial"/>
          <w:iCs/>
          <w:color w:val="000000"/>
        </w:rPr>
      </w:pPr>
      <w:r>
        <w:rPr>
          <w:rFonts w:ascii="Arial" w:hAnsi="Arial"/>
        </w:rPr>
        <w:t>Sözü geçen Tüzüğün 7. ve 9. maddeleri uyarınca ortakların/paydaşların Ortaklık Anlaşmasına ve program hazırlığına katılım sürecine ilişkin bilgiler şunları içerecektir: ortakların listesi; ortakların aktif katılımını sağlamak için atılan adımlar (erişilebilirlik açısından atılan adımlar dâhil); ortakların görevleri; ortaklarla istişarenin sonuçları ve bunun kattığı değere ilişkin açıklama.</w:t>
      </w:r>
    </w:p>
    <w:p w14:paraId="2EEBBCA8" w14:textId="77777777" w:rsidR="00432D38" w:rsidRPr="00F64A76" w:rsidRDefault="00432D38" w:rsidP="008C0513">
      <w:pPr>
        <w:widowControl/>
        <w:numPr>
          <w:ilvl w:val="0"/>
          <w:numId w:val="15"/>
        </w:numPr>
        <w:spacing w:after="120" w:line="276" w:lineRule="auto"/>
        <w:jc w:val="both"/>
        <w:rPr>
          <w:rFonts w:ascii="Arial" w:eastAsia="Times New Roman" w:hAnsi="Arial" w:cs="Arial"/>
          <w:b/>
          <w:iCs/>
          <w:color w:val="000000"/>
        </w:rPr>
      </w:pPr>
      <w:bookmarkStart w:id="51" w:name="_Hlk66784311"/>
      <w:r>
        <w:rPr>
          <w:rFonts w:ascii="Arial" w:hAnsi="Arial"/>
          <w:b/>
        </w:rPr>
        <w:t>Ortakların/paydaşların görev ve sorumlulukları</w:t>
      </w:r>
    </w:p>
    <w:p w14:paraId="24B13ECB" w14:textId="77777777" w:rsidR="00432D38" w:rsidRPr="00F64A76" w:rsidRDefault="00432D38" w:rsidP="00432D38">
      <w:pPr>
        <w:widowControl/>
        <w:spacing w:after="120" w:line="276" w:lineRule="auto"/>
        <w:jc w:val="both"/>
        <w:rPr>
          <w:rFonts w:ascii="Arial" w:eastAsia="Times New Roman" w:hAnsi="Arial" w:cs="Arial"/>
          <w:iCs/>
          <w:color w:val="000000"/>
        </w:rPr>
      </w:pPr>
      <w:r>
        <w:rPr>
          <w:rFonts w:ascii="Arial" w:hAnsi="Arial"/>
        </w:rPr>
        <w:t xml:space="preserve">Ortakların görevi; sivil toplum, akademik topluluk, yerel idare, sosyoekonomik kurum ve dernek vb. organların temsilcilerinin stratejik belgeleri hazırlayan çalışma grubu üyeleri olarak katılımı yoluyla vurgulanmaktadır. Bunlar sürece erken bir aşamada dâhil olarak belgelerin hazırlık aşamasında söz sahibi olma fırsatını yakalamaktadır. </w:t>
      </w:r>
    </w:p>
    <w:p w14:paraId="3EC2A958" w14:textId="77777777" w:rsidR="00432D38" w:rsidRPr="00F64A76" w:rsidRDefault="00432D38" w:rsidP="00432D38">
      <w:pPr>
        <w:widowControl/>
        <w:spacing w:after="120" w:line="276" w:lineRule="auto"/>
        <w:jc w:val="both"/>
        <w:rPr>
          <w:rFonts w:ascii="Arial" w:eastAsia="Times New Roman" w:hAnsi="Arial" w:cs="Arial"/>
          <w:iCs/>
          <w:color w:val="000000"/>
        </w:rPr>
      </w:pPr>
      <w:r>
        <w:rPr>
          <w:rFonts w:ascii="Arial" w:hAnsi="Arial"/>
        </w:rPr>
        <w:t xml:space="preserve">Bulgaristan Cumhuriyeti ve Türkiye Cumhuriyeti arasında gerçekleştirilen INTERREG — IPA SÖİ Programının 2021-2027 döneminin ihtiyaçlarına yönelik Bütünleşmiş Bölgesel Strateji, yukarıdaki hususlara dayalı olarak oluşturulmuş </w:t>
      </w:r>
      <w:r>
        <w:rPr>
          <w:rFonts w:ascii="Arial" w:hAnsi="Arial"/>
          <w:b/>
        </w:rPr>
        <w:t>Görev Gücü</w:t>
      </w:r>
      <w:r>
        <w:rPr>
          <w:rFonts w:ascii="Arial" w:hAnsi="Arial"/>
        </w:rPr>
        <w:t xml:space="preserve"> (</w:t>
      </w:r>
      <w:r>
        <w:rPr>
          <w:rFonts w:ascii="Arial" w:hAnsi="Arial"/>
          <w:b/>
        </w:rPr>
        <w:t>GG</w:t>
      </w:r>
      <w:r>
        <w:rPr>
          <w:rFonts w:ascii="Arial" w:hAnsi="Arial"/>
        </w:rPr>
        <w:t xml:space="preserve">) tarafından ortaklaşa ve 7 Ocak 2014 </w:t>
      </w:r>
      <w:r>
        <w:rPr>
          <w:rFonts w:ascii="Arial" w:hAnsi="Arial"/>
        </w:rPr>
        <w:lastRenderedPageBreak/>
        <w:t>tarihli, 240/2014 sayılı Yetki Devrine Dayanan Komisyon Tüzüğü'ne (AB) uygun olarak geliştirilmektedir. Stratejinin geliştirilmesi, koordinasyonu, onaylanması ve uygulanmasının tüm aşamalarına büyük ölçüde dâhil olan Görev Gücü, Bulgaristan Cumhuriyeti ve Türkiye Cumhuriyeti arasında gerçekleştirilen INTERREG — IPA SÖİ Programının 2021-2027 döneminin hazırlık aşamasında halkın katılımı sürecinin devamını sağlamaktadır.</w:t>
      </w:r>
    </w:p>
    <w:p w14:paraId="4CE76644" w14:textId="77777777" w:rsidR="00432D38" w:rsidRPr="00F64A76" w:rsidRDefault="00432D38" w:rsidP="00432D38">
      <w:pPr>
        <w:widowControl/>
        <w:spacing w:after="120" w:line="276" w:lineRule="auto"/>
        <w:jc w:val="both"/>
        <w:rPr>
          <w:rFonts w:ascii="Arial" w:eastAsia="Times New Roman" w:hAnsi="Arial" w:cs="Arial"/>
          <w:iCs/>
          <w:color w:val="000000"/>
        </w:rPr>
      </w:pPr>
      <w:r>
        <w:rPr>
          <w:rFonts w:ascii="Arial" w:hAnsi="Arial"/>
        </w:rPr>
        <w:t xml:space="preserve">Görev Gücü üyeleri, ilgili kurumsal ve yasal çerçeveye uygun olarak ve ortaklık ilkesi uyarınca atanmaktadır. Görev Gücü, iki ortak ülkenin dengeli bir dağılım sağlayacak şekilde atadığı temsilcilerden oluşmaktadır. Temsilci gönderen kurum ve kuruluşlardan bazıları şunlardır: kamu kurumları (ulusal, bölgesel ve yerel), ekonomik ve toplumsal ortaklar ve sivil toplumu temsil eden ilgili kuruluşlar (ör. çevresel ortaklar, sivil toplum örgütleri ve toplumsal katılımı, cinsiyet eşitliğini ve ayrım gözetmemeyi teşvik etmekten sorumlu organlar). </w:t>
      </w:r>
    </w:p>
    <w:p w14:paraId="644B1B9D" w14:textId="77777777" w:rsidR="00432D38" w:rsidRPr="00F64A76" w:rsidRDefault="00432D38" w:rsidP="00432D38">
      <w:pPr>
        <w:widowControl/>
        <w:spacing w:after="120" w:line="276" w:lineRule="auto"/>
        <w:jc w:val="both"/>
        <w:rPr>
          <w:rFonts w:ascii="Arial" w:eastAsia="Times New Roman" w:hAnsi="Arial" w:cs="Arial"/>
          <w:iCs/>
          <w:color w:val="000000"/>
        </w:rPr>
      </w:pPr>
      <w:r>
        <w:rPr>
          <w:rFonts w:ascii="Arial" w:hAnsi="Arial"/>
        </w:rPr>
        <w:t>Bütünleşik Bölgesel Stratejinin hazırlanma süreci, ilgili bölgesel ve yerel kurum ve kuruluşlardan ve stratejinin hazırlanmasından sorumlu diğer yerel paydaşlardan oluşan Görev Gücünün kurulmasıyla başlamaktadır. Danışman, Görev Gücü eşliğinde belgenin coğrafi kapsamını belirlemekte ve ilgili bölgenin ihtiyaçlarına ve kalkınma olanaklarına ilişkin analizi tasarlamaktadır. Bütünleşik stratejik müdahalenin esas alanları buna göre ele alınmalıdır. Danışman ve Görev Gücü ayrıca Strateji metodolojisini hazırlamakta, çok düzeyli yönetişim ilkesi uyarınca ortakların/paydaşların Strateji hazırlık ve uygulama aşamalarına katılımını belirlemekte ve Strateji uygulama, izleme ve değerlendirme metodolojisini geliştirmektedir.</w:t>
      </w:r>
    </w:p>
    <w:p w14:paraId="306F38DE" w14:textId="77777777" w:rsidR="00432D38" w:rsidRPr="00F64A76" w:rsidRDefault="00432D38" w:rsidP="00432D38">
      <w:pPr>
        <w:widowControl/>
        <w:spacing w:after="120" w:line="276" w:lineRule="auto"/>
        <w:jc w:val="both"/>
        <w:rPr>
          <w:rFonts w:ascii="Arial" w:eastAsia="Times New Roman" w:hAnsi="Arial" w:cs="Arial"/>
          <w:iCs/>
          <w:color w:val="000000"/>
        </w:rPr>
      </w:pPr>
      <w:r>
        <w:rPr>
          <w:rFonts w:ascii="Arial" w:hAnsi="Arial"/>
        </w:rPr>
        <w:t>Görev Gücü; entegre ekonomik ve toplumsal kalkınma, kültürel ve doğal mirasın korunması, sürdürülebilir turizm vb. konulara ilişkin olası müdahalelerin haritalandırılması ekseninde hazırlanan ve desteklenecek operasyon listesini ve tespit edilen hedef gruplar ile potansiyel yararlanıcıları tartışıp onaylamaktadır. Listedeki operasyonlar, şeffaf ve açık metodoloji ve seçim kriterleri temelinde gruplandırılıp önceliklendirilmekte ve buna göre bir takvim oluşturulmaktadır. Operasyonların desteklenmesi için gereken tam bütçe Görev Gücüyle kararlaştırılmaktadır.</w:t>
      </w:r>
    </w:p>
    <w:p w14:paraId="35E56687" w14:textId="77777777" w:rsidR="00432D38" w:rsidRPr="00F64A76" w:rsidRDefault="00432D38" w:rsidP="00432D38">
      <w:pPr>
        <w:widowControl/>
        <w:spacing w:after="120" w:line="276" w:lineRule="auto"/>
        <w:jc w:val="both"/>
        <w:rPr>
          <w:rFonts w:ascii="Arial" w:eastAsia="Times New Roman" w:hAnsi="Arial" w:cs="Arial"/>
          <w:iCs/>
          <w:color w:val="000000"/>
        </w:rPr>
      </w:pPr>
      <w:r>
        <w:rPr>
          <w:rFonts w:ascii="Arial" w:hAnsi="Arial"/>
        </w:rPr>
        <w:t xml:space="preserve">Görev Gücü, Bütünleşik Bölgesel Stratejinin geliştirilmesine ilişkin tüm aşamaların koordinasyon, inceleme ve onaylama süreçlerine aktif olarak katılmaktadır. Bunun dışında çeşitli etkinliklerde (Görev Gücünün ilgili toplantıları, bölgesel istişareler vb.) Stratejiyi anlatarak geniş ölçekte bilinirlik sağlamaktadır. Nihai Rapor, istişare ve onay süreçlerinde alınan yorum ve gözlemlerin yanı sıra Stratejik Çevresel Değerlendirme (SEA) sonuçlarını yansıtmalıdır. </w:t>
      </w:r>
    </w:p>
    <w:p w14:paraId="3C9B26A1" w14:textId="77777777" w:rsidR="00432D38" w:rsidRPr="00F64A76" w:rsidRDefault="00432D38" w:rsidP="00432D38">
      <w:pPr>
        <w:widowControl/>
        <w:spacing w:after="120" w:line="276" w:lineRule="auto"/>
        <w:jc w:val="both"/>
        <w:rPr>
          <w:rFonts w:ascii="Arial" w:eastAsia="Times New Roman" w:hAnsi="Arial" w:cs="Arial"/>
          <w:iCs/>
          <w:color w:val="000000"/>
        </w:rPr>
      </w:pPr>
      <w:r>
        <w:rPr>
          <w:rFonts w:ascii="Arial" w:hAnsi="Arial"/>
        </w:rPr>
        <w:t>Bütünleşik Strateji, Öncelikli Hedef 5'i şekillendiren ve bunun uygulanmasını sağlayan, böylece bütünleşik bölgesel kalkınma desteğini eyleme geçiren bir araç niteliğindedir. Stratejide ihtiyaçlar tespit edilip müdahaleler önerilerek bunların SMART (spesifik, ölçülebilir, erişilebilir, gerçekçi ve zamana bağlı hedefler) yaklaşımı doğrultusunda ele alınması sağlanmaktadır. Görev Gücüyle yakın işbirliği içinde olmak üzere bölgenin kalkınmasını amaçlayan olası yerel müdahaleler temelinde desteklenecek bir operasyon listesi hazırlanmakta, hedef gruplar ve olası yararlanıcılar tespit edilmektedir. Listedeki operasyonlar, şeffaf ve açık bir metodoloji temelinde gruplandırılıp önceliklendirilmekte ve buna göre bir takvim oluşturulmaktadır. Görev Gücü, Bütünleşik Bölgesel Stratejinin hazırlık aşaması haricindeki tüm geliştirme aşamalarında rol oynamaktadır. Görev Gücünün Strateji hazırlama, izleme ve değerlendirme süreçlerine ilişkin sorumlulukları Kavramsal Aşamanın, Planlama Aşamasının ve Nihai Aşamanın temel noktalarını izleyen bir takvime bağlıdır.</w:t>
      </w:r>
    </w:p>
    <w:bookmarkEnd w:id="51"/>
    <w:p w14:paraId="2725C34F" w14:textId="77777777" w:rsidR="00432D38" w:rsidRPr="00F64A76" w:rsidRDefault="00432D38" w:rsidP="00432D38">
      <w:pPr>
        <w:widowControl/>
        <w:spacing w:after="120" w:line="276" w:lineRule="auto"/>
        <w:jc w:val="both"/>
        <w:rPr>
          <w:rFonts w:ascii="Arial" w:eastAsia="Times New Roman" w:hAnsi="Arial" w:cs="Arial"/>
          <w:iCs/>
          <w:color w:val="000000"/>
        </w:rPr>
      </w:pPr>
      <w:r>
        <w:rPr>
          <w:rFonts w:ascii="Arial" w:hAnsi="Arial"/>
        </w:rPr>
        <w:lastRenderedPageBreak/>
        <w:t>Görev Gücü, Bulgaristan Cumhuriyeti'nin Bölgesel Kalkınma ve Bayındırlık Bakanlığının Bölgesel İşbirliği Yönetim Müdürü tarafından yönetilmektedir. Bütünleşik Strateji kapsamında olan kurumların yanı sıra paydaş kuruluşların temsilcilerinden oluşmaktadır.</w:t>
      </w:r>
    </w:p>
    <w:p w14:paraId="248E21C7" w14:textId="4DD58E4E" w:rsidR="00BB031C" w:rsidRDefault="00BB031C" w:rsidP="00BB031C">
      <w:pPr>
        <w:pStyle w:val="ResimYazs"/>
        <w:keepNext/>
      </w:pPr>
      <w:bookmarkStart w:id="52" w:name="_Toc71715164"/>
      <w:r>
        <w:t xml:space="preserve">Tablo </w:t>
      </w:r>
      <w:r w:rsidR="00BE1448">
        <w:fldChar w:fldCharType="begin"/>
      </w:r>
      <w:r w:rsidR="00BE1448">
        <w:instrText xml:space="preserve"> SEQ Tablo \* ARABIC </w:instrText>
      </w:r>
      <w:r w:rsidR="00BE1448">
        <w:fldChar w:fldCharType="separate"/>
      </w:r>
      <w:r w:rsidR="00CE7BE3">
        <w:rPr>
          <w:noProof/>
        </w:rPr>
        <w:t>1</w:t>
      </w:r>
      <w:r w:rsidR="00BE1448">
        <w:rPr>
          <w:noProof/>
        </w:rPr>
        <w:fldChar w:fldCharType="end"/>
      </w:r>
      <w:r>
        <w:t xml:space="preserve">. </w:t>
      </w:r>
      <w:r w:rsidRPr="00F744F2">
        <w:t>Bulgaristan Cumhuriyeti ve Türkiye Cumhuriyeti Görev Gücü Üyeleri</w:t>
      </w:r>
      <w:bookmarkEnd w:id="52"/>
    </w:p>
    <w:tbl>
      <w:tblPr>
        <w:tblStyle w:val="TabloKlavuzu"/>
        <w:tblW w:w="10207" w:type="dxa"/>
        <w:tblInd w:w="-289" w:type="dxa"/>
        <w:tblLayout w:type="fixed"/>
        <w:tblLook w:val="04A0" w:firstRow="1" w:lastRow="0" w:firstColumn="1" w:lastColumn="0" w:noHBand="0" w:noVBand="1"/>
      </w:tblPr>
      <w:tblGrid>
        <w:gridCol w:w="3261"/>
        <w:gridCol w:w="3988"/>
        <w:gridCol w:w="2958"/>
      </w:tblGrid>
      <w:tr w:rsidR="00432D38" w:rsidRPr="00F64A76" w14:paraId="41556BD2" w14:textId="77777777" w:rsidTr="00432D38">
        <w:trPr>
          <w:tblHeader/>
        </w:trPr>
        <w:tc>
          <w:tcPr>
            <w:tcW w:w="3261" w:type="dxa"/>
            <w:shd w:val="clear" w:color="auto" w:fill="1CB8CF"/>
            <w:vAlign w:val="center"/>
          </w:tcPr>
          <w:p w14:paraId="35A32427" w14:textId="77777777" w:rsidR="00432D38" w:rsidRPr="00F64A76" w:rsidRDefault="00432D38" w:rsidP="00432D38">
            <w:pPr>
              <w:widowControl/>
              <w:spacing w:before="20" w:after="20" w:line="276" w:lineRule="auto"/>
              <w:jc w:val="center"/>
              <w:rPr>
                <w:rFonts w:ascii="Arial" w:eastAsia="Times New Roman" w:hAnsi="Arial" w:cs="Arial"/>
                <w:b/>
                <w:bCs/>
                <w:iCs/>
                <w:color w:val="000000"/>
              </w:rPr>
            </w:pPr>
            <w:r>
              <w:rPr>
                <w:rFonts w:ascii="Arial" w:hAnsi="Arial"/>
                <w:b/>
                <w:bCs/>
                <w:iCs/>
                <w:color w:val="000000"/>
              </w:rPr>
              <w:t>Kurum</w:t>
            </w:r>
          </w:p>
        </w:tc>
        <w:tc>
          <w:tcPr>
            <w:tcW w:w="3988" w:type="dxa"/>
            <w:shd w:val="clear" w:color="auto" w:fill="1CB8CF"/>
            <w:vAlign w:val="center"/>
          </w:tcPr>
          <w:p w14:paraId="4EAEC7CE" w14:textId="77777777" w:rsidR="00432D38" w:rsidRPr="00F64A76" w:rsidRDefault="00432D38" w:rsidP="00432D38">
            <w:pPr>
              <w:widowControl/>
              <w:spacing w:before="20" w:after="20" w:line="276" w:lineRule="auto"/>
              <w:jc w:val="center"/>
              <w:rPr>
                <w:rFonts w:ascii="Arial" w:eastAsia="Times New Roman" w:hAnsi="Arial" w:cs="Arial"/>
                <w:b/>
                <w:bCs/>
                <w:iCs/>
                <w:color w:val="000000"/>
              </w:rPr>
            </w:pPr>
            <w:r>
              <w:rPr>
                <w:rFonts w:ascii="Arial" w:hAnsi="Arial"/>
                <w:b/>
                <w:bCs/>
                <w:iCs/>
                <w:color w:val="000000"/>
              </w:rPr>
              <w:t>Faaliyet konusu</w:t>
            </w:r>
          </w:p>
        </w:tc>
        <w:tc>
          <w:tcPr>
            <w:tcW w:w="2958" w:type="dxa"/>
            <w:shd w:val="clear" w:color="auto" w:fill="1CB8CF"/>
            <w:vAlign w:val="center"/>
          </w:tcPr>
          <w:p w14:paraId="2234094C" w14:textId="77777777" w:rsidR="00432D38" w:rsidRPr="00F64A76" w:rsidRDefault="00432D38" w:rsidP="00432D38">
            <w:pPr>
              <w:widowControl/>
              <w:spacing w:before="20" w:after="20" w:line="276" w:lineRule="auto"/>
              <w:jc w:val="center"/>
              <w:rPr>
                <w:rFonts w:ascii="Arial" w:eastAsia="Times New Roman" w:hAnsi="Arial" w:cs="Arial"/>
                <w:b/>
                <w:bCs/>
                <w:iCs/>
                <w:color w:val="000000"/>
              </w:rPr>
            </w:pPr>
            <w:r>
              <w:rPr>
                <w:rFonts w:ascii="Arial" w:hAnsi="Arial"/>
                <w:b/>
                <w:bCs/>
                <w:iCs/>
                <w:color w:val="000000"/>
              </w:rPr>
              <w:t>Web sitesi</w:t>
            </w:r>
          </w:p>
        </w:tc>
      </w:tr>
      <w:tr w:rsidR="00432D38" w:rsidRPr="00F64A76" w14:paraId="3F02F530" w14:textId="77777777" w:rsidTr="00432D38">
        <w:tc>
          <w:tcPr>
            <w:tcW w:w="10207" w:type="dxa"/>
            <w:gridSpan w:val="3"/>
            <w:shd w:val="clear" w:color="auto" w:fill="7EE1EE"/>
            <w:vAlign w:val="center"/>
          </w:tcPr>
          <w:p w14:paraId="05162E82" w14:textId="77777777" w:rsidR="00432D38" w:rsidRPr="00F64A76" w:rsidRDefault="00432D38" w:rsidP="00432D38">
            <w:pPr>
              <w:widowControl/>
              <w:spacing w:before="20" w:after="20" w:line="276" w:lineRule="auto"/>
              <w:jc w:val="center"/>
              <w:rPr>
                <w:rFonts w:ascii="Arial" w:eastAsia="Times New Roman" w:hAnsi="Arial" w:cs="Arial"/>
                <w:b/>
                <w:bCs/>
                <w:iCs/>
                <w:color w:val="000000"/>
              </w:rPr>
            </w:pPr>
            <w:r>
              <w:rPr>
                <w:rFonts w:ascii="Arial" w:hAnsi="Arial"/>
                <w:b/>
                <w:bCs/>
                <w:iCs/>
                <w:color w:val="000000"/>
              </w:rPr>
              <w:t>Bulgaristan Cumhuriyeti</w:t>
            </w:r>
          </w:p>
        </w:tc>
      </w:tr>
      <w:tr w:rsidR="00432D38" w:rsidRPr="00F64A76" w14:paraId="1F7DC8F5" w14:textId="77777777" w:rsidTr="00432D38">
        <w:tc>
          <w:tcPr>
            <w:tcW w:w="3261" w:type="dxa"/>
            <w:vAlign w:val="center"/>
          </w:tcPr>
          <w:p w14:paraId="6F85029C" w14:textId="77777777" w:rsidR="00432D38" w:rsidRPr="00F64A76" w:rsidRDefault="00432D38" w:rsidP="00432D38">
            <w:pPr>
              <w:widowControl/>
              <w:spacing w:before="20" w:after="20" w:line="276" w:lineRule="auto"/>
              <w:rPr>
                <w:rFonts w:ascii="Arial" w:eastAsia="Times New Roman" w:hAnsi="Arial" w:cs="Arial"/>
                <w:iCs/>
                <w:color w:val="000000"/>
              </w:rPr>
            </w:pPr>
            <w:r>
              <w:rPr>
                <w:rFonts w:ascii="Arial" w:hAnsi="Arial"/>
                <w:iCs/>
                <w:color w:val="000000"/>
              </w:rPr>
              <w:t>Bölgesel Kalkınma ve Bayındırlık Bakanlığı ("Bölgesel İşbirliği Yönetim" Müdürlüğü)</w:t>
            </w:r>
          </w:p>
        </w:tc>
        <w:tc>
          <w:tcPr>
            <w:tcW w:w="3988" w:type="dxa"/>
          </w:tcPr>
          <w:p w14:paraId="5CC20225" w14:textId="77777777" w:rsidR="00432D38" w:rsidRPr="00F64A76" w:rsidRDefault="00432D38" w:rsidP="00432D38">
            <w:pPr>
              <w:widowControl/>
              <w:spacing w:before="20" w:after="20" w:line="276" w:lineRule="auto"/>
              <w:rPr>
                <w:rFonts w:ascii="Arial" w:eastAsia="Times New Roman" w:hAnsi="Arial" w:cs="Arial"/>
                <w:i/>
                <w:iCs/>
                <w:color w:val="000000"/>
                <w:u w:val="single"/>
              </w:rPr>
            </w:pPr>
            <w:r>
              <w:rPr>
                <w:rFonts w:ascii="Arial" w:hAnsi="Arial"/>
                <w:i/>
                <w:iCs/>
                <w:color w:val="000000"/>
                <w:u w:val="single"/>
              </w:rPr>
              <w:t>Görev Gücü Başkanı</w:t>
            </w:r>
          </w:p>
          <w:p w14:paraId="19D93FCD" w14:textId="77777777" w:rsidR="00432D38" w:rsidRPr="00F64A76" w:rsidRDefault="00432D38" w:rsidP="00432D38">
            <w:pPr>
              <w:widowControl/>
              <w:spacing w:before="20" w:after="20" w:line="276" w:lineRule="auto"/>
              <w:rPr>
                <w:rFonts w:ascii="Arial" w:eastAsia="Times New Roman" w:hAnsi="Arial" w:cs="Arial"/>
                <w:iCs/>
                <w:color w:val="000000"/>
              </w:rPr>
            </w:pPr>
            <w:r>
              <w:rPr>
                <w:rFonts w:ascii="Arial" w:hAnsi="Arial"/>
                <w:color w:val="000000"/>
              </w:rPr>
              <w:t>Katılım Öncesi Yardım Aracı kapsamında sınır ötesi işbirliği programlarının Yönetim Otoritesi görevlerini yürütmektedir</w:t>
            </w:r>
          </w:p>
        </w:tc>
        <w:tc>
          <w:tcPr>
            <w:tcW w:w="2958" w:type="dxa"/>
            <w:vAlign w:val="center"/>
          </w:tcPr>
          <w:p w14:paraId="3E7166B3" w14:textId="7938A7E8" w:rsidR="00432D38" w:rsidRPr="00F64A76" w:rsidRDefault="00BE1448" w:rsidP="00432D38">
            <w:pPr>
              <w:widowControl/>
              <w:spacing w:before="20" w:after="20" w:line="276" w:lineRule="auto"/>
              <w:jc w:val="both"/>
              <w:rPr>
                <w:rFonts w:ascii="Arial" w:eastAsia="Times New Roman" w:hAnsi="Arial" w:cs="Arial"/>
                <w:iCs/>
                <w:color w:val="000000"/>
              </w:rPr>
            </w:pPr>
            <w:hyperlink r:id="rId42" w:history="1">
              <w:r w:rsidR="00162321">
                <w:rPr>
                  <w:rFonts w:ascii="Arial" w:hAnsi="Arial"/>
                  <w:iCs/>
                  <w:color w:val="0563C1" w:themeColor="hyperlink"/>
                  <w:u w:val="single"/>
                </w:rPr>
                <w:t>https://www.mrrb.bg/</w:t>
              </w:r>
            </w:hyperlink>
          </w:p>
        </w:tc>
      </w:tr>
      <w:tr w:rsidR="00432D38" w:rsidRPr="00F64A76" w14:paraId="6507594F" w14:textId="77777777" w:rsidTr="00432D38">
        <w:tc>
          <w:tcPr>
            <w:tcW w:w="3261" w:type="dxa"/>
            <w:vAlign w:val="center"/>
          </w:tcPr>
          <w:p w14:paraId="37931002" w14:textId="77777777" w:rsidR="00432D38" w:rsidRPr="00F64A76" w:rsidRDefault="00432D38" w:rsidP="00432D38">
            <w:pPr>
              <w:widowControl/>
              <w:spacing w:before="20" w:after="20" w:line="276" w:lineRule="auto"/>
              <w:rPr>
                <w:rFonts w:ascii="Arial" w:eastAsia="Times New Roman" w:hAnsi="Arial" w:cs="Arial"/>
                <w:iCs/>
                <w:color w:val="000000"/>
              </w:rPr>
            </w:pPr>
            <w:r>
              <w:rPr>
                <w:rFonts w:ascii="Arial" w:hAnsi="Arial"/>
                <w:iCs/>
                <w:color w:val="000000"/>
              </w:rPr>
              <w:t>MRDPW ("Stratejik Planlama ve Bölgesel Kalkınma Programları" Genel Müdürlüğü, MRDPW Güneydoğu Bölgesi)</w:t>
            </w:r>
          </w:p>
        </w:tc>
        <w:tc>
          <w:tcPr>
            <w:tcW w:w="3988" w:type="dxa"/>
          </w:tcPr>
          <w:p w14:paraId="1FD9EEA0" w14:textId="77777777" w:rsidR="00432D38" w:rsidRPr="00F64A76" w:rsidRDefault="00432D38" w:rsidP="00432D38">
            <w:pPr>
              <w:widowControl/>
              <w:spacing w:before="20" w:after="20" w:line="276" w:lineRule="auto"/>
              <w:rPr>
                <w:rFonts w:ascii="Arial" w:eastAsia="Times New Roman" w:hAnsi="Arial" w:cs="Arial"/>
                <w:iCs/>
                <w:color w:val="000000"/>
              </w:rPr>
            </w:pPr>
            <w:r>
              <w:rPr>
                <w:rFonts w:ascii="Arial" w:hAnsi="Arial"/>
                <w:iCs/>
                <w:color w:val="000000"/>
              </w:rPr>
              <w:t>"Bölgelerin Kalkınması" Operasyon Programının 2021-2027 dönemine ilişkin Yönetim Otoritesi fonksiyonlarını ve bu doğrultuda AB düzenlemeleri ve AB Yapısal ve Yatırım Fonları kapsamında ortaya çıkan yükümlülük ve sorumlulukları yerine getirmektedir</w:t>
            </w:r>
          </w:p>
        </w:tc>
        <w:tc>
          <w:tcPr>
            <w:tcW w:w="2958" w:type="dxa"/>
            <w:vAlign w:val="center"/>
          </w:tcPr>
          <w:p w14:paraId="06A4380F" w14:textId="0D8E6586" w:rsidR="00432D38" w:rsidRPr="00F64A76" w:rsidRDefault="00BE1448" w:rsidP="00432D38">
            <w:pPr>
              <w:widowControl/>
              <w:spacing w:before="20" w:after="20" w:line="276" w:lineRule="auto"/>
              <w:jc w:val="both"/>
              <w:rPr>
                <w:rFonts w:ascii="Arial" w:eastAsia="Times New Roman" w:hAnsi="Arial" w:cs="Arial"/>
                <w:iCs/>
                <w:color w:val="000000"/>
              </w:rPr>
            </w:pPr>
            <w:hyperlink r:id="rId43" w:history="1">
              <w:r w:rsidR="00162321">
                <w:rPr>
                  <w:rFonts w:ascii="Arial" w:hAnsi="Arial"/>
                  <w:iCs/>
                  <w:color w:val="0563C1" w:themeColor="hyperlink"/>
                  <w:u w:val="single"/>
                </w:rPr>
                <w:t>https://www.mrrb.bg/</w:t>
              </w:r>
            </w:hyperlink>
          </w:p>
        </w:tc>
      </w:tr>
      <w:tr w:rsidR="00432D38" w:rsidRPr="00F64A76" w14:paraId="0F2F5C09" w14:textId="77777777" w:rsidTr="00432D38">
        <w:tc>
          <w:tcPr>
            <w:tcW w:w="3261" w:type="dxa"/>
            <w:vAlign w:val="center"/>
          </w:tcPr>
          <w:p w14:paraId="65FA1EF0" w14:textId="77777777" w:rsidR="00432D38" w:rsidRPr="00F64A76" w:rsidRDefault="00432D38" w:rsidP="00432D38">
            <w:pPr>
              <w:widowControl/>
              <w:spacing w:before="20" w:after="20" w:line="276" w:lineRule="auto"/>
              <w:rPr>
                <w:rFonts w:ascii="Arial" w:eastAsia="Times New Roman" w:hAnsi="Arial" w:cs="Arial"/>
                <w:iCs/>
                <w:color w:val="000000"/>
              </w:rPr>
            </w:pPr>
            <w:r>
              <w:rPr>
                <w:rFonts w:ascii="Arial" w:hAnsi="Arial"/>
                <w:iCs/>
                <w:color w:val="000000"/>
              </w:rPr>
              <w:t>Ulusal Belediyeler Derneği</w:t>
            </w:r>
          </w:p>
        </w:tc>
        <w:tc>
          <w:tcPr>
            <w:tcW w:w="3988" w:type="dxa"/>
          </w:tcPr>
          <w:p w14:paraId="4781C4F7" w14:textId="77777777" w:rsidR="00432D38" w:rsidRPr="00F64A76" w:rsidRDefault="00432D38" w:rsidP="00432D38">
            <w:pPr>
              <w:widowControl/>
              <w:spacing w:before="20" w:after="20" w:line="276" w:lineRule="auto"/>
              <w:rPr>
                <w:rFonts w:ascii="Arial" w:eastAsia="Times New Roman" w:hAnsi="Arial" w:cs="Arial"/>
                <w:iCs/>
                <w:color w:val="000000"/>
              </w:rPr>
            </w:pPr>
            <w:r>
              <w:rPr>
                <w:rFonts w:ascii="Arial" w:hAnsi="Arial"/>
                <w:iCs/>
                <w:color w:val="000000"/>
              </w:rPr>
              <w:t>Belediyelerin merkezî devlet organları karşısında temsili ve korunması: değişiklik önerilerinin araştırılması, analizi, değerlendirilmesi ve geliştirilmesi ve yerel özerkliğe ilişkin politikaların iyileştirilmesi; lobi faaliyetleri</w:t>
            </w:r>
          </w:p>
        </w:tc>
        <w:tc>
          <w:tcPr>
            <w:tcW w:w="2958" w:type="dxa"/>
            <w:vAlign w:val="center"/>
          </w:tcPr>
          <w:p w14:paraId="586E0129" w14:textId="2AD96B12" w:rsidR="00432D38" w:rsidRPr="00F64A76" w:rsidRDefault="00BE1448" w:rsidP="00432D38">
            <w:pPr>
              <w:widowControl/>
              <w:spacing w:before="20" w:after="20" w:line="276" w:lineRule="auto"/>
              <w:jc w:val="both"/>
              <w:rPr>
                <w:rFonts w:ascii="Arial" w:eastAsia="Times New Roman" w:hAnsi="Arial" w:cs="Arial"/>
                <w:iCs/>
                <w:color w:val="000000"/>
              </w:rPr>
            </w:pPr>
            <w:hyperlink r:id="rId44" w:history="1">
              <w:r w:rsidR="00162321">
                <w:rPr>
                  <w:rFonts w:ascii="Arial" w:hAnsi="Arial"/>
                  <w:iCs/>
                  <w:color w:val="0563C1" w:themeColor="hyperlink"/>
                  <w:u w:val="single"/>
                </w:rPr>
                <w:t>https://www.namrb.org/</w:t>
              </w:r>
            </w:hyperlink>
          </w:p>
        </w:tc>
      </w:tr>
      <w:tr w:rsidR="00432D38" w:rsidRPr="00F64A76" w14:paraId="23EA34A9" w14:textId="77777777" w:rsidTr="00432D38">
        <w:tc>
          <w:tcPr>
            <w:tcW w:w="3261" w:type="dxa"/>
            <w:vAlign w:val="center"/>
          </w:tcPr>
          <w:p w14:paraId="26EA8C74" w14:textId="77777777" w:rsidR="00432D38" w:rsidRPr="00F64A76" w:rsidRDefault="00432D38" w:rsidP="00432D38">
            <w:pPr>
              <w:widowControl/>
              <w:spacing w:before="20" w:after="20" w:line="276" w:lineRule="auto"/>
              <w:rPr>
                <w:rFonts w:ascii="Arial" w:eastAsia="Times New Roman" w:hAnsi="Arial" w:cs="Arial"/>
                <w:iCs/>
                <w:color w:val="000000"/>
              </w:rPr>
            </w:pPr>
            <w:r>
              <w:rPr>
                <w:rFonts w:ascii="Arial" w:hAnsi="Arial"/>
                <w:iCs/>
                <w:color w:val="000000"/>
              </w:rPr>
              <w:t>Hasköy Yerel Yönetimi</w:t>
            </w:r>
          </w:p>
        </w:tc>
        <w:tc>
          <w:tcPr>
            <w:tcW w:w="3988" w:type="dxa"/>
            <w:vAlign w:val="center"/>
          </w:tcPr>
          <w:p w14:paraId="0F1B070D" w14:textId="77777777" w:rsidR="00432D38" w:rsidRPr="00F64A76" w:rsidRDefault="00432D38" w:rsidP="00432D38">
            <w:pPr>
              <w:widowControl/>
              <w:spacing w:before="20" w:after="20" w:line="276" w:lineRule="auto"/>
              <w:rPr>
                <w:rFonts w:ascii="Arial" w:eastAsia="Times New Roman" w:hAnsi="Arial" w:cs="Arial"/>
                <w:iCs/>
                <w:color w:val="000000"/>
              </w:rPr>
            </w:pPr>
            <w:r>
              <w:rPr>
                <w:rFonts w:ascii="Arial" w:hAnsi="Arial"/>
                <w:iCs/>
                <w:color w:val="000000"/>
              </w:rPr>
              <w:t>Ulusal yönetimi yerinde gerçekleştirir ve bölgesel politikada ulusal ve yerel çıkarlar arasında tutarlılık sağlar</w:t>
            </w:r>
          </w:p>
        </w:tc>
        <w:tc>
          <w:tcPr>
            <w:tcW w:w="2958" w:type="dxa"/>
            <w:vAlign w:val="center"/>
          </w:tcPr>
          <w:p w14:paraId="1AEA2716" w14:textId="71ED5D83" w:rsidR="00432D38" w:rsidRPr="00F64A76" w:rsidRDefault="00BE1448" w:rsidP="00432D38">
            <w:pPr>
              <w:widowControl/>
              <w:spacing w:before="20" w:after="20" w:line="276" w:lineRule="auto"/>
              <w:jc w:val="both"/>
              <w:rPr>
                <w:rFonts w:ascii="Arial" w:eastAsia="Times New Roman" w:hAnsi="Arial" w:cs="Arial"/>
                <w:iCs/>
                <w:color w:val="000000"/>
              </w:rPr>
            </w:pPr>
            <w:hyperlink r:id="rId45" w:history="1">
              <w:r w:rsidR="00162321">
                <w:rPr>
                  <w:rFonts w:ascii="Arial" w:hAnsi="Arial"/>
                  <w:iCs/>
                  <w:color w:val="0563C1" w:themeColor="hyperlink"/>
                  <w:u w:val="single"/>
                </w:rPr>
                <w:t>https://www.hs.government.bg/</w:t>
              </w:r>
            </w:hyperlink>
          </w:p>
        </w:tc>
      </w:tr>
      <w:tr w:rsidR="00432D38" w:rsidRPr="00F64A76" w14:paraId="7A0C8CB8" w14:textId="77777777" w:rsidTr="00432D38">
        <w:tc>
          <w:tcPr>
            <w:tcW w:w="3261" w:type="dxa"/>
            <w:vAlign w:val="center"/>
          </w:tcPr>
          <w:p w14:paraId="6AF2FDAD" w14:textId="77777777" w:rsidR="00432D38" w:rsidRPr="00F64A76" w:rsidRDefault="00432D38" w:rsidP="00432D38">
            <w:pPr>
              <w:widowControl/>
              <w:spacing w:before="20" w:after="20" w:line="276" w:lineRule="auto"/>
              <w:rPr>
                <w:rFonts w:ascii="Arial" w:eastAsia="Times New Roman" w:hAnsi="Arial" w:cs="Arial"/>
                <w:iCs/>
                <w:color w:val="000000"/>
              </w:rPr>
            </w:pPr>
            <w:r>
              <w:rPr>
                <w:rFonts w:ascii="Arial" w:hAnsi="Arial"/>
                <w:iCs/>
                <w:color w:val="000000"/>
              </w:rPr>
              <w:t>Burgaz Yerel Yönetimi</w:t>
            </w:r>
          </w:p>
        </w:tc>
        <w:tc>
          <w:tcPr>
            <w:tcW w:w="3988" w:type="dxa"/>
            <w:vAlign w:val="center"/>
          </w:tcPr>
          <w:p w14:paraId="06FABE3A" w14:textId="77777777" w:rsidR="00432D38" w:rsidRPr="00F64A76" w:rsidRDefault="00432D38" w:rsidP="00432D38">
            <w:pPr>
              <w:widowControl/>
              <w:spacing w:before="20" w:after="20" w:line="276" w:lineRule="auto"/>
              <w:rPr>
                <w:rFonts w:ascii="Arial" w:eastAsia="Times New Roman" w:hAnsi="Arial" w:cs="Arial"/>
                <w:iCs/>
                <w:color w:val="000000"/>
              </w:rPr>
            </w:pPr>
            <w:r>
              <w:rPr>
                <w:rFonts w:ascii="Arial" w:hAnsi="Arial"/>
                <w:iCs/>
                <w:color w:val="000000"/>
              </w:rPr>
              <w:t>Ulusal yönetimi yerinde gerçekleştirir ve bölgesel politikada ulusal ve yerel çıkarlar arasında tutarlılık sağlar</w:t>
            </w:r>
          </w:p>
        </w:tc>
        <w:tc>
          <w:tcPr>
            <w:tcW w:w="2958" w:type="dxa"/>
            <w:vAlign w:val="center"/>
          </w:tcPr>
          <w:p w14:paraId="5C606B98" w14:textId="3A2971D6" w:rsidR="00432D38" w:rsidRPr="00F64A76" w:rsidRDefault="00BE1448" w:rsidP="00432D38">
            <w:pPr>
              <w:widowControl/>
              <w:spacing w:before="20" w:after="20" w:line="276" w:lineRule="auto"/>
              <w:jc w:val="both"/>
              <w:rPr>
                <w:rFonts w:ascii="Arial" w:eastAsia="Times New Roman" w:hAnsi="Arial" w:cs="Arial"/>
                <w:iCs/>
                <w:color w:val="000000"/>
              </w:rPr>
            </w:pPr>
            <w:hyperlink r:id="rId46" w:history="1">
              <w:r w:rsidR="00162321">
                <w:rPr>
                  <w:rFonts w:ascii="Arial" w:hAnsi="Arial"/>
                  <w:iCs/>
                  <w:color w:val="0563C1" w:themeColor="hyperlink"/>
                  <w:u w:val="single"/>
                </w:rPr>
                <w:t>https://www.bs.government.bg/</w:t>
              </w:r>
            </w:hyperlink>
          </w:p>
        </w:tc>
      </w:tr>
      <w:tr w:rsidR="00432D38" w:rsidRPr="00F64A76" w14:paraId="0BE37B33" w14:textId="77777777" w:rsidTr="00432D38">
        <w:tc>
          <w:tcPr>
            <w:tcW w:w="3261" w:type="dxa"/>
            <w:vAlign w:val="center"/>
          </w:tcPr>
          <w:p w14:paraId="4E7F5B44" w14:textId="77777777" w:rsidR="00432D38" w:rsidRPr="00F64A76" w:rsidRDefault="00432D38" w:rsidP="00432D38">
            <w:pPr>
              <w:widowControl/>
              <w:spacing w:before="20" w:after="20" w:line="276" w:lineRule="auto"/>
              <w:rPr>
                <w:rFonts w:ascii="Arial" w:eastAsia="Times New Roman" w:hAnsi="Arial" w:cs="Arial"/>
                <w:iCs/>
                <w:color w:val="000000"/>
              </w:rPr>
            </w:pPr>
            <w:r>
              <w:rPr>
                <w:rFonts w:ascii="Arial" w:hAnsi="Arial"/>
                <w:iCs/>
                <w:color w:val="000000"/>
              </w:rPr>
              <w:t>Yanbolu Yerel Yönetimi</w:t>
            </w:r>
          </w:p>
        </w:tc>
        <w:tc>
          <w:tcPr>
            <w:tcW w:w="3988" w:type="dxa"/>
            <w:vAlign w:val="center"/>
          </w:tcPr>
          <w:p w14:paraId="06DD1341" w14:textId="77777777" w:rsidR="00432D38" w:rsidRPr="00F64A76" w:rsidRDefault="00432D38" w:rsidP="00432D38">
            <w:pPr>
              <w:widowControl/>
              <w:spacing w:before="20" w:after="20" w:line="276" w:lineRule="auto"/>
              <w:rPr>
                <w:rFonts w:ascii="Arial" w:eastAsia="Times New Roman" w:hAnsi="Arial" w:cs="Arial"/>
                <w:iCs/>
                <w:color w:val="000000"/>
              </w:rPr>
            </w:pPr>
            <w:r>
              <w:rPr>
                <w:rFonts w:ascii="Arial" w:hAnsi="Arial"/>
                <w:iCs/>
                <w:color w:val="000000"/>
              </w:rPr>
              <w:t>Ulusal yönetimi yerinde gerçekleştirir ve bölgesel politikada ulusal ve yerel çıkarlar arasında tutarlılık sağlar</w:t>
            </w:r>
          </w:p>
        </w:tc>
        <w:tc>
          <w:tcPr>
            <w:tcW w:w="2958" w:type="dxa"/>
            <w:vAlign w:val="center"/>
          </w:tcPr>
          <w:p w14:paraId="6A384607" w14:textId="6300F356" w:rsidR="00432D38" w:rsidRPr="00F64A76" w:rsidRDefault="00BE1448" w:rsidP="00432D38">
            <w:pPr>
              <w:widowControl/>
              <w:spacing w:before="20" w:after="20" w:line="276" w:lineRule="auto"/>
              <w:jc w:val="both"/>
              <w:rPr>
                <w:rFonts w:ascii="Arial" w:eastAsia="Times New Roman" w:hAnsi="Arial" w:cs="Arial"/>
                <w:iCs/>
                <w:color w:val="000000"/>
              </w:rPr>
            </w:pPr>
            <w:hyperlink r:id="rId47" w:history="1">
              <w:r w:rsidR="00162321">
                <w:rPr>
                  <w:rFonts w:ascii="Arial" w:hAnsi="Arial"/>
                  <w:iCs/>
                  <w:color w:val="0563C1" w:themeColor="hyperlink"/>
                  <w:u w:val="single"/>
                </w:rPr>
                <w:t>https://yambol.government.bg/</w:t>
              </w:r>
            </w:hyperlink>
          </w:p>
        </w:tc>
      </w:tr>
      <w:tr w:rsidR="00432D38" w:rsidRPr="00F64A76" w14:paraId="229369DA" w14:textId="77777777" w:rsidTr="00432D38">
        <w:tc>
          <w:tcPr>
            <w:tcW w:w="3261" w:type="dxa"/>
            <w:vAlign w:val="center"/>
          </w:tcPr>
          <w:p w14:paraId="30FA0249" w14:textId="77777777" w:rsidR="00432D38" w:rsidRPr="00F64A76" w:rsidRDefault="00432D38" w:rsidP="00432D38">
            <w:pPr>
              <w:widowControl/>
              <w:spacing w:before="20" w:after="20" w:line="276" w:lineRule="auto"/>
              <w:rPr>
                <w:rFonts w:ascii="Arial" w:eastAsia="Times New Roman" w:hAnsi="Arial" w:cs="Arial"/>
                <w:iCs/>
                <w:color w:val="000000"/>
              </w:rPr>
            </w:pPr>
            <w:r>
              <w:rPr>
                <w:rFonts w:ascii="Arial" w:hAnsi="Arial"/>
                <w:iCs/>
                <w:color w:val="000000"/>
              </w:rPr>
              <w:t>Karo Yolu Altyapı Kurumu (Hasköy Bölge Birimi)</w:t>
            </w:r>
          </w:p>
        </w:tc>
        <w:tc>
          <w:tcPr>
            <w:tcW w:w="3988" w:type="dxa"/>
          </w:tcPr>
          <w:p w14:paraId="02366B30" w14:textId="77777777" w:rsidR="00432D38" w:rsidRPr="00F64A76" w:rsidRDefault="00432D38" w:rsidP="00432D38">
            <w:pPr>
              <w:widowControl/>
              <w:spacing w:before="20" w:after="20" w:line="276" w:lineRule="auto"/>
              <w:rPr>
                <w:rFonts w:ascii="Arial" w:eastAsia="Times New Roman" w:hAnsi="Arial" w:cs="Arial"/>
                <w:iCs/>
                <w:color w:val="000000"/>
              </w:rPr>
            </w:pPr>
            <w:r>
              <w:rPr>
                <w:rFonts w:ascii="Arial" w:hAnsi="Arial"/>
                <w:iCs/>
                <w:color w:val="000000"/>
              </w:rPr>
              <w:t>Devlet kara yolları idaresi</w:t>
            </w:r>
          </w:p>
        </w:tc>
        <w:tc>
          <w:tcPr>
            <w:tcW w:w="2958" w:type="dxa"/>
            <w:vAlign w:val="center"/>
          </w:tcPr>
          <w:p w14:paraId="7CBABA8B" w14:textId="368406DB" w:rsidR="00432D38" w:rsidRPr="00F64A76" w:rsidRDefault="00BE1448" w:rsidP="00432D38">
            <w:pPr>
              <w:widowControl/>
              <w:spacing w:before="20" w:after="20" w:line="276" w:lineRule="auto"/>
              <w:jc w:val="both"/>
              <w:rPr>
                <w:rFonts w:ascii="Arial" w:eastAsia="Times New Roman" w:hAnsi="Arial" w:cs="Arial"/>
                <w:iCs/>
                <w:color w:val="000000"/>
              </w:rPr>
            </w:pPr>
            <w:hyperlink r:id="rId48" w:history="1">
              <w:r w:rsidR="00162321">
                <w:rPr>
                  <w:rFonts w:ascii="Arial" w:hAnsi="Arial"/>
                  <w:iCs/>
                  <w:color w:val="0563C1" w:themeColor="hyperlink"/>
                  <w:u w:val="single"/>
                </w:rPr>
                <w:t>http://www.api.bg/index.php/bg/</w:t>
              </w:r>
            </w:hyperlink>
          </w:p>
        </w:tc>
      </w:tr>
      <w:tr w:rsidR="00432D38" w:rsidRPr="00F64A76" w14:paraId="2BC4AF95" w14:textId="77777777" w:rsidTr="00432D38">
        <w:tc>
          <w:tcPr>
            <w:tcW w:w="3261" w:type="dxa"/>
            <w:vAlign w:val="center"/>
          </w:tcPr>
          <w:p w14:paraId="0C508446" w14:textId="77777777" w:rsidR="00432D38" w:rsidRPr="00F64A76" w:rsidRDefault="00432D38" w:rsidP="00432D38">
            <w:pPr>
              <w:widowControl/>
              <w:spacing w:before="20" w:after="20" w:line="276" w:lineRule="auto"/>
              <w:rPr>
                <w:rFonts w:ascii="Arial" w:eastAsia="Times New Roman" w:hAnsi="Arial" w:cs="Arial"/>
                <w:iCs/>
                <w:color w:val="000000"/>
              </w:rPr>
            </w:pPr>
            <w:r>
              <w:rPr>
                <w:rFonts w:ascii="Arial" w:hAnsi="Arial"/>
                <w:iCs/>
                <w:color w:val="000000"/>
              </w:rPr>
              <w:t>Bulgaristan Ticaret Odası (BCC)</w:t>
            </w:r>
          </w:p>
        </w:tc>
        <w:tc>
          <w:tcPr>
            <w:tcW w:w="3988" w:type="dxa"/>
          </w:tcPr>
          <w:p w14:paraId="07EF2E20" w14:textId="77777777" w:rsidR="00432D38" w:rsidRPr="00F64A76" w:rsidRDefault="00432D38" w:rsidP="00432D38">
            <w:pPr>
              <w:widowControl/>
              <w:spacing w:before="20" w:after="20" w:line="276" w:lineRule="auto"/>
              <w:rPr>
                <w:rFonts w:ascii="Arial" w:eastAsia="Times New Roman" w:hAnsi="Arial" w:cs="Arial"/>
                <w:iCs/>
                <w:color w:val="000000"/>
              </w:rPr>
            </w:pPr>
            <w:r>
              <w:rPr>
                <w:rFonts w:ascii="Arial" w:hAnsi="Arial"/>
                <w:iCs/>
                <w:color w:val="000000"/>
              </w:rPr>
              <w:t>Sivil toplum örgütü. Ekonomi politikalarının belirlenmesinde devlete destek olan başlıca kurumdur. İşverenlerin ulusal düzeyde temsilini sağlayan kuruluş</w:t>
            </w:r>
          </w:p>
        </w:tc>
        <w:tc>
          <w:tcPr>
            <w:tcW w:w="2958" w:type="dxa"/>
            <w:vAlign w:val="center"/>
          </w:tcPr>
          <w:p w14:paraId="7DC93A0B" w14:textId="0207C685" w:rsidR="00432D38" w:rsidRPr="00F64A76" w:rsidRDefault="00BE1448" w:rsidP="00432D38">
            <w:pPr>
              <w:widowControl/>
              <w:spacing w:before="20" w:after="20" w:line="276" w:lineRule="auto"/>
              <w:jc w:val="both"/>
              <w:rPr>
                <w:rFonts w:ascii="Arial" w:eastAsia="Times New Roman" w:hAnsi="Arial" w:cs="Arial"/>
                <w:iCs/>
                <w:color w:val="000000"/>
              </w:rPr>
            </w:pPr>
            <w:hyperlink r:id="rId49" w:history="1">
              <w:r w:rsidR="00162321">
                <w:rPr>
                  <w:rFonts w:ascii="Arial" w:hAnsi="Arial"/>
                  <w:iCs/>
                  <w:color w:val="0563C1" w:themeColor="hyperlink"/>
                  <w:u w:val="single"/>
                </w:rPr>
                <w:t>https://www.bia-bg.com/</w:t>
              </w:r>
            </w:hyperlink>
          </w:p>
        </w:tc>
      </w:tr>
      <w:tr w:rsidR="00432D38" w:rsidRPr="00F64A76" w14:paraId="7979E1FA" w14:textId="77777777" w:rsidTr="00432D38">
        <w:tc>
          <w:tcPr>
            <w:tcW w:w="3261" w:type="dxa"/>
            <w:vAlign w:val="center"/>
          </w:tcPr>
          <w:p w14:paraId="3390BD13" w14:textId="77777777" w:rsidR="00432D38" w:rsidRPr="00F64A76" w:rsidRDefault="00432D38" w:rsidP="00432D38">
            <w:pPr>
              <w:widowControl/>
              <w:spacing w:before="20" w:after="20" w:line="276" w:lineRule="auto"/>
              <w:rPr>
                <w:rFonts w:ascii="Arial" w:eastAsia="Times New Roman" w:hAnsi="Arial" w:cs="Arial"/>
                <w:iCs/>
                <w:color w:val="000000"/>
              </w:rPr>
            </w:pPr>
            <w:r>
              <w:rPr>
                <w:rFonts w:ascii="Arial" w:hAnsi="Arial"/>
                <w:iCs/>
                <w:color w:val="000000"/>
              </w:rPr>
              <w:lastRenderedPageBreak/>
              <w:t>BCC, Sanayi Faaliyetleri Derneği – Yanbolu</w:t>
            </w:r>
          </w:p>
        </w:tc>
        <w:tc>
          <w:tcPr>
            <w:tcW w:w="3988" w:type="dxa"/>
          </w:tcPr>
          <w:p w14:paraId="52B2427D" w14:textId="77777777" w:rsidR="00432D38" w:rsidRPr="00F64A76" w:rsidRDefault="00432D38" w:rsidP="00432D38">
            <w:pPr>
              <w:widowControl/>
              <w:spacing w:before="20" w:after="20" w:line="276" w:lineRule="auto"/>
              <w:rPr>
                <w:rFonts w:ascii="Arial" w:eastAsia="Times New Roman" w:hAnsi="Arial" w:cs="Arial"/>
                <w:iCs/>
                <w:color w:val="000000"/>
              </w:rPr>
            </w:pPr>
            <w:r>
              <w:rPr>
                <w:rFonts w:ascii="Arial" w:hAnsi="Arial"/>
                <w:iCs/>
                <w:color w:val="000000"/>
              </w:rPr>
              <w:t>Kâr amacı gütmeyen kuruluş. Mülkiyet biçimine bakılmaksızın şirketlerin, ekonomik ve diğer kuruluşların gönüllü olarak iktisadi birliğinin sağlanması.</w:t>
            </w:r>
          </w:p>
          <w:p w14:paraId="1BADA548" w14:textId="77777777" w:rsidR="00432D38" w:rsidRPr="00F64A76" w:rsidRDefault="00432D38" w:rsidP="00432D38">
            <w:pPr>
              <w:widowControl/>
              <w:spacing w:before="20" w:after="20" w:line="276" w:lineRule="auto"/>
              <w:rPr>
                <w:rFonts w:ascii="Arial" w:eastAsia="Times New Roman" w:hAnsi="Arial" w:cs="Arial"/>
                <w:iCs/>
                <w:color w:val="000000"/>
              </w:rPr>
            </w:pPr>
            <w:r>
              <w:rPr>
                <w:rFonts w:ascii="Arial" w:hAnsi="Arial"/>
                <w:iCs/>
                <w:color w:val="000000"/>
              </w:rPr>
              <w:t>İşveren kurumu; Bulgaristan Ticaret Odasının bölgesel temsili.</w:t>
            </w:r>
          </w:p>
        </w:tc>
        <w:tc>
          <w:tcPr>
            <w:tcW w:w="2958" w:type="dxa"/>
            <w:vAlign w:val="center"/>
          </w:tcPr>
          <w:p w14:paraId="6FAA75E6" w14:textId="7F579050" w:rsidR="00432D38" w:rsidRPr="00F64A76" w:rsidRDefault="00BE1448" w:rsidP="00432D38">
            <w:pPr>
              <w:widowControl/>
              <w:spacing w:before="20" w:after="20" w:line="276" w:lineRule="auto"/>
              <w:jc w:val="both"/>
              <w:rPr>
                <w:rFonts w:ascii="Arial" w:eastAsia="Times New Roman" w:hAnsi="Arial" w:cs="Arial"/>
                <w:iCs/>
                <w:color w:val="000000"/>
              </w:rPr>
            </w:pPr>
            <w:hyperlink r:id="rId50" w:history="1">
              <w:r w:rsidR="00162321">
                <w:rPr>
                  <w:rFonts w:ascii="Arial" w:hAnsi="Arial"/>
                  <w:iCs/>
                  <w:color w:val="0563C1" w:themeColor="hyperlink"/>
                  <w:u w:val="single"/>
                </w:rPr>
                <w:t>https://www.bia-bg.com/region/view/390/</w:t>
              </w:r>
            </w:hyperlink>
          </w:p>
        </w:tc>
      </w:tr>
      <w:tr w:rsidR="00432D38" w:rsidRPr="00F64A76" w14:paraId="1BD16D00" w14:textId="77777777" w:rsidTr="00432D38">
        <w:tc>
          <w:tcPr>
            <w:tcW w:w="3261" w:type="dxa"/>
            <w:vAlign w:val="center"/>
          </w:tcPr>
          <w:p w14:paraId="53DF238A" w14:textId="77777777" w:rsidR="00432D38" w:rsidRPr="00F64A76" w:rsidRDefault="00432D38" w:rsidP="00432D38">
            <w:pPr>
              <w:widowControl/>
              <w:spacing w:before="20" w:after="20" w:line="276" w:lineRule="auto"/>
              <w:rPr>
                <w:rFonts w:ascii="Arial" w:eastAsia="Times New Roman" w:hAnsi="Arial" w:cs="Arial"/>
                <w:iCs/>
                <w:color w:val="000000"/>
              </w:rPr>
            </w:pPr>
            <w:r>
              <w:rPr>
                <w:rFonts w:ascii="Arial" w:hAnsi="Arial"/>
                <w:iCs/>
                <w:color w:val="000000"/>
              </w:rPr>
              <w:t>Burgaz Sanayi ve Lojistik Parkı</w:t>
            </w:r>
          </w:p>
        </w:tc>
        <w:tc>
          <w:tcPr>
            <w:tcW w:w="3988" w:type="dxa"/>
          </w:tcPr>
          <w:p w14:paraId="32633861" w14:textId="77777777" w:rsidR="00432D38" w:rsidRPr="00F64A76" w:rsidRDefault="00432D38" w:rsidP="00432D38">
            <w:pPr>
              <w:widowControl/>
              <w:spacing w:before="20" w:after="20" w:line="276" w:lineRule="auto"/>
              <w:rPr>
                <w:rFonts w:ascii="Arial" w:eastAsia="Times New Roman" w:hAnsi="Arial" w:cs="Arial"/>
                <w:iCs/>
                <w:color w:val="000000"/>
              </w:rPr>
            </w:pPr>
            <w:r>
              <w:rPr>
                <w:rFonts w:ascii="Arial" w:hAnsi="Arial"/>
                <w:iCs/>
                <w:color w:val="000000"/>
              </w:rPr>
              <w:t>Endüstriyel sahaların inşası, yönetimi ve geliştirilmesi</w:t>
            </w:r>
          </w:p>
        </w:tc>
        <w:tc>
          <w:tcPr>
            <w:tcW w:w="2958" w:type="dxa"/>
            <w:vAlign w:val="center"/>
          </w:tcPr>
          <w:p w14:paraId="2376B383" w14:textId="5D484F83" w:rsidR="00432D38" w:rsidRPr="00F64A76" w:rsidRDefault="00BE1448" w:rsidP="00432D38">
            <w:pPr>
              <w:widowControl/>
              <w:spacing w:before="20" w:after="20" w:line="276" w:lineRule="auto"/>
              <w:jc w:val="both"/>
              <w:rPr>
                <w:rFonts w:ascii="Arial" w:eastAsia="Times New Roman" w:hAnsi="Arial" w:cs="Arial"/>
                <w:iCs/>
                <w:color w:val="000000"/>
              </w:rPr>
            </w:pPr>
            <w:hyperlink r:id="rId51" w:history="1">
              <w:r w:rsidR="00162321">
                <w:rPr>
                  <w:rFonts w:ascii="Arial" w:hAnsi="Arial"/>
                  <w:iCs/>
                  <w:color w:val="0563C1" w:themeColor="hyperlink"/>
                  <w:u w:val="single"/>
                </w:rPr>
                <w:t>https://www.industrialpark-burgas.bg/bg</w:t>
              </w:r>
            </w:hyperlink>
          </w:p>
        </w:tc>
      </w:tr>
      <w:tr w:rsidR="00432D38" w:rsidRPr="00F64A76" w14:paraId="2C9FBD9A" w14:textId="77777777" w:rsidTr="00432D38">
        <w:tc>
          <w:tcPr>
            <w:tcW w:w="3261" w:type="dxa"/>
            <w:vAlign w:val="center"/>
          </w:tcPr>
          <w:p w14:paraId="4C4F6C9F" w14:textId="77777777" w:rsidR="00432D38" w:rsidRPr="00F64A76" w:rsidRDefault="00432D38" w:rsidP="00432D38">
            <w:pPr>
              <w:widowControl/>
              <w:spacing w:before="20" w:after="20" w:line="276" w:lineRule="auto"/>
              <w:rPr>
                <w:rFonts w:ascii="Arial" w:eastAsia="Times New Roman" w:hAnsi="Arial" w:cs="Arial"/>
                <w:iCs/>
                <w:color w:val="000000"/>
              </w:rPr>
            </w:pPr>
            <w:r>
              <w:rPr>
                <w:rFonts w:ascii="Arial" w:hAnsi="Arial"/>
                <w:iCs/>
                <w:color w:val="000000"/>
              </w:rPr>
              <w:t>STK "Club of European Initiatives - IDEA" – Yanbolu</w:t>
            </w:r>
          </w:p>
        </w:tc>
        <w:tc>
          <w:tcPr>
            <w:tcW w:w="3988" w:type="dxa"/>
          </w:tcPr>
          <w:p w14:paraId="1E06DE84" w14:textId="77777777" w:rsidR="00432D38" w:rsidRPr="00F64A76" w:rsidRDefault="00432D38" w:rsidP="00432D38">
            <w:pPr>
              <w:widowControl/>
              <w:spacing w:before="20" w:after="20" w:line="276" w:lineRule="auto"/>
              <w:rPr>
                <w:rFonts w:ascii="Arial" w:eastAsia="Times New Roman" w:hAnsi="Arial" w:cs="Arial"/>
                <w:iCs/>
                <w:color w:val="000000"/>
              </w:rPr>
            </w:pPr>
            <w:r>
              <w:rPr>
                <w:rFonts w:ascii="Arial" w:hAnsi="Arial"/>
                <w:iCs/>
                <w:color w:val="000000"/>
              </w:rPr>
              <w:t>Vatandaşların bölgesel kalkınma sürecine doğrudan katılımının teşvik edilmesi.</w:t>
            </w:r>
          </w:p>
          <w:p w14:paraId="08931DC3" w14:textId="77777777" w:rsidR="00432D38" w:rsidRPr="00F64A76" w:rsidRDefault="00432D38" w:rsidP="00432D38">
            <w:pPr>
              <w:widowControl/>
              <w:spacing w:before="20" w:after="20" w:line="276" w:lineRule="auto"/>
              <w:rPr>
                <w:rFonts w:ascii="Arial" w:eastAsia="Times New Roman" w:hAnsi="Arial" w:cs="Arial"/>
                <w:iCs/>
                <w:color w:val="000000"/>
              </w:rPr>
            </w:pPr>
            <w:r>
              <w:rPr>
                <w:rFonts w:ascii="Arial" w:hAnsi="Arial"/>
                <w:iCs/>
                <w:color w:val="000000"/>
              </w:rPr>
              <w:t>Ekonomik ve toplumsal ilerleme, bölgesel kalkınma, ekoloji, turizm, kültür, eğitim, bilgi teknolojileri, sosyal ve kültürel faaliyetler ve iş ilişkileri alanlarında kalkınma için uygun koşulların yaratılması ve güçlendirilmesi, yerel geleneklerin ve yerel kültürel kimlik ile çeşitliliğe ilişkin farkındalığı ve analizi amaçlayan diğer faaliyetlerin korunması ve geliştirilmesi.</w:t>
            </w:r>
          </w:p>
        </w:tc>
        <w:tc>
          <w:tcPr>
            <w:tcW w:w="2958" w:type="dxa"/>
            <w:vAlign w:val="center"/>
          </w:tcPr>
          <w:p w14:paraId="0EE970F9" w14:textId="3A1F4E80" w:rsidR="00432D38" w:rsidRPr="00F64A76" w:rsidRDefault="00BE1448" w:rsidP="00432D38">
            <w:pPr>
              <w:widowControl/>
              <w:spacing w:before="20" w:after="20" w:line="276" w:lineRule="auto"/>
              <w:jc w:val="both"/>
              <w:rPr>
                <w:rFonts w:ascii="Arial" w:eastAsia="Times New Roman" w:hAnsi="Arial" w:cs="Arial"/>
                <w:iCs/>
                <w:color w:val="000000"/>
              </w:rPr>
            </w:pPr>
            <w:hyperlink r:id="rId52" w:history="1">
              <w:r w:rsidR="00162321">
                <w:rPr>
                  <w:rFonts w:ascii="Arial" w:hAnsi="Arial"/>
                  <w:iCs/>
                  <w:color w:val="0563C1" w:themeColor="hyperlink"/>
                  <w:u w:val="single"/>
                </w:rPr>
                <w:t>https://www.facebook.com/NGO.IDEA/about/?ref=page_internal</w:t>
              </w:r>
            </w:hyperlink>
          </w:p>
        </w:tc>
      </w:tr>
      <w:tr w:rsidR="00432D38" w:rsidRPr="00F64A76" w14:paraId="0487E46C" w14:textId="77777777" w:rsidTr="00432D38">
        <w:tc>
          <w:tcPr>
            <w:tcW w:w="3261" w:type="dxa"/>
            <w:vAlign w:val="center"/>
          </w:tcPr>
          <w:p w14:paraId="073978D1" w14:textId="77777777" w:rsidR="00432D38" w:rsidRPr="00F64A76" w:rsidRDefault="00432D38" w:rsidP="00432D38">
            <w:pPr>
              <w:widowControl/>
              <w:spacing w:before="20" w:after="20" w:line="276" w:lineRule="auto"/>
              <w:rPr>
                <w:rFonts w:ascii="Arial" w:eastAsia="Times New Roman" w:hAnsi="Arial" w:cs="Arial"/>
                <w:iCs/>
                <w:color w:val="000000"/>
              </w:rPr>
            </w:pPr>
            <w:r>
              <w:rPr>
                <w:rFonts w:ascii="Arial" w:hAnsi="Arial"/>
                <w:iCs/>
                <w:color w:val="000000"/>
              </w:rPr>
              <w:t>Via Pontica Vakfı – Burgaz</w:t>
            </w:r>
          </w:p>
        </w:tc>
        <w:tc>
          <w:tcPr>
            <w:tcW w:w="3988" w:type="dxa"/>
          </w:tcPr>
          <w:p w14:paraId="42DCA26C" w14:textId="77777777" w:rsidR="00432D38" w:rsidRPr="00F64A76" w:rsidRDefault="00432D38" w:rsidP="00432D38">
            <w:pPr>
              <w:widowControl/>
              <w:spacing w:before="20" w:after="20" w:line="276" w:lineRule="auto"/>
              <w:rPr>
                <w:rFonts w:ascii="Arial" w:eastAsia="Times New Roman" w:hAnsi="Arial" w:cs="Arial"/>
                <w:iCs/>
                <w:color w:val="000000"/>
              </w:rPr>
            </w:pPr>
            <w:r>
              <w:rPr>
                <w:rFonts w:ascii="Arial" w:hAnsi="Arial"/>
                <w:iCs/>
                <w:color w:val="000000"/>
              </w:rPr>
              <w:t>Kamuya hizmet eden ve Bulgaristan'ın doğasını koruma amacıyla kurulmuş bir sivil toplum örgütüdür. Doğal kaynakların korunması, korunan alanlara ilişkin tutumun değiştirilmesi ve Bulgaristan'ın biyoçeşitliliğine ilişkin fırsatlar, faydalar ve sorumluluklar konusunda farkındalık yaratılması alanlarında çalışmaktadır.</w:t>
            </w:r>
          </w:p>
        </w:tc>
        <w:tc>
          <w:tcPr>
            <w:tcW w:w="2958" w:type="dxa"/>
            <w:vAlign w:val="center"/>
          </w:tcPr>
          <w:p w14:paraId="254FE16D" w14:textId="5E134C48" w:rsidR="00432D38" w:rsidRPr="00F64A76" w:rsidRDefault="00BE1448" w:rsidP="00432D38">
            <w:pPr>
              <w:widowControl/>
              <w:spacing w:before="20" w:after="20" w:line="276" w:lineRule="auto"/>
              <w:jc w:val="both"/>
              <w:rPr>
                <w:rFonts w:ascii="Arial" w:eastAsia="Times New Roman" w:hAnsi="Arial" w:cs="Arial"/>
                <w:iCs/>
                <w:color w:val="000000"/>
              </w:rPr>
            </w:pPr>
            <w:hyperlink r:id="rId53" w:history="1">
              <w:r w:rsidR="00162321">
                <w:rPr>
                  <w:rFonts w:ascii="Arial" w:hAnsi="Arial"/>
                  <w:iCs/>
                  <w:color w:val="0563C1" w:themeColor="hyperlink"/>
                  <w:u w:val="single"/>
                </w:rPr>
                <w:t>https://viapontica.org/bg/</w:t>
              </w:r>
            </w:hyperlink>
          </w:p>
        </w:tc>
      </w:tr>
      <w:tr w:rsidR="00432D38" w:rsidRPr="00F64A76" w14:paraId="04392166" w14:textId="77777777" w:rsidTr="00432D38">
        <w:tc>
          <w:tcPr>
            <w:tcW w:w="3261" w:type="dxa"/>
            <w:vAlign w:val="center"/>
          </w:tcPr>
          <w:p w14:paraId="6C52C432" w14:textId="77777777" w:rsidR="00432D38" w:rsidRPr="00F64A76" w:rsidRDefault="00432D38" w:rsidP="00432D38">
            <w:pPr>
              <w:widowControl/>
              <w:spacing w:before="20" w:after="20" w:line="276" w:lineRule="auto"/>
              <w:ind w:right="-108"/>
              <w:rPr>
                <w:rFonts w:ascii="Arial" w:eastAsia="Times New Roman" w:hAnsi="Arial" w:cs="Arial"/>
                <w:iCs/>
                <w:color w:val="000000"/>
              </w:rPr>
            </w:pPr>
            <w:r>
              <w:rPr>
                <w:rFonts w:ascii="Arial" w:hAnsi="Arial"/>
                <w:iCs/>
                <w:color w:val="000000"/>
              </w:rPr>
              <w:t>Bölgesel strateji enstitüsü - Burgaz</w:t>
            </w:r>
          </w:p>
        </w:tc>
        <w:tc>
          <w:tcPr>
            <w:tcW w:w="3988" w:type="dxa"/>
          </w:tcPr>
          <w:p w14:paraId="3E3D9E83" w14:textId="77777777" w:rsidR="00432D38" w:rsidRPr="00F64A76" w:rsidRDefault="00432D38" w:rsidP="00432D38">
            <w:pPr>
              <w:widowControl/>
              <w:spacing w:before="20" w:after="20" w:line="276" w:lineRule="auto"/>
              <w:rPr>
                <w:rFonts w:ascii="Arial" w:eastAsia="Times New Roman" w:hAnsi="Arial" w:cs="Arial"/>
                <w:iCs/>
                <w:color w:val="000000"/>
              </w:rPr>
            </w:pPr>
            <w:r>
              <w:rPr>
                <w:rFonts w:ascii="Arial" w:hAnsi="Arial"/>
                <w:iCs/>
                <w:color w:val="000000"/>
              </w:rPr>
              <w:t>Bireysel bölge ve alanların ekonomi ve altyapı açısından bütünleşik kalkınması alanında projelerin geliştirilmesini, teşvik edilmesini ve uygulanmasını amaçlayan kamusal faaliyetleri yürütmeyi hedefleyen, kâr amacı gütmeyen tüzel kuruluş.</w:t>
            </w:r>
          </w:p>
        </w:tc>
        <w:tc>
          <w:tcPr>
            <w:tcW w:w="2958" w:type="dxa"/>
            <w:vAlign w:val="center"/>
          </w:tcPr>
          <w:p w14:paraId="5CF6D43D" w14:textId="25624072" w:rsidR="00432D38" w:rsidRPr="00F64A76" w:rsidRDefault="00BE1448" w:rsidP="00432D38">
            <w:pPr>
              <w:widowControl/>
              <w:spacing w:before="20" w:after="20" w:line="276" w:lineRule="auto"/>
              <w:jc w:val="both"/>
              <w:rPr>
                <w:rFonts w:ascii="Arial" w:eastAsia="Times New Roman" w:hAnsi="Arial" w:cs="Arial"/>
                <w:iCs/>
                <w:color w:val="000000"/>
              </w:rPr>
            </w:pPr>
            <w:hyperlink r:id="rId54" w:history="1">
              <w:r w:rsidR="00162321">
                <w:rPr>
                  <w:rFonts w:ascii="Arial" w:hAnsi="Arial"/>
                  <w:iCs/>
                  <w:color w:val="0563C1" w:themeColor="hyperlink"/>
                  <w:u w:val="single"/>
                </w:rPr>
                <w:t>http://www.irsburgas.com/</w:t>
              </w:r>
            </w:hyperlink>
          </w:p>
        </w:tc>
      </w:tr>
      <w:tr w:rsidR="00432D38" w:rsidRPr="00F64A76" w14:paraId="38506F10" w14:textId="77777777" w:rsidTr="00432D38">
        <w:tc>
          <w:tcPr>
            <w:tcW w:w="10207" w:type="dxa"/>
            <w:gridSpan w:val="3"/>
            <w:shd w:val="clear" w:color="auto" w:fill="7EE1EE"/>
            <w:vAlign w:val="center"/>
          </w:tcPr>
          <w:p w14:paraId="1EC2F57D" w14:textId="77777777" w:rsidR="00432D38" w:rsidRPr="00F64A76" w:rsidRDefault="00432D38" w:rsidP="00432D38">
            <w:pPr>
              <w:widowControl/>
              <w:spacing w:before="20" w:after="20" w:line="276" w:lineRule="auto"/>
              <w:jc w:val="center"/>
              <w:rPr>
                <w:rFonts w:ascii="Arial" w:eastAsia="Times New Roman" w:hAnsi="Arial" w:cs="Arial"/>
                <w:b/>
                <w:bCs/>
                <w:iCs/>
                <w:color w:val="000000"/>
              </w:rPr>
            </w:pPr>
            <w:r>
              <w:rPr>
                <w:rFonts w:ascii="Arial" w:hAnsi="Arial"/>
                <w:b/>
                <w:bCs/>
                <w:iCs/>
                <w:color w:val="000000"/>
              </w:rPr>
              <w:t>Türkiye Cumhuriyeti</w:t>
            </w:r>
          </w:p>
        </w:tc>
      </w:tr>
      <w:tr w:rsidR="00432D38" w:rsidRPr="00F64A76" w14:paraId="63FAC676" w14:textId="77777777" w:rsidTr="00432D38">
        <w:tc>
          <w:tcPr>
            <w:tcW w:w="3261" w:type="dxa"/>
            <w:vAlign w:val="center"/>
          </w:tcPr>
          <w:p w14:paraId="00C18A90" w14:textId="77777777" w:rsidR="00432D38" w:rsidRPr="00F64A76" w:rsidRDefault="00432D38" w:rsidP="00432D38">
            <w:pPr>
              <w:widowControl/>
              <w:spacing w:before="20" w:after="20" w:line="276" w:lineRule="auto"/>
              <w:rPr>
                <w:rFonts w:ascii="Arial" w:eastAsia="Times New Roman" w:hAnsi="Arial" w:cs="Arial"/>
                <w:iCs/>
                <w:color w:val="000000"/>
              </w:rPr>
            </w:pPr>
            <w:r>
              <w:rPr>
                <w:rFonts w:ascii="Arial" w:hAnsi="Arial"/>
                <w:iCs/>
                <w:color w:val="000000"/>
              </w:rPr>
              <w:t>Edirne Valiliği</w:t>
            </w:r>
          </w:p>
        </w:tc>
        <w:tc>
          <w:tcPr>
            <w:tcW w:w="3988" w:type="dxa"/>
          </w:tcPr>
          <w:p w14:paraId="1BED704F" w14:textId="77777777" w:rsidR="00432D38" w:rsidRPr="00F64A76" w:rsidRDefault="00432D38" w:rsidP="00432D38">
            <w:pPr>
              <w:widowControl/>
              <w:spacing w:before="20" w:after="20" w:line="276" w:lineRule="auto"/>
              <w:rPr>
                <w:rFonts w:ascii="Arial" w:eastAsia="Times New Roman" w:hAnsi="Arial" w:cs="Arial"/>
                <w:iCs/>
                <w:color w:val="000000"/>
              </w:rPr>
            </w:pPr>
            <w:r>
              <w:rPr>
                <w:rFonts w:ascii="Arial" w:hAnsi="Arial"/>
                <w:iCs/>
                <w:color w:val="000000"/>
              </w:rPr>
              <w:t>İlde ulusal idare ve devlet işlerinden sorumlu devlet organı</w:t>
            </w:r>
          </w:p>
        </w:tc>
        <w:tc>
          <w:tcPr>
            <w:tcW w:w="2958" w:type="dxa"/>
            <w:vAlign w:val="center"/>
          </w:tcPr>
          <w:p w14:paraId="7EFA50CD" w14:textId="454F2A88" w:rsidR="00432D38" w:rsidRPr="00F64A76" w:rsidRDefault="00BE1448" w:rsidP="00432D38">
            <w:pPr>
              <w:widowControl/>
              <w:spacing w:before="20" w:after="20" w:line="276" w:lineRule="auto"/>
              <w:rPr>
                <w:rFonts w:ascii="Arial" w:eastAsia="Times New Roman" w:hAnsi="Arial" w:cs="Arial"/>
                <w:iCs/>
                <w:color w:val="000000"/>
              </w:rPr>
            </w:pPr>
            <w:hyperlink r:id="rId55" w:history="1">
              <w:r w:rsidR="00162321">
                <w:rPr>
                  <w:rFonts w:ascii="Arial" w:hAnsi="Arial"/>
                  <w:iCs/>
                  <w:color w:val="0563C1" w:themeColor="hyperlink"/>
                  <w:u w:val="single"/>
                </w:rPr>
                <w:t>http://www.edirne.gov.tr/</w:t>
              </w:r>
            </w:hyperlink>
          </w:p>
        </w:tc>
      </w:tr>
      <w:tr w:rsidR="00432D38" w:rsidRPr="00F64A76" w14:paraId="16047F1D" w14:textId="77777777" w:rsidTr="00432D38">
        <w:tc>
          <w:tcPr>
            <w:tcW w:w="3261" w:type="dxa"/>
            <w:vAlign w:val="center"/>
          </w:tcPr>
          <w:p w14:paraId="269C9A60" w14:textId="77777777" w:rsidR="00432D38" w:rsidRPr="00F64A76" w:rsidRDefault="00432D38" w:rsidP="00432D38">
            <w:pPr>
              <w:widowControl/>
              <w:spacing w:before="20" w:after="20" w:line="276" w:lineRule="auto"/>
              <w:rPr>
                <w:rFonts w:ascii="Arial" w:eastAsia="Times New Roman" w:hAnsi="Arial" w:cs="Arial"/>
                <w:iCs/>
                <w:color w:val="000000"/>
              </w:rPr>
            </w:pPr>
            <w:r>
              <w:rPr>
                <w:rFonts w:ascii="Arial" w:hAnsi="Arial"/>
                <w:iCs/>
                <w:color w:val="000000"/>
              </w:rPr>
              <w:lastRenderedPageBreak/>
              <w:t>Kırklareli Valiliği</w:t>
            </w:r>
          </w:p>
          <w:p w14:paraId="60DB11DD" w14:textId="77777777" w:rsidR="00432D38" w:rsidRPr="00F64A76" w:rsidRDefault="00432D38" w:rsidP="00432D38">
            <w:pPr>
              <w:widowControl/>
              <w:spacing w:before="20" w:after="20" w:line="276" w:lineRule="auto"/>
              <w:rPr>
                <w:rFonts w:ascii="Arial" w:eastAsia="Times New Roman" w:hAnsi="Arial" w:cs="Arial"/>
                <w:iCs/>
                <w:color w:val="000000"/>
              </w:rPr>
            </w:pPr>
            <w:r>
              <w:rPr>
                <w:rFonts w:ascii="Arial" w:hAnsi="Arial"/>
                <w:iCs/>
                <w:color w:val="000000"/>
              </w:rPr>
              <w:t>(AB ve Uluslararası İlişkiler Birimi)</w:t>
            </w:r>
          </w:p>
        </w:tc>
        <w:tc>
          <w:tcPr>
            <w:tcW w:w="3988" w:type="dxa"/>
          </w:tcPr>
          <w:p w14:paraId="4F4945F1" w14:textId="77777777" w:rsidR="00432D38" w:rsidRPr="00F64A76" w:rsidRDefault="00432D38" w:rsidP="00432D38">
            <w:pPr>
              <w:widowControl/>
              <w:spacing w:before="20" w:after="20" w:line="276" w:lineRule="auto"/>
              <w:rPr>
                <w:rFonts w:ascii="Arial" w:eastAsia="Times New Roman" w:hAnsi="Arial" w:cs="Arial"/>
                <w:iCs/>
                <w:color w:val="000000"/>
              </w:rPr>
            </w:pPr>
            <w:r>
              <w:rPr>
                <w:rFonts w:ascii="Arial" w:hAnsi="Arial"/>
                <w:iCs/>
                <w:color w:val="000000"/>
              </w:rPr>
              <w:t>İlde ulusal idare ve devlet işlerinden sorumlu devlet organı</w:t>
            </w:r>
          </w:p>
        </w:tc>
        <w:tc>
          <w:tcPr>
            <w:tcW w:w="2958" w:type="dxa"/>
            <w:vAlign w:val="center"/>
          </w:tcPr>
          <w:p w14:paraId="490D15A7" w14:textId="091F8A70" w:rsidR="00432D38" w:rsidRPr="00F64A76" w:rsidRDefault="00BE1448" w:rsidP="00432D38">
            <w:pPr>
              <w:widowControl/>
              <w:spacing w:before="20" w:after="20" w:line="276" w:lineRule="auto"/>
              <w:rPr>
                <w:rFonts w:ascii="Arial" w:eastAsia="Times New Roman" w:hAnsi="Arial" w:cs="Arial"/>
                <w:iCs/>
                <w:color w:val="000000"/>
              </w:rPr>
            </w:pPr>
            <w:hyperlink r:id="rId56" w:history="1">
              <w:r w:rsidR="00162321">
                <w:rPr>
                  <w:rFonts w:ascii="Arial" w:hAnsi="Arial"/>
                  <w:iCs/>
                  <w:color w:val="0563C1" w:themeColor="hyperlink"/>
                  <w:u w:val="single"/>
                </w:rPr>
                <w:t>http://www.kirklareli.gov.tr/</w:t>
              </w:r>
            </w:hyperlink>
          </w:p>
        </w:tc>
      </w:tr>
      <w:tr w:rsidR="00432D38" w:rsidRPr="00F64A76" w14:paraId="0A36F55B" w14:textId="77777777" w:rsidTr="00432D38">
        <w:tc>
          <w:tcPr>
            <w:tcW w:w="3261" w:type="dxa"/>
            <w:vAlign w:val="center"/>
          </w:tcPr>
          <w:p w14:paraId="458D2E09" w14:textId="77777777" w:rsidR="00432D38" w:rsidRPr="00F64A76" w:rsidRDefault="00432D38" w:rsidP="00432D38">
            <w:pPr>
              <w:widowControl/>
              <w:spacing w:before="20" w:after="20" w:line="276" w:lineRule="auto"/>
              <w:rPr>
                <w:rFonts w:ascii="Arial" w:eastAsia="Times New Roman" w:hAnsi="Arial" w:cs="Arial"/>
                <w:iCs/>
                <w:color w:val="000000"/>
              </w:rPr>
            </w:pPr>
            <w:r>
              <w:rPr>
                <w:rFonts w:ascii="Arial" w:hAnsi="Arial"/>
                <w:iCs/>
                <w:color w:val="000000"/>
              </w:rPr>
              <w:t>Edirne Belediyesi</w:t>
            </w:r>
          </w:p>
          <w:p w14:paraId="542BF971" w14:textId="77777777" w:rsidR="00432D38" w:rsidRPr="00F64A76" w:rsidRDefault="00432D38" w:rsidP="00432D38">
            <w:pPr>
              <w:widowControl/>
              <w:spacing w:before="20" w:after="20" w:line="276" w:lineRule="auto"/>
              <w:rPr>
                <w:rFonts w:ascii="Arial" w:eastAsia="Times New Roman" w:hAnsi="Arial" w:cs="Arial"/>
                <w:iCs/>
                <w:color w:val="000000"/>
              </w:rPr>
            </w:pPr>
            <w:r>
              <w:rPr>
                <w:rFonts w:ascii="Arial" w:hAnsi="Arial"/>
                <w:iCs/>
                <w:color w:val="000000"/>
              </w:rPr>
              <w:t>(AB ve Uluslararası İlişkiler Birimi)</w:t>
            </w:r>
          </w:p>
        </w:tc>
        <w:tc>
          <w:tcPr>
            <w:tcW w:w="3988" w:type="dxa"/>
          </w:tcPr>
          <w:p w14:paraId="360D4CA7" w14:textId="77777777" w:rsidR="00432D38" w:rsidRPr="00F64A76" w:rsidRDefault="00432D38" w:rsidP="00432D38">
            <w:pPr>
              <w:widowControl/>
              <w:spacing w:before="20" w:after="20" w:line="276" w:lineRule="auto"/>
              <w:rPr>
                <w:rFonts w:ascii="Arial" w:eastAsia="Times New Roman" w:hAnsi="Arial" w:cs="Arial"/>
                <w:iCs/>
                <w:color w:val="000000"/>
              </w:rPr>
            </w:pPr>
            <w:r>
              <w:rPr>
                <w:rFonts w:ascii="Arial" w:hAnsi="Arial"/>
                <w:iCs/>
                <w:color w:val="000000"/>
              </w:rPr>
              <w:t>Yerel yönetim düzeyinde uluslararası çalışmalar yürüten birim</w:t>
            </w:r>
          </w:p>
        </w:tc>
        <w:tc>
          <w:tcPr>
            <w:tcW w:w="2958" w:type="dxa"/>
            <w:vAlign w:val="center"/>
          </w:tcPr>
          <w:p w14:paraId="37426C06" w14:textId="1A0E94CD" w:rsidR="00432D38" w:rsidRPr="00F64A76" w:rsidRDefault="00BE1448" w:rsidP="00432D38">
            <w:pPr>
              <w:widowControl/>
              <w:spacing w:before="20" w:after="20" w:line="276" w:lineRule="auto"/>
              <w:rPr>
                <w:rFonts w:ascii="Arial" w:eastAsia="Times New Roman" w:hAnsi="Arial" w:cs="Arial"/>
                <w:iCs/>
                <w:color w:val="000000"/>
              </w:rPr>
            </w:pPr>
            <w:hyperlink r:id="rId57" w:history="1">
              <w:r w:rsidR="00162321">
                <w:rPr>
                  <w:rFonts w:ascii="Arial" w:hAnsi="Arial"/>
                  <w:iCs/>
                  <w:color w:val="0563C1" w:themeColor="hyperlink"/>
                  <w:u w:val="single"/>
                </w:rPr>
                <w:t>https://www.edirne.bel.tr/</w:t>
              </w:r>
            </w:hyperlink>
          </w:p>
        </w:tc>
      </w:tr>
      <w:tr w:rsidR="00432D38" w:rsidRPr="00F64A76" w14:paraId="43D331F0" w14:textId="77777777" w:rsidTr="00432D38">
        <w:tc>
          <w:tcPr>
            <w:tcW w:w="3261" w:type="dxa"/>
            <w:vAlign w:val="center"/>
          </w:tcPr>
          <w:p w14:paraId="796F48FF" w14:textId="77777777" w:rsidR="00432D38" w:rsidRPr="00F64A76" w:rsidRDefault="00432D38" w:rsidP="00432D38">
            <w:pPr>
              <w:widowControl/>
              <w:spacing w:before="20" w:after="20" w:line="276" w:lineRule="auto"/>
              <w:rPr>
                <w:rFonts w:ascii="Arial" w:eastAsia="Times New Roman" w:hAnsi="Arial" w:cs="Arial"/>
                <w:iCs/>
                <w:color w:val="000000"/>
              </w:rPr>
            </w:pPr>
            <w:r>
              <w:rPr>
                <w:rFonts w:ascii="Arial" w:hAnsi="Arial"/>
                <w:iCs/>
                <w:color w:val="000000"/>
              </w:rPr>
              <w:t>Doğaya Dönüş Derneği – Kırklareli</w:t>
            </w:r>
          </w:p>
        </w:tc>
        <w:tc>
          <w:tcPr>
            <w:tcW w:w="3988" w:type="dxa"/>
          </w:tcPr>
          <w:p w14:paraId="3D504D88" w14:textId="77777777" w:rsidR="00432D38" w:rsidRPr="00F64A76" w:rsidRDefault="00432D38" w:rsidP="00432D38">
            <w:pPr>
              <w:widowControl/>
              <w:spacing w:before="20" w:after="20" w:line="276" w:lineRule="auto"/>
              <w:rPr>
                <w:rFonts w:ascii="Arial" w:eastAsia="Times New Roman" w:hAnsi="Arial" w:cs="Arial"/>
                <w:iCs/>
                <w:color w:val="000000"/>
              </w:rPr>
            </w:pPr>
            <w:r>
              <w:rPr>
                <w:rFonts w:ascii="Arial" w:hAnsi="Arial"/>
                <w:iCs/>
                <w:color w:val="000000"/>
              </w:rPr>
              <w:t>Çevresel konuları ve gençlerin haklarını gerçekçi bir şekilde ele almaya çalışan gençlik örgütüdür. Her canlı için sürdürülebilir yaşamı mümkün kılmak amacıyla çevresel haklar, insan hakları ve geçim kaynakları alanlarında faaliyet göstermektedir.</w:t>
            </w:r>
          </w:p>
        </w:tc>
        <w:tc>
          <w:tcPr>
            <w:tcW w:w="2958" w:type="dxa"/>
            <w:vAlign w:val="center"/>
          </w:tcPr>
          <w:p w14:paraId="4CBB2DA7" w14:textId="3C6F3319" w:rsidR="00432D38" w:rsidRPr="00F64A76" w:rsidRDefault="00BE1448" w:rsidP="00432D38">
            <w:pPr>
              <w:widowControl/>
              <w:spacing w:before="20" w:after="20" w:line="276" w:lineRule="auto"/>
              <w:rPr>
                <w:rFonts w:ascii="Arial" w:eastAsia="Times New Roman" w:hAnsi="Arial" w:cs="Arial"/>
                <w:iCs/>
                <w:color w:val="000000"/>
              </w:rPr>
            </w:pPr>
            <w:hyperlink r:id="rId58" w:history="1">
              <w:r w:rsidR="00162321">
                <w:rPr>
                  <w:rFonts w:ascii="Arial" w:hAnsi="Arial"/>
                  <w:iCs/>
                  <w:color w:val="0563C1" w:themeColor="hyperlink"/>
                  <w:u w:val="single"/>
                </w:rPr>
                <w:t>http://dogayadonusdernegi.org/</w:t>
              </w:r>
            </w:hyperlink>
          </w:p>
        </w:tc>
      </w:tr>
      <w:tr w:rsidR="00432D38" w:rsidRPr="00F64A76" w14:paraId="7FB497A2" w14:textId="77777777" w:rsidTr="00432D38">
        <w:tc>
          <w:tcPr>
            <w:tcW w:w="3261" w:type="dxa"/>
            <w:vAlign w:val="center"/>
          </w:tcPr>
          <w:p w14:paraId="182FAEF7" w14:textId="77777777" w:rsidR="00432D38" w:rsidRPr="00F64A76" w:rsidRDefault="00432D38" w:rsidP="00432D38">
            <w:pPr>
              <w:widowControl/>
              <w:spacing w:before="20" w:after="20" w:line="276" w:lineRule="auto"/>
              <w:rPr>
                <w:rFonts w:ascii="Arial" w:eastAsia="Times New Roman" w:hAnsi="Arial" w:cs="Arial"/>
                <w:iCs/>
                <w:color w:val="000000"/>
              </w:rPr>
            </w:pPr>
            <w:r>
              <w:rPr>
                <w:rFonts w:ascii="Arial" w:hAnsi="Arial"/>
                <w:iCs/>
                <w:color w:val="000000"/>
              </w:rPr>
              <w:t>Edirne Tanıtım ve Turizm Derneği</w:t>
            </w:r>
          </w:p>
        </w:tc>
        <w:tc>
          <w:tcPr>
            <w:tcW w:w="3988" w:type="dxa"/>
          </w:tcPr>
          <w:p w14:paraId="7857E6FC" w14:textId="77777777" w:rsidR="00432D38" w:rsidRPr="00F64A76" w:rsidRDefault="00432D38" w:rsidP="00432D38">
            <w:pPr>
              <w:widowControl/>
              <w:spacing w:before="20" w:after="20" w:line="276" w:lineRule="auto"/>
              <w:rPr>
                <w:rFonts w:ascii="Arial" w:eastAsia="Times New Roman" w:hAnsi="Arial" w:cs="Arial"/>
                <w:iCs/>
                <w:color w:val="000000"/>
              </w:rPr>
            </w:pPr>
            <w:r>
              <w:rPr>
                <w:rFonts w:ascii="Arial" w:hAnsi="Arial"/>
                <w:iCs/>
                <w:color w:val="000000"/>
              </w:rPr>
              <w:t>Uluslararası bir platform olarak Edirne'nin tanıtılması ve turist sahalarının korunması alanlarında çalışan bir sivil toplum kuruluşudur. Amaç; düzenlenen eğitim, seminer ve atölye çalışmaları vasıtasıyla turizm sektöründe konaklama, hizmet ve yiyecek-içecek konularındaki standartlara yaklaşmaktır</w:t>
            </w:r>
          </w:p>
        </w:tc>
        <w:tc>
          <w:tcPr>
            <w:tcW w:w="2958" w:type="dxa"/>
            <w:vAlign w:val="center"/>
          </w:tcPr>
          <w:p w14:paraId="5F4546A9" w14:textId="11080985" w:rsidR="00432D38" w:rsidRPr="00F64A76" w:rsidRDefault="00BE1448" w:rsidP="00432D38">
            <w:pPr>
              <w:widowControl/>
              <w:spacing w:before="20" w:after="20" w:line="276" w:lineRule="auto"/>
              <w:rPr>
                <w:rFonts w:ascii="Arial" w:eastAsia="Times New Roman" w:hAnsi="Arial" w:cs="Arial"/>
                <w:iCs/>
                <w:color w:val="000000"/>
              </w:rPr>
            </w:pPr>
            <w:hyperlink r:id="rId59" w:history="1">
              <w:r w:rsidR="00162321">
                <w:rPr>
                  <w:rFonts w:ascii="Arial" w:hAnsi="Arial"/>
                  <w:iCs/>
                  <w:color w:val="0563C1" w:themeColor="hyperlink"/>
                  <w:u w:val="single"/>
                </w:rPr>
                <w:t>http://ettder.org/about-us/</w:t>
              </w:r>
            </w:hyperlink>
          </w:p>
        </w:tc>
      </w:tr>
      <w:tr w:rsidR="00432D38" w:rsidRPr="00F64A76" w14:paraId="5120A0C0" w14:textId="77777777" w:rsidTr="00432D38">
        <w:tc>
          <w:tcPr>
            <w:tcW w:w="3261" w:type="dxa"/>
            <w:vAlign w:val="center"/>
          </w:tcPr>
          <w:p w14:paraId="4E2A24AD" w14:textId="77777777" w:rsidR="00432D38" w:rsidRPr="00F64A76" w:rsidRDefault="00432D38" w:rsidP="00432D38">
            <w:pPr>
              <w:widowControl/>
              <w:spacing w:before="20" w:after="20" w:line="276" w:lineRule="auto"/>
              <w:rPr>
                <w:rFonts w:ascii="Arial" w:eastAsia="Times New Roman" w:hAnsi="Arial" w:cs="Arial"/>
                <w:iCs/>
                <w:color w:val="000000"/>
              </w:rPr>
            </w:pPr>
            <w:r>
              <w:rPr>
                <w:rFonts w:ascii="Arial" w:hAnsi="Arial"/>
                <w:iCs/>
                <w:color w:val="000000"/>
              </w:rPr>
              <w:t>Kırklareli Ticaret ve Sanayi Odası</w:t>
            </w:r>
          </w:p>
        </w:tc>
        <w:tc>
          <w:tcPr>
            <w:tcW w:w="3988" w:type="dxa"/>
          </w:tcPr>
          <w:p w14:paraId="41CDE062" w14:textId="77777777" w:rsidR="00432D38" w:rsidRPr="00F64A76" w:rsidRDefault="00432D38" w:rsidP="00432D38">
            <w:pPr>
              <w:widowControl/>
              <w:spacing w:before="20" w:after="20" w:line="276" w:lineRule="auto"/>
              <w:rPr>
                <w:rFonts w:ascii="Arial" w:eastAsia="Times New Roman" w:hAnsi="Arial" w:cs="Arial"/>
                <w:iCs/>
                <w:color w:val="000000"/>
              </w:rPr>
            </w:pPr>
            <w:r>
              <w:rPr>
                <w:rFonts w:ascii="Arial" w:hAnsi="Arial"/>
                <w:iCs/>
                <w:color w:val="000000"/>
              </w:rPr>
              <w:t>Başlıca faaliyetler: ticari çıkarların korunması, ticari deneyimlerin ve çıkarların paylaşılması, devletlerle, sivil toplum kuruluşlarıyla, yerel medya kuruluşlarıyla ve gazetecilerle iletişime geçilmesi, ticari fuar ve etkinliklerin düzenlenmesi.</w:t>
            </w:r>
          </w:p>
        </w:tc>
        <w:tc>
          <w:tcPr>
            <w:tcW w:w="2958" w:type="dxa"/>
            <w:vAlign w:val="center"/>
          </w:tcPr>
          <w:p w14:paraId="1225D9C9" w14:textId="7C61F912" w:rsidR="00432D38" w:rsidRPr="00F64A76" w:rsidRDefault="00BE1448" w:rsidP="00432D38">
            <w:pPr>
              <w:widowControl/>
              <w:spacing w:before="20" w:after="20" w:line="276" w:lineRule="auto"/>
              <w:rPr>
                <w:rFonts w:ascii="Arial" w:eastAsia="Times New Roman" w:hAnsi="Arial" w:cs="Arial"/>
                <w:iCs/>
                <w:color w:val="000000"/>
              </w:rPr>
            </w:pPr>
            <w:hyperlink r:id="rId60" w:history="1">
              <w:r w:rsidR="00162321">
                <w:rPr>
                  <w:rFonts w:ascii="Arial" w:hAnsi="Arial"/>
                  <w:iCs/>
                  <w:color w:val="0563C1" w:themeColor="hyperlink"/>
                  <w:u w:val="single"/>
                </w:rPr>
                <w:t>https://www.chamber-commerce.net/dir/4342/Kirklareli-Chamber-of-Commerce-and-Industry-in-Kirklareli</w:t>
              </w:r>
            </w:hyperlink>
          </w:p>
        </w:tc>
      </w:tr>
      <w:tr w:rsidR="00432D38" w:rsidRPr="00F64A76" w14:paraId="053D2DE5" w14:textId="77777777" w:rsidTr="00432D38">
        <w:tc>
          <w:tcPr>
            <w:tcW w:w="3261" w:type="dxa"/>
            <w:vAlign w:val="center"/>
          </w:tcPr>
          <w:p w14:paraId="6BC3D072" w14:textId="77777777" w:rsidR="00432D38" w:rsidRPr="00F64A76" w:rsidRDefault="00432D38" w:rsidP="00432D38">
            <w:pPr>
              <w:widowControl/>
              <w:spacing w:before="20" w:after="20" w:line="276" w:lineRule="auto"/>
              <w:rPr>
                <w:rFonts w:ascii="Arial" w:eastAsia="Times New Roman" w:hAnsi="Arial" w:cs="Arial"/>
                <w:iCs/>
                <w:color w:val="000000"/>
              </w:rPr>
            </w:pPr>
            <w:r>
              <w:rPr>
                <w:rFonts w:ascii="Arial" w:hAnsi="Arial"/>
                <w:iCs/>
                <w:color w:val="000000"/>
              </w:rPr>
              <w:t>Edirne Ticaret ve Sanayi Odası</w:t>
            </w:r>
          </w:p>
          <w:p w14:paraId="5220986E" w14:textId="77777777" w:rsidR="00432D38" w:rsidRPr="00F64A76" w:rsidRDefault="00432D38" w:rsidP="00432D38">
            <w:pPr>
              <w:widowControl/>
              <w:spacing w:before="20" w:after="20" w:line="276" w:lineRule="auto"/>
              <w:rPr>
                <w:rFonts w:ascii="Arial" w:eastAsia="Times New Roman" w:hAnsi="Arial" w:cs="Arial"/>
                <w:iCs/>
                <w:color w:val="000000"/>
              </w:rPr>
            </w:pPr>
            <w:r>
              <w:rPr>
                <w:rFonts w:ascii="Arial" w:hAnsi="Arial"/>
                <w:iCs/>
                <w:color w:val="000000"/>
              </w:rPr>
              <w:t>(AB ve Uluslararası İlişkiler Birimi)</w:t>
            </w:r>
          </w:p>
        </w:tc>
        <w:tc>
          <w:tcPr>
            <w:tcW w:w="3988" w:type="dxa"/>
          </w:tcPr>
          <w:p w14:paraId="478486E8" w14:textId="77777777" w:rsidR="00432D38" w:rsidRPr="00F64A76" w:rsidRDefault="00432D38" w:rsidP="00432D38">
            <w:pPr>
              <w:widowControl/>
              <w:spacing w:before="20" w:after="20" w:line="276" w:lineRule="auto"/>
              <w:rPr>
                <w:rFonts w:ascii="Arial" w:eastAsia="Times New Roman" w:hAnsi="Arial" w:cs="Arial"/>
                <w:iCs/>
                <w:color w:val="000000"/>
              </w:rPr>
            </w:pPr>
            <w:r>
              <w:rPr>
                <w:rFonts w:ascii="Arial" w:hAnsi="Arial"/>
                <w:iCs/>
                <w:color w:val="000000"/>
              </w:rPr>
              <w:t>Başlıca faaliyetler: ticari çıkarların korunması, ticari deneyimlerin ve çıkarların paylaşılması, devletlerle, sivil toplum kuruluşlarıyla, yerel medya kuruluşlarıyla ve gazetecilerle iletişime geçilmesi, ticari fuar ve etkinliklerin düzenlenmesi.</w:t>
            </w:r>
          </w:p>
        </w:tc>
        <w:tc>
          <w:tcPr>
            <w:tcW w:w="2958" w:type="dxa"/>
            <w:vAlign w:val="center"/>
          </w:tcPr>
          <w:p w14:paraId="42384F0B" w14:textId="559D2BDD" w:rsidR="00432D38" w:rsidRPr="00F64A76" w:rsidRDefault="00BE1448" w:rsidP="00432D38">
            <w:pPr>
              <w:widowControl/>
              <w:spacing w:before="20" w:after="20" w:line="276" w:lineRule="auto"/>
              <w:rPr>
                <w:rFonts w:ascii="Arial" w:eastAsia="Times New Roman" w:hAnsi="Arial" w:cs="Arial"/>
                <w:iCs/>
                <w:color w:val="000000"/>
              </w:rPr>
            </w:pPr>
            <w:hyperlink r:id="rId61" w:history="1">
              <w:r w:rsidR="00162321">
                <w:rPr>
                  <w:rFonts w:ascii="Arial" w:hAnsi="Arial"/>
                  <w:iCs/>
                  <w:color w:val="0563C1" w:themeColor="hyperlink"/>
                  <w:u w:val="single"/>
                </w:rPr>
                <w:t>https://etso.org.tr/</w:t>
              </w:r>
            </w:hyperlink>
          </w:p>
        </w:tc>
      </w:tr>
      <w:tr w:rsidR="00432D38" w:rsidRPr="00F64A76" w14:paraId="2707630F" w14:textId="77777777" w:rsidTr="00432D38">
        <w:tc>
          <w:tcPr>
            <w:tcW w:w="3261" w:type="dxa"/>
            <w:vAlign w:val="center"/>
          </w:tcPr>
          <w:p w14:paraId="171655F4" w14:textId="77777777" w:rsidR="00432D38" w:rsidRPr="00F64A76" w:rsidRDefault="00432D38" w:rsidP="00432D38">
            <w:pPr>
              <w:widowControl/>
              <w:spacing w:before="20" w:after="20" w:line="276" w:lineRule="auto"/>
              <w:rPr>
                <w:rFonts w:ascii="Arial" w:eastAsia="Times New Roman" w:hAnsi="Arial" w:cs="Arial"/>
                <w:iCs/>
                <w:color w:val="000000"/>
              </w:rPr>
            </w:pPr>
            <w:r>
              <w:rPr>
                <w:rFonts w:ascii="Arial" w:hAnsi="Arial"/>
                <w:iCs/>
                <w:color w:val="000000"/>
              </w:rPr>
              <w:t>Trakya Üniversitesi</w:t>
            </w:r>
          </w:p>
        </w:tc>
        <w:tc>
          <w:tcPr>
            <w:tcW w:w="3988" w:type="dxa"/>
          </w:tcPr>
          <w:p w14:paraId="4EEC281D" w14:textId="77777777" w:rsidR="00432D38" w:rsidRPr="00F64A76" w:rsidRDefault="00432D38" w:rsidP="00432D38">
            <w:pPr>
              <w:widowControl/>
              <w:spacing w:before="20" w:after="20" w:line="276" w:lineRule="auto"/>
              <w:rPr>
                <w:rFonts w:ascii="Arial" w:eastAsia="Times New Roman" w:hAnsi="Arial" w:cs="Arial"/>
                <w:iCs/>
                <w:color w:val="000000"/>
              </w:rPr>
            </w:pPr>
            <w:r>
              <w:rPr>
                <w:rFonts w:ascii="Arial" w:hAnsi="Arial"/>
                <w:iCs/>
                <w:color w:val="000000"/>
              </w:rPr>
              <w:t xml:space="preserve">Trakya'da fakülte ve yerleşkeleri bulunan bir devlet üniversitesidir. Üniversite, bölgesel kalkınmaya ilişkin araştırma faaliyetlerini yönetmekte </w:t>
            </w:r>
            <w:r>
              <w:rPr>
                <w:rFonts w:ascii="Arial" w:hAnsi="Arial"/>
                <w:iCs/>
                <w:color w:val="000000"/>
              </w:rPr>
              <w:lastRenderedPageBreak/>
              <w:t>olup özellikle Balkan üniversite ağında uluslararası bağlantılar oluşturmuştur.</w:t>
            </w:r>
          </w:p>
        </w:tc>
        <w:tc>
          <w:tcPr>
            <w:tcW w:w="2958" w:type="dxa"/>
            <w:vAlign w:val="center"/>
          </w:tcPr>
          <w:p w14:paraId="54CBBC65" w14:textId="09A88EBC" w:rsidR="00432D38" w:rsidRPr="00F64A76" w:rsidRDefault="00BE1448" w:rsidP="00432D38">
            <w:pPr>
              <w:widowControl/>
              <w:spacing w:before="20" w:after="20" w:line="276" w:lineRule="auto"/>
              <w:rPr>
                <w:rFonts w:ascii="Arial" w:eastAsia="Times New Roman" w:hAnsi="Arial" w:cs="Arial"/>
                <w:iCs/>
                <w:color w:val="000000"/>
              </w:rPr>
            </w:pPr>
            <w:hyperlink r:id="rId62" w:history="1">
              <w:r w:rsidR="00162321">
                <w:rPr>
                  <w:rFonts w:ascii="Arial" w:hAnsi="Arial"/>
                  <w:iCs/>
                  <w:color w:val="0563C1" w:themeColor="hyperlink"/>
                  <w:u w:val="single"/>
                </w:rPr>
                <w:t>https://www.trakya.edu.tr/</w:t>
              </w:r>
            </w:hyperlink>
          </w:p>
        </w:tc>
      </w:tr>
      <w:tr w:rsidR="00432D38" w:rsidRPr="00F64A76" w14:paraId="2ADF0E5B" w14:textId="77777777" w:rsidTr="00432D38">
        <w:tc>
          <w:tcPr>
            <w:tcW w:w="3261" w:type="dxa"/>
            <w:vAlign w:val="center"/>
          </w:tcPr>
          <w:p w14:paraId="616FED4C" w14:textId="77777777" w:rsidR="00432D38" w:rsidRPr="00F64A76" w:rsidRDefault="00432D38" w:rsidP="00432D38">
            <w:pPr>
              <w:widowControl/>
              <w:spacing w:before="20" w:after="20" w:line="276" w:lineRule="auto"/>
              <w:rPr>
                <w:rFonts w:ascii="Arial" w:eastAsia="Times New Roman" w:hAnsi="Arial" w:cs="Arial"/>
                <w:iCs/>
                <w:color w:val="000000"/>
              </w:rPr>
            </w:pPr>
            <w:r>
              <w:rPr>
                <w:rFonts w:ascii="Arial" w:hAnsi="Arial"/>
                <w:iCs/>
                <w:color w:val="000000"/>
              </w:rPr>
              <w:lastRenderedPageBreak/>
              <w:t>Kırklareli Üniversitesi</w:t>
            </w:r>
          </w:p>
        </w:tc>
        <w:tc>
          <w:tcPr>
            <w:tcW w:w="3988" w:type="dxa"/>
          </w:tcPr>
          <w:p w14:paraId="1DEF54F4" w14:textId="77777777" w:rsidR="00432D38" w:rsidRPr="00F64A76" w:rsidRDefault="00432D38" w:rsidP="00432D38">
            <w:pPr>
              <w:widowControl/>
              <w:spacing w:before="20" w:after="20" w:line="276" w:lineRule="auto"/>
              <w:rPr>
                <w:rFonts w:ascii="Arial" w:eastAsia="Times New Roman" w:hAnsi="Arial" w:cs="Arial"/>
                <w:iCs/>
                <w:color w:val="000000"/>
              </w:rPr>
            </w:pPr>
            <w:r>
              <w:rPr>
                <w:rFonts w:ascii="Arial" w:hAnsi="Arial"/>
                <w:iCs/>
                <w:color w:val="000000"/>
              </w:rPr>
              <w:t>Kırklareli Üniversitesi, Trakya Üniversitesi Rektörlüğünün çatısı altındadır. Üniversite, Mühendislik Fakültesinde geniş çaplı deneyimi esas almaktadır.</w:t>
            </w:r>
          </w:p>
        </w:tc>
        <w:tc>
          <w:tcPr>
            <w:tcW w:w="2958" w:type="dxa"/>
            <w:vAlign w:val="center"/>
          </w:tcPr>
          <w:p w14:paraId="019ACE0A" w14:textId="227886C9" w:rsidR="00432D38" w:rsidRPr="00F64A76" w:rsidRDefault="00BE1448" w:rsidP="00432D38">
            <w:pPr>
              <w:widowControl/>
              <w:spacing w:before="20" w:after="20" w:line="276" w:lineRule="auto"/>
              <w:rPr>
                <w:rFonts w:ascii="Arial" w:eastAsia="Times New Roman" w:hAnsi="Arial" w:cs="Arial"/>
                <w:iCs/>
                <w:color w:val="000000"/>
              </w:rPr>
            </w:pPr>
            <w:hyperlink r:id="rId63" w:history="1">
              <w:r w:rsidR="00162321">
                <w:rPr>
                  <w:rFonts w:ascii="Arial" w:hAnsi="Arial"/>
                  <w:iCs/>
                  <w:color w:val="0563C1" w:themeColor="hyperlink"/>
                  <w:u w:val="single"/>
                </w:rPr>
                <w:t>https://www.klu.edu.tr/dil/en</w:t>
              </w:r>
            </w:hyperlink>
          </w:p>
        </w:tc>
      </w:tr>
      <w:tr w:rsidR="00432D38" w:rsidRPr="00F64A76" w14:paraId="1DC9D48B" w14:textId="77777777" w:rsidTr="00432D38">
        <w:tc>
          <w:tcPr>
            <w:tcW w:w="3261" w:type="dxa"/>
            <w:vAlign w:val="center"/>
          </w:tcPr>
          <w:p w14:paraId="4A367FCB" w14:textId="77777777" w:rsidR="00432D38" w:rsidRPr="00F64A76" w:rsidRDefault="00432D38" w:rsidP="00432D38">
            <w:pPr>
              <w:widowControl/>
              <w:spacing w:before="20" w:after="20" w:line="276" w:lineRule="auto"/>
              <w:rPr>
                <w:rFonts w:ascii="Arial" w:eastAsia="Times New Roman" w:hAnsi="Arial" w:cs="Arial"/>
                <w:iCs/>
                <w:color w:val="000000"/>
              </w:rPr>
            </w:pPr>
            <w:r>
              <w:rPr>
                <w:rFonts w:ascii="Arial" w:hAnsi="Arial"/>
                <w:iCs/>
                <w:color w:val="000000"/>
              </w:rPr>
              <w:t>Trakya Kalkınma Ajansı</w:t>
            </w:r>
          </w:p>
        </w:tc>
        <w:tc>
          <w:tcPr>
            <w:tcW w:w="3988" w:type="dxa"/>
          </w:tcPr>
          <w:p w14:paraId="27D15FB5" w14:textId="77777777" w:rsidR="00432D38" w:rsidRPr="00F64A76" w:rsidRDefault="00432D38" w:rsidP="00432D38">
            <w:pPr>
              <w:widowControl/>
              <w:spacing w:before="20" w:after="20" w:line="276" w:lineRule="auto"/>
              <w:rPr>
                <w:rFonts w:ascii="Arial" w:eastAsia="Times New Roman" w:hAnsi="Arial" w:cs="Arial"/>
                <w:iCs/>
                <w:color w:val="000000"/>
              </w:rPr>
            </w:pPr>
            <w:r>
              <w:rPr>
                <w:rFonts w:ascii="Arial" w:hAnsi="Arial"/>
                <w:iCs/>
                <w:color w:val="000000"/>
              </w:rPr>
              <w:t>Ajans, bölgesel kalkınma sağlamak amacıyla kamu ve özel sektörü, üniversiteleri ve sivil toplum kuruluşlarını merkeze alan planlama, programlama ve koordinasyon operasyonlarını yürütmektedir. Trakya'da toplumsal ve ekonomik kalkınma için sonuç odaklı projeler yürütülmektedir.</w:t>
            </w:r>
          </w:p>
        </w:tc>
        <w:tc>
          <w:tcPr>
            <w:tcW w:w="2958" w:type="dxa"/>
            <w:vAlign w:val="center"/>
          </w:tcPr>
          <w:p w14:paraId="26517387" w14:textId="04D78140" w:rsidR="00432D38" w:rsidRPr="00F64A76" w:rsidRDefault="00BE1448" w:rsidP="00432D38">
            <w:pPr>
              <w:widowControl/>
              <w:spacing w:before="20" w:after="20" w:line="276" w:lineRule="auto"/>
              <w:rPr>
                <w:rFonts w:ascii="Arial" w:eastAsia="Times New Roman" w:hAnsi="Arial" w:cs="Arial"/>
                <w:iCs/>
                <w:color w:val="000000"/>
              </w:rPr>
            </w:pPr>
            <w:hyperlink r:id="rId64" w:history="1">
              <w:r w:rsidR="00162321">
                <w:rPr>
                  <w:rFonts w:ascii="Arial" w:hAnsi="Arial"/>
                  <w:iCs/>
                  <w:color w:val="0563C1" w:themeColor="hyperlink"/>
                  <w:u w:val="single"/>
                </w:rPr>
                <w:t>https://www.trakyaka.org</w:t>
              </w:r>
            </w:hyperlink>
          </w:p>
        </w:tc>
      </w:tr>
    </w:tbl>
    <w:p w14:paraId="0151820A" w14:textId="7A2477D1" w:rsidR="00432D38" w:rsidRPr="00F64A76" w:rsidRDefault="00432D38" w:rsidP="008C0513">
      <w:pPr>
        <w:widowControl/>
        <w:numPr>
          <w:ilvl w:val="0"/>
          <w:numId w:val="15"/>
        </w:numPr>
        <w:spacing w:before="120" w:after="120" w:line="276" w:lineRule="auto"/>
        <w:ind w:left="714" w:hanging="357"/>
        <w:jc w:val="both"/>
        <w:rPr>
          <w:rFonts w:ascii="Arial" w:eastAsia="Times New Roman" w:hAnsi="Arial" w:cs="Arial"/>
          <w:b/>
          <w:bCs/>
          <w:iCs/>
          <w:color w:val="000000"/>
        </w:rPr>
      </w:pPr>
      <w:r>
        <w:rPr>
          <w:rFonts w:ascii="Arial" w:hAnsi="Arial"/>
          <w:b/>
        </w:rPr>
        <w:t>Ortaklıkların sürdürülebilirliği</w:t>
      </w:r>
    </w:p>
    <w:p w14:paraId="2EF66325" w14:textId="77777777" w:rsidR="00432D38" w:rsidRPr="00F64A76" w:rsidRDefault="00432D38" w:rsidP="00432D38">
      <w:pPr>
        <w:widowControl/>
        <w:spacing w:after="120" w:line="276" w:lineRule="auto"/>
        <w:jc w:val="both"/>
        <w:rPr>
          <w:rFonts w:ascii="Arial" w:eastAsia="Times New Roman" w:hAnsi="Arial" w:cs="Arial"/>
          <w:bCs/>
          <w:iCs/>
          <w:color w:val="000000"/>
        </w:rPr>
      </w:pPr>
      <w:r>
        <w:rPr>
          <w:rFonts w:ascii="Arial" w:hAnsi="Arial"/>
        </w:rPr>
        <w:t>Çok düzeyli yönetişim modeli kapsamında mevcut anlaşmalar kullanılmakta veya yapılar kurulmakta</w:t>
      </w:r>
      <w:r w:rsidRPr="00F64A76">
        <w:rPr>
          <w:rFonts w:ascii="Arial" w:hAnsi="Arial" w:cs="Arial"/>
          <w:vertAlign w:val="superscript"/>
          <w:lang w:val="en-US" w:bidi="en-US"/>
        </w:rPr>
        <w:footnoteReference w:id="22"/>
      </w:r>
      <w:r>
        <w:rPr>
          <w:rFonts w:ascii="Arial" w:hAnsi="Arial"/>
        </w:rPr>
        <w:t xml:space="preserve"> (ör. sekreterlikler, belediye birlikleri vb.) ya da mekanizmalar (ör. çalışma grupları, sözleşmeler veya anlaşmalar vb.) koordine edilmektedir. Özellikle yerel düzeyde birkaç yılı kapsayan, çok düzeyli stratejik planlama ve uygulama kapasitesinin geliştirilmesi; yerel otoriteler, diğer alt ulusal otoriteler, ekonomik ve toplumsal ortaklar ile ESI Fonlarının yönetimi ve hayata geçirilmesi konusunda görev alan sivil toplum kuruluşlarının üstlendiği rolü artırmaktadır. Ayrıca uzun vadede bölgesel kalkınma kapasitesini güçlendirmeye yardımcı olmaktadır. Kapasitenin korunması ve geliştirilmesi için stratejinin öncelikli konularında yetkililer, sivil toplum, ticari kuruluşlar, üniversiteler ve araştırma kurumları arasında işbirliğinin güçlendirilmesi gerekmektedir.</w:t>
      </w:r>
    </w:p>
    <w:p w14:paraId="13B59B60" w14:textId="26EA407F" w:rsidR="00432D38" w:rsidRPr="00F64A76" w:rsidRDefault="00432D38" w:rsidP="00432D38">
      <w:pPr>
        <w:widowControl/>
        <w:spacing w:after="120" w:line="276" w:lineRule="auto"/>
        <w:jc w:val="both"/>
        <w:rPr>
          <w:rFonts w:ascii="Arial" w:eastAsia="Times New Roman" w:hAnsi="Arial" w:cs="Arial"/>
          <w:b/>
          <w:bCs/>
          <w:iCs/>
          <w:color w:val="000000"/>
        </w:rPr>
      </w:pPr>
      <w:r>
        <w:rPr>
          <w:rFonts w:ascii="Arial" w:hAnsi="Arial"/>
        </w:rPr>
        <w:t>Strateji temelinde alınan kararların sürdürülebilirliği, yeniliğin ve iyi uygulamaların ön koşulu ve itici gücü olan çok düzeyli yönetişimle doğrudan ilişkilidir. Bunun için farklı konulara ilişkin paydaş forumlarının yüz yüze ya da sanal ortamda düzenli olarak organize edilmesi gerekmektedir. Aktif iletişim, deneyim alışverişi ve pratik ortaklıklar vasıtasıyla konuların ele alınmasını ve kavramsallaştırılmasını sağlayan formatların geliştirilmesi de bu kapsama girmektedir.</w:t>
      </w:r>
    </w:p>
    <w:p w14:paraId="4F62CE4A" w14:textId="77777777" w:rsidR="00432D38" w:rsidRPr="00F64A76" w:rsidRDefault="00432D38" w:rsidP="00A80045">
      <w:pPr>
        <w:pStyle w:val="Balk1"/>
        <w:rPr>
          <w:rFonts w:eastAsia="Times New Roman"/>
          <w:szCs w:val="24"/>
        </w:rPr>
      </w:pPr>
      <w:bookmarkStart w:id="53" w:name="_Toc90248446"/>
      <w:r>
        <w:t>STRATEJİNİN UYGULANMASI, İZLENMESİ VE DEĞERLENDİRİLMESİNE İLİŞKİN METODOLOJİ</w:t>
      </w:r>
      <w:bookmarkEnd w:id="53"/>
      <w:r>
        <w:t xml:space="preserve"> </w:t>
      </w:r>
    </w:p>
    <w:p w14:paraId="6B5E9CBA" w14:textId="77777777" w:rsidR="00F64A76" w:rsidRPr="00F64A76" w:rsidRDefault="00F64A76" w:rsidP="00F64A76">
      <w:pPr>
        <w:suppressAutoHyphens/>
        <w:spacing w:after="120" w:line="276" w:lineRule="auto"/>
        <w:jc w:val="both"/>
        <w:rPr>
          <w:rFonts w:ascii="Arial" w:eastAsia="SimSun" w:hAnsi="Arial" w:cs="Arial"/>
          <w:noProof/>
          <w:kern w:val="1"/>
        </w:rPr>
      </w:pPr>
      <w:r>
        <w:rPr>
          <w:rFonts w:ascii="Arial" w:hAnsi="Arial"/>
        </w:rPr>
        <w:t>Stratejide öngörülen tedbir ve projelerin gerçek müdahalelere dönüşmesi için bir Strateji uygulama Planının hayata geçirilmesi gerekecektir. Plan, öngörülen tedbirlerin uygulanma sırasını ve tarihlerini sunmaktadır.</w:t>
      </w:r>
    </w:p>
    <w:p w14:paraId="27AF8D6C" w14:textId="77777777" w:rsidR="00F64A76" w:rsidRPr="00F64A76" w:rsidRDefault="00F64A76" w:rsidP="00F64A76">
      <w:pPr>
        <w:suppressAutoHyphens/>
        <w:spacing w:after="120" w:line="276" w:lineRule="auto"/>
        <w:jc w:val="both"/>
        <w:rPr>
          <w:rFonts w:ascii="Arial" w:eastAsia="SimSun" w:hAnsi="Arial" w:cs="Arial"/>
          <w:noProof/>
          <w:kern w:val="1"/>
        </w:rPr>
      </w:pPr>
      <w:r>
        <w:rPr>
          <w:rFonts w:ascii="Arial" w:hAnsi="Arial"/>
        </w:rPr>
        <w:t>Müdahaleler şunlar vasıtasıyla yürütülecektir:</w:t>
      </w:r>
    </w:p>
    <w:p w14:paraId="14D139D6" w14:textId="77777777" w:rsidR="00F64A76" w:rsidRPr="00F64A76" w:rsidRDefault="00F64A76" w:rsidP="00F64A76">
      <w:pPr>
        <w:suppressAutoHyphens/>
        <w:spacing w:after="120" w:line="276" w:lineRule="auto"/>
        <w:jc w:val="both"/>
        <w:rPr>
          <w:rFonts w:ascii="Arial" w:eastAsia="SimSun" w:hAnsi="Arial" w:cs="Arial"/>
          <w:noProof/>
          <w:kern w:val="1"/>
        </w:rPr>
      </w:pPr>
      <w:r>
        <w:rPr>
          <w:rFonts w:ascii="Arial" w:hAnsi="Arial"/>
        </w:rPr>
        <w:t>-</w:t>
      </w:r>
      <w:r>
        <w:rPr>
          <w:rFonts w:ascii="Arial" w:hAnsi="Arial"/>
        </w:rPr>
        <w:tab/>
        <w:t xml:space="preserve">Ön tanıtımı yapılan proje fikrinin (gösterge proje) geliştirilmesi ve uygulanması için </w:t>
      </w:r>
      <w:r>
        <w:rPr>
          <w:rFonts w:ascii="Arial" w:hAnsi="Arial"/>
        </w:rPr>
        <w:lastRenderedPageBreak/>
        <w:t>rekabet yoluyla bir Yüklenicinin seçilmesi (tedbir paketindeki ilişkileri ve rolleri önceden değerlendirildiği için bütünleşik geliştirme kapsamında dengeli bir temel için fırsat yaratılmaktadır)</w:t>
      </w:r>
    </w:p>
    <w:p w14:paraId="39A472CD" w14:textId="77777777" w:rsidR="00F64A76" w:rsidRPr="00F64A76" w:rsidRDefault="00F64A76" w:rsidP="00F64A76">
      <w:pPr>
        <w:suppressAutoHyphens/>
        <w:spacing w:after="120" w:line="276" w:lineRule="auto"/>
        <w:jc w:val="both"/>
        <w:rPr>
          <w:rFonts w:ascii="Arial" w:eastAsia="SimSun" w:hAnsi="Arial" w:cs="Arial"/>
          <w:noProof/>
          <w:kern w:val="1"/>
        </w:rPr>
      </w:pPr>
      <w:r>
        <w:rPr>
          <w:rFonts w:ascii="Arial" w:hAnsi="Arial"/>
        </w:rPr>
        <w:t>-</w:t>
      </w:r>
      <w:r>
        <w:rPr>
          <w:rFonts w:ascii="Arial" w:hAnsi="Arial"/>
        </w:rPr>
        <w:tab/>
        <w:t>Görev, yapısı gereği bir girişimcinin çalışmasını desteklemeyi gerektiriyorsa, değerlendirme kriterleri geliştirildiyse ve fikirler girişimcilerden/paydaşlardan geliyorsa projelerin önceden duyurulan gereksinimlere göre rekabet yoluyla finanse edilmesi (bunlar, Stratejiyle geliştirilmesi hedeflenen becerilere sahip yerel girişimcilerin kendilerini geniş çapta ifade etmeleri ve yaratıcılıklarını göstermeleri için fırsat sunmaktadır)</w:t>
      </w:r>
    </w:p>
    <w:p w14:paraId="74D4F4D1" w14:textId="77777777" w:rsidR="00F64A76" w:rsidRPr="00F64A76" w:rsidRDefault="00F64A76" w:rsidP="00F64A76">
      <w:pPr>
        <w:suppressAutoHyphens/>
        <w:spacing w:after="120" w:line="276" w:lineRule="auto"/>
        <w:jc w:val="both"/>
        <w:rPr>
          <w:rFonts w:ascii="Arial" w:eastAsia="SimSun" w:hAnsi="Arial" w:cs="Arial"/>
          <w:noProof/>
          <w:kern w:val="1"/>
        </w:rPr>
      </w:pPr>
      <w:r>
        <w:rPr>
          <w:rFonts w:ascii="Arial" w:hAnsi="Arial"/>
        </w:rPr>
        <w:t>Aradaki fark, proje fikirlerinin tasarlanması ve uygulanması sürecindeki yaratıcılık hürriyetinin farklı düzeylerde olmasıdır. Böylece Programın uygulanma süreci boyunca Stratejinin yerel bağlamla olan ilişkisini sürdürmesi için gereken esneklik sağlanacaktır. Projelerin başarılı bir şekilde uygulanması ve süreç içindeki zorlukların ve sorunların aşılması sonucunda bölgede girişimcilik ortamının geliştirilmesi için gereken güven ve teşvik sağlanmış olacaktır. Ayrıca kamu-özel ortaklıklarının yerel topluluklar için önemli sorunları çözebileceği gösterilecektir.</w:t>
      </w:r>
    </w:p>
    <w:p w14:paraId="28C0E7AB" w14:textId="77777777" w:rsidR="00F64A76" w:rsidRPr="00F64A76" w:rsidRDefault="00F64A76" w:rsidP="00F64A76">
      <w:pPr>
        <w:suppressAutoHyphens/>
        <w:spacing w:after="120" w:line="276" w:lineRule="auto"/>
        <w:jc w:val="both"/>
        <w:rPr>
          <w:rFonts w:ascii="Arial" w:eastAsia="SimSun" w:hAnsi="Arial" w:cs="Arial"/>
          <w:noProof/>
          <w:kern w:val="1"/>
        </w:rPr>
      </w:pPr>
      <w:r>
        <w:rPr>
          <w:rFonts w:ascii="Arial" w:hAnsi="Arial"/>
        </w:rPr>
        <w:t>Son elemeye kalacak projeleri seçmek ve projelerin rekabet yoluyla finanse edilmesine ilişkin gereksinimleri belirlemek Görev Gücünün yükümlülüğüdür. Görev Gücü, Tüzük uyarınca Stratejinin geliştirilip uygulanmasından sorumludur. Projelerin görüşülmesi ise Yönetim Otoritesinin yetki alanındadır. Yönetim Otoritesi, Programın uygulanmasından sorumludur.</w:t>
      </w:r>
    </w:p>
    <w:p w14:paraId="0B845AC6" w14:textId="77777777" w:rsidR="00F64A76" w:rsidRPr="00F64A76" w:rsidRDefault="00F64A76" w:rsidP="00F64A76">
      <w:pPr>
        <w:suppressAutoHyphens/>
        <w:spacing w:after="120" w:line="276" w:lineRule="auto"/>
        <w:jc w:val="both"/>
        <w:rPr>
          <w:rFonts w:ascii="Arial" w:eastAsia="SimSun" w:hAnsi="Arial" w:cs="Arial"/>
          <w:noProof/>
          <w:kern w:val="1"/>
        </w:rPr>
      </w:pPr>
      <w:r>
        <w:rPr>
          <w:rFonts w:ascii="Arial" w:hAnsi="Arial"/>
        </w:rPr>
        <w:t>Görev Gücü, Stratejinin hazırlanıp onaylanmasına ilişkin sorumluluklarını başarılı bir şekilde yerine getirdikten sonra Strateji Uygulamaları Takip Komitesine (MCIS) dönüştürülür. Böylece Program Uygulamaları Takip Komitesinin bir parçası olacaktır. Bu şekilde, Tüzük uyarınca stratejinin geliştirilmesi ve uygulanması için temel sorumluluğu üstlenen ortaklar, MCIS ortakları olarak sürece dâhil olmayı sürdürmektedir.</w:t>
      </w:r>
    </w:p>
    <w:p w14:paraId="6F9B14A0" w14:textId="77777777" w:rsidR="00F64A76" w:rsidRPr="00F64A76" w:rsidRDefault="00F64A76" w:rsidP="00F64A76">
      <w:pPr>
        <w:suppressAutoHyphens/>
        <w:spacing w:after="120" w:line="276" w:lineRule="auto"/>
        <w:jc w:val="both"/>
        <w:rPr>
          <w:rFonts w:ascii="Arial" w:eastAsia="SimSun" w:hAnsi="Arial" w:cs="Arial"/>
          <w:noProof/>
          <w:kern w:val="1"/>
        </w:rPr>
      </w:pPr>
      <w:r>
        <w:rPr>
          <w:rFonts w:ascii="Arial" w:hAnsi="Arial"/>
        </w:rPr>
        <w:t>MCIS ile Program Yönetim Otoritesi'nin sorumlulukları; Tüzüğe, Stratejinin detaylandırılmasına ilişkin Sözleşmeye ve Strateji detaylarına ilişkin genel mantığa uygundur. MCIS ve Yönetim Otoritesi, Stratejinin uygulanması için aşağıdaki hak ve yükümlülüklere sahiptir:</w:t>
      </w:r>
    </w:p>
    <w:p w14:paraId="2B732EE5" w14:textId="77777777" w:rsidR="00F64A76" w:rsidRPr="00F64A76" w:rsidRDefault="00F64A76" w:rsidP="008C0513">
      <w:pPr>
        <w:numPr>
          <w:ilvl w:val="0"/>
          <w:numId w:val="25"/>
        </w:numPr>
        <w:suppressAutoHyphens/>
        <w:spacing w:after="120" w:line="276" w:lineRule="auto"/>
        <w:jc w:val="both"/>
        <w:rPr>
          <w:rFonts w:ascii="Arial" w:eastAsia="SimSun" w:hAnsi="Arial" w:cs="Arial"/>
          <w:noProof/>
          <w:kern w:val="1"/>
        </w:rPr>
      </w:pPr>
      <w:r>
        <w:rPr>
          <w:rFonts w:ascii="Arial" w:hAnsi="Arial"/>
        </w:rPr>
        <w:t>MCIS; Stratejinin hazırlanması, son elemeye kalan projelerin seçilmesi ve projelerin rekabet yoluyla seçilmesine ilişkin gerekliliklerin tanımlanması süreçlerine aktif olarak katılır, Stratejinin izlenmesi ve değerlendirilmesine yönelik kural ve kriterleri benimser, izleme sürecine ilişkin fikir beyan eder, Strateji uygulamalarına ilişkin periyodik incelemeleri benimser ve Eylem Planının güncellenmesi için öneriler sunar.</w:t>
      </w:r>
    </w:p>
    <w:p w14:paraId="7CDAC8E6" w14:textId="77777777" w:rsidR="00F64A76" w:rsidRPr="00F64A76" w:rsidRDefault="00F64A76" w:rsidP="008C0513">
      <w:pPr>
        <w:numPr>
          <w:ilvl w:val="0"/>
          <w:numId w:val="25"/>
        </w:numPr>
        <w:suppressAutoHyphens/>
        <w:spacing w:after="120" w:line="276" w:lineRule="auto"/>
        <w:jc w:val="both"/>
        <w:rPr>
          <w:rFonts w:ascii="Arial" w:eastAsia="SimSun" w:hAnsi="Arial" w:cs="Arial"/>
          <w:noProof/>
          <w:kern w:val="1"/>
        </w:rPr>
      </w:pPr>
      <w:r>
        <w:rPr>
          <w:rFonts w:ascii="Arial" w:hAnsi="Arial"/>
        </w:rPr>
        <w:t xml:space="preserve">MCIS; Stratejinin uygulanma kalitesini etkileyen tüm sorunları, bunların çözülmesine yönelik tedbirleri, Stratejinin uygulanmasında katedilen ilerlemeyi, Programın bölgenin ihtiyaçlarını ve kalkınma potansiyelini karşılamaya katkısını, değerlendirmelerin gelişimini, değerlendirme özetlerini ve bulgulara ilişkin olası takip eylemlerini ele almaktadır. </w:t>
      </w:r>
    </w:p>
    <w:p w14:paraId="705A2B38" w14:textId="77777777" w:rsidR="00F64A76" w:rsidRPr="00F64A76" w:rsidRDefault="00F64A76" w:rsidP="008C0513">
      <w:pPr>
        <w:numPr>
          <w:ilvl w:val="0"/>
          <w:numId w:val="25"/>
        </w:numPr>
        <w:suppressAutoHyphens/>
        <w:spacing w:after="120" w:line="276" w:lineRule="auto"/>
        <w:jc w:val="both"/>
        <w:rPr>
          <w:rFonts w:ascii="Arial" w:eastAsia="SimSun" w:hAnsi="Arial" w:cs="Arial"/>
          <w:noProof/>
          <w:kern w:val="1"/>
        </w:rPr>
      </w:pPr>
      <w:r>
        <w:rPr>
          <w:rFonts w:ascii="Arial" w:hAnsi="Arial"/>
        </w:rPr>
        <w:t xml:space="preserve">MCIS, operasyonların seçilmesi için kullanılan metodoloji ve kriterleri onaylamaktadır. Buna ilgili değişiklikler, Stratejinin uygulanma kalitesini konu alan yıllık raporlar, Değerlendirme Planı ve bu plandaki değişiklikler dâhildir. </w:t>
      </w:r>
    </w:p>
    <w:p w14:paraId="4E38F35C" w14:textId="77777777" w:rsidR="00F64A76" w:rsidRPr="00F64A76" w:rsidRDefault="00F64A76" w:rsidP="008C0513">
      <w:pPr>
        <w:numPr>
          <w:ilvl w:val="0"/>
          <w:numId w:val="25"/>
        </w:numPr>
        <w:suppressAutoHyphens/>
        <w:spacing w:after="120" w:line="276" w:lineRule="auto"/>
        <w:jc w:val="both"/>
        <w:rPr>
          <w:rFonts w:ascii="Arial" w:eastAsia="SimSun" w:hAnsi="Arial" w:cs="Arial"/>
          <w:noProof/>
          <w:kern w:val="1"/>
        </w:rPr>
      </w:pPr>
      <w:r>
        <w:rPr>
          <w:rFonts w:ascii="Arial" w:hAnsi="Arial"/>
        </w:rPr>
        <w:t xml:space="preserve">MCIS, değişiklik önerisinde bulunarak bu değişikliğin stratejiye ilişkin koşulları ne şekilde karşıladığını ve öngörüldüğü üzere strateji hedeflerinin elde edilmesine nasıl katkıda bulunacağını gösteren gerekçeler sunar. Bu kapsamda söz konusu önerilere neden olan </w:t>
      </w:r>
      <w:r>
        <w:rPr>
          <w:rFonts w:ascii="Arial" w:hAnsi="Arial"/>
        </w:rPr>
        <w:lastRenderedPageBreak/>
        <w:t>koşullar dikkate alınmaktadır.</w:t>
      </w:r>
    </w:p>
    <w:p w14:paraId="79DCFF8A" w14:textId="77777777" w:rsidR="00F64A76" w:rsidRPr="00F64A76" w:rsidRDefault="00F64A76" w:rsidP="00F64A76">
      <w:pPr>
        <w:suppressAutoHyphens/>
        <w:spacing w:after="120" w:line="276" w:lineRule="auto"/>
        <w:jc w:val="both"/>
        <w:rPr>
          <w:rFonts w:ascii="Arial" w:eastAsia="SimSun" w:hAnsi="Arial" w:cs="Arial"/>
          <w:noProof/>
          <w:kern w:val="1"/>
        </w:rPr>
      </w:pPr>
      <w:r>
        <w:rPr>
          <w:rFonts w:ascii="Arial" w:hAnsi="Arial"/>
        </w:rPr>
        <w:t xml:space="preserve">Programın Yönetim Otoritesi, Stratejiye ilişkin olarak operasyonel/idari fonksiyonlara sahiptir: </w:t>
      </w:r>
    </w:p>
    <w:p w14:paraId="2E443949" w14:textId="77777777" w:rsidR="00F64A76" w:rsidRPr="00F64A76" w:rsidRDefault="00F64A76" w:rsidP="008C0513">
      <w:pPr>
        <w:numPr>
          <w:ilvl w:val="0"/>
          <w:numId w:val="25"/>
        </w:numPr>
        <w:suppressAutoHyphens/>
        <w:spacing w:after="120" w:line="276" w:lineRule="auto"/>
        <w:jc w:val="both"/>
        <w:rPr>
          <w:rFonts w:ascii="Arial" w:eastAsia="SimSun" w:hAnsi="Arial" w:cs="Arial"/>
          <w:noProof/>
          <w:kern w:val="1"/>
        </w:rPr>
      </w:pPr>
      <w:r>
        <w:rPr>
          <w:rFonts w:ascii="Arial" w:hAnsi="Arial"/>
        </w:rPr>
        <w:t>Programın Yönetim Otoritesi, Stratejinin uygulanması kapsamında Strateji uygulamalarına yönelik periyodik değerlendirmelerin atanmasından, Eylem Planının güncellenmesinden, son elemeye kalacak projelerin ve rekabet yoluyla seçilen projelerin görüşülmesinden sorumludur.</w:t>
      </w:r>
    </w:p>
    <w:p w14:paraId="0A566B95" w14:textId="77777777" w:rsidR="00F64A76" w:rsidRPr="00F64A76" w:rsidRDefault="00F64A76" w:rsidP="008C0513">
      <w:pPr>
        <w:numPr>
          <w:ilvl w:val="0"/>
          <w:numId w:val="25"/>
        </w:numPr>
        <w:suppressAutoHyphens/>
        <w:spacing w:after="120" w:line="276" w:lineRule="auto"/>
        <w:jc w:val="both"/>
        <w:rPr>
          <w:rFonts w:ascii="Arial" w:eastAsia="SimSun" w:hAnsi="Arial" w:cs="Arial"/>
          <w:noProof/>
          <w:kern w:val="1"/>
        </w:rPr>
      </w:pPr>
      <w:r>
        <w:rPr>
          <w:rFonts w:ascii="Arial" w:hAnsi="Arial"/>
        </w:rPr>
        <w:t>Yönetim Otoritesi, yapılan değişikliği ve bunun Strateji gerekliliklerine uygunluğunu değerlendirir ve bir ay içinde hazırlanan öneriyi kabul eder ya da netleştirilmesi için geri yollar.</w:t>
      </w:r>
    </w:p>
    <w:p w14:paraId="3069E03D" w14:textId="77777777" w:rsidR="00F64A76" w:rsidRPr="00F64A76" w:rsidRDefault="00F64A76" w:rsidP="008C0513">
      <w:pPr>
        <w:numPr>
          <w:ilvl w:val="0"/>
          <w:numId w:val="25"/>
        </w:numPr>
        <w:suppressAutoHyphens/>
        <w:spacing w:after="120" w:line="276" w:lineRule="auto"/>
        <w:jc w:val="both"/>
        <w:rPr>
          <w:rFonts w:ascii="Arial" w:eastAsia="SimSun" w:hAnsi="Arial" w:cs="Arial"/>
          <w:noProof/>
          <w:kern w:val="1"/>
        </w:rPr>
      </w:pPr>
      <w:r>
        <w:rPr>
          <w:rFonts w:ascii="Arial" w:hAnsi="Arial"/>
        </w:rPr>
        <w:t xml:space="preserve">Takip Komitesinin görevlerini yerine getirmesi için gereken tüm bilgiler zamanında Yönetim Otoritesi tarafından sunulur. Yönetim Otoritesi; her bir operasyon için izleme, değerlendirme, mali yönetim, inceleme ve denetim amaçları için gerekli olan verileri elektronik bir sistemde kaydedip depolayarak güvenlik, bütünlük, gizlilik ve veri-kullanıcı kimliği esaslarına uygun hareket eder. </w:t>
      </w:r>
    </w:p>
    <w:p w14:paraId="68CC44F9" w14:textId="77777777" w:rsidR="00F64A76" w:rsidRPr="00F64A76" w:rsidRDefault="00F64A76" w:rsidP="00F64A76">
      <w:pPr>
        <w:suppressAutoHyphens/>
        <w:spacing w:after="120" w:line="276" w:lineRule="auto"/>
        <w:jc w:val="both"/>
        <w:rPr>
          <w:rFonts w:ascii="Arial" w:eastAsia="SimSun" w:hAnsi="Arial" w:cs="Arial"/>
          <w:noProof/>
          <w:kern w:val="1"/>
        </w:rPr>
      </w:pPr>
      <w:r>
        <w:rPr>
          <w:rFonts w:ascii="Arial" w:hAnsi="Arial"/>
          <w:b/>
          <w:bCs/>
        </w:rPr>
        <w:t>İzleme süreciyle</w:t>
      </w:r>
      <w:r>
        <w:rPr>
          <w:rFonts w:ascii="Arial" w:hAnsi="Arial"/>
        </w:rPr>
        <w:t xml:space="preserve"> Programın Yönetim Otoritesine ve MCIS'ye Stratejinin uygulanmasına ilişkin en açık ve doğru resmin düzenli aralıklarla sunulması amaçlanmaktadır. Böylece Stratejinin yöneticileri öngörülemeyen koşulları ve Stratejinin uygulanması önündeki engelleri takip ederek gerektiğinde uygun müdahale kararlarını alabilecektir. Bu amaçla uygun bir dizi gösterge kullanılmaktadır.</w:t>
      </w:r>
    </w:p>
    <w:p w14:paraId="7F7EE2DD" w14:textId="77777777" w:rsidR="00F64A76" w:rsidRPr="00F64A76" w:rsidRDefault="00F64A76" w:rsidP="00F64A76">
      <w:pPr>
        <w:suppressAutoHyphens/>
        <w:spacing w:after="120" w:line="276" w:lineRule="auto"/>
        <w:jc w:val="both"/>
        <w:rPr>
          <w:rFonts w:ascii="Arial" w:eastAsia="SimSun" w:hAnsi="Arial" w:cs="Arial"/>
          <w:noProof/>
          <w:kern w:val="1"/>
        </w:rPr>
      </w:pPr>
      <w:r>
        <w:rPr>
          <w:rFonts w:ascii="Arial" w:hAnsi="Arial"/>
        </w:rPr>
        <w:t xml:space="preserve">Performans göstergeleri, proje uygulama sürecinin hemen görülen sonucuna/ürününe ilişkindir ve genellikle nicel birimlerle (sayı, kilometre, para birimi vb.) ölçülmektedir. </w:t>
      </w:r>
    </w:p>
    <w:p w14:paraId="41D23364" w14:textId="77777777" w:rsidR="00F64A76" w:rsidRPr="00F64A76" w:rsidRDefault="00F64A76" w:rsidP="00F64A76">
      <w:pPr>
        <w:suppressAutoHyphens/>
        <w:spacing w:after="120" w:line="276" w:lineRule="auto"/>
        <w:jc w:val="both"/>
        <w:rPr>
          <w:rFonts w:ascii="Arial" w:eastAsia="SimSun" w:hAnsi="Arial" w:cs="Arial"/>
          <w:noProof/>
          <w:kern w:val="1"/>
        </w:rPr>
      </w:pPr>
      <w:r>
        <w:rPr>
          <w:rFonts w:ascii="Arial" w:hAnsi="Arial"/>
        </w:rPr>
        <w:t>Sonuç göstergeleri, özel hedeflerin gerçekleştirilmesiyle alakalıdır. Bunlar, başlangıçtaki değer ile sonuç değeri arasındaki oranı göstermekte ve Stratejinin bölgede ne derecede kalkınma sağladığını ölçmeye yaramaktadır.</w:t>
      </w:r>
    </w:p>
    <w:p w14:paraId="380A6DF4" w14:textId="77777777" w:rsidR="00F64A76" w:rsidRPr="00F64A76" w:rsidRDefault="00F64A76" w:rsidP="00F64A76">
      <w:pPr>
        <w:suppressAutoHyphens/>
        <w:spacing w:after="120" w:line="276" w:lineRule="auto"/>
        <w:jc w:val="both"/>
        <w:rPr>
          <w:rFonts w:ascii="Arial" w:eastAsia="SimSun" w:hAnsi="Arial" w:cs="Arial"/>
          <w:noProof/>
          <w:kern w:val="1"/>
        </w:rPr>
      </w:pPr>
      <w:r>
        <w:rPr>
          <w:rFonts w:ascii="Arial" w:hAnsi="Arial"/>
        </w:rPr>
        <w:t>Strateji uygulamalarının değerlendirilmesi sonucunda, belirlenen hedeflere ne ölçüde ulaşıldığı ve bu hedeflerin bölgede bütünleşik bölgesel kalkınmaya ne kadar etki ettiği konusunda bilgi edinilmektedir. Bu bilgiler, Stratejinin tüm uygulama süreci boyunca izlenmesiyle elde edilmektedir.</w:t>
      </w:r>
    </w:p>
    <w:p w14:paraId="0328EF54" w14:textId="77777777" w:rsidR="00F64A76" w:rsidRPr="00F64A76" w:rsidRDefault="00F64A76" w:rsidP="00F64A76">
      <w:pPr>
        <w:suppressAutoHyphens/>
        <w:spacing w:after="120" w:line="276" w:lineRule="auto"/>
        <w:jc w:val="both"/>
        <w:rPr>
          <w:rFonts w:ascii="Arial" w:eastAsia="SimSun" w:hAnsi="Arial" w:cs="Arial"/>
          <w:noProof/>
          <w:kern w:val="1"/>
        </w:rPr>
      </w:pPr>
      <w:r>
        <w:rPr>
          <w:rFonts w:ascii="Arial" w:hAnsi="Arial"/>
        </w:rPr>
        <w:t>Periyodik değerlendirmeler, Stratejinin etkinliği, verimliliği ve yeterliliği konularında önemli bilgiler sunmaktadır. Buna göre, yöneticiler Stratejinin esnekliği için önceden belirlenen olanaklar dâhilinde uygun değişiklikleri kararlaştırabilir. Bunlar, Stratejinin uygulanma sürecine ilişkin yıllık raporlar ile Strateji hedeflerinin elde edilmesine ilişkin nihai rapor vasıtasıyla uygulanmaktadır.</w:t>
      </w:r>
    </w:p>
    <w:p w14:paraId="54721A25" w14:textId="77777777" w:rsidR="00F64A76" w:rsidRPr="00F64A76" w:rsidRDefault="00F64A76" w:rsidP="00F64A76">
      <w:pPr>
        <w:suppressAutoHyphens/>
        <w:spacing w:after="120" w:line="276" w:lineRule="auto"/>
        <w:jc w:val="both"/>
        <w:rPr>
          <w:rFonts w:ascii="Arial" w:eastAsia="SimSun" w:hAnsi="Arial" w:cs="Arial"/>
          <w:noProof/>
          <w:kern w:val="1"/>
        </w:rPr>
      </w:pPr>
      <w:r>
        <w:rPr>
          <w:rFonts w:ascii="Arial" w:hAnsi="Arial"/>
        </w:rPr>
        <w:t>Strateji müdahaleleri yoluyla kaydedilen ilerleme, önceden belirlenen göstergelerde görülen değişim bazında değerlendirilmektedir.</w:t>
      </w:r>
    </w:p>
    <w:p w14:paraId="3861D2DD" w14:textId="77777777" w:rsidR="00F64A76" w:rsidRPr="00F64A76" w:rsidRDefault="00F64A76" w:rsidP="00F64A76">
      <w:pPr>
        <w:suppressAutoHyphens/>
        <w:spacing w:after="120" w:line="276" w:lineRule="auto"/>
        <w:jc w:val="both"/>
        <w:rPr>
          <w:rFonts w:ascii="Arial" w:eastAsia="SimSun" w:hAnsi="Arial" w:cs="Arial"/>
          <w:noProof/>
          <w:kern w:val="1"/>
          <w:lang w:eastAsia="hi-IN" w:bidi="hi-IN"/>
        </w:rPr>
      </w:pPr>
    </w:p>
    <w:p w14:paraId="1BE33577" w14:textId="77777777" w:rsidR="00F64A76" w:rsidRPr="00F64A76" w:rsidRDefault="00F64A76" w:rsidP="00F64A76">
      <w:pPr>
        <w:suppressAutoHyphens/>
        <w:spacing w:after="120" w:line="276" w:lineRule="auto"/>
        <w:jc w:val="both"/>
        <w:rPr>
          <w:rFonts w:ascii="Arial" w:eastAsia="SimSun" w:hAnsi="Arial" w:cs="Arial"/>
          <w:b/>
          <w:bCs/>
          <w:noProof/>
          <w:kern w:val="1"/>
          <w:lang w:eastAsia="hi-IN" w:bidi="hi-IN"/>
        </w:rPr>
      </w:pPr>
    </w:p>
    <w:p w14:paraId="7686CD26" w14:textId="77777777" w:rsidR="00F64A76" w:rsidRPr="00F64A76" w:rsidRDefault="00F64A76" w:rsidP="00F64A76">
      <w:pPr>
        <w:spacing w:after="120" w:line="276" w:lineRule="auto"/>
        <w:rPr>
          <w:rFonts w:ascii="Arial" w:hAnsi="Arial" w:cs="Arial"/>
        </w:rPr>
      </w:pPr>
    </w:p>
    <w:p w14:paraId="258510B9" w14:textId="77777777" w:rsidR="00432D38" w:rsidRPr="00F64A76" w:rsidRDefault="00432D38" w:rsidP="00432D38">
      <w:pPr>
        <w:rPr>
          <w:rFonts w:ascii="Arial" w:hAnsi="Arial" w:cs="Arial"/>
        </w:rPr>
      </w:pPr>
    </w:p>
    <w:p w14:paraId="39765E77" w14:textId="77777777" w:rsidR="00432D38" w:rsidRPr="00F64A76" w:rsidRDefault="00432D38" w:rsidP="00432D38">
      <w:pPr>
        <w:rPr>
          <w:rFonts w:ascii="Arial" w:hAnsi="Arial" w:cs="Arial"/>
        </w:rPr>
      </w:pPr>
    </w:p>
    <w:sectPr w:rsidR="00432D38" w:rsidRPr="00F64A76" w:rsidSect="0023191E">
      <w:pgSz w:w="11900" w:h="16840"/>
      <w:pgMar w:top="1635" w:right="1300" w:bottom="1985" w:left="1300" w:header="346" w:footer="56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B0ABC1" w14:textId="77777777" w:rsidR="00BE1448" w:rsidRDefault="00BE1448" w:rsidP="003B1A03">
      <w:r>
        <w:separator/>
      </w:r>
    </w:p>
  </w:endnote>
  <w:endnote w:type="continuationSeparator" w:id="0">
    <w:p w14:paraId="54C13AA3" w14:textId="77777777" w:rsidR="00BE1448" w:rsidRDefault="00BE1448" w:rsidP="003B1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0EF21" w14:textId="7842E506" w:rsidR="00924B3E" w:rsidRPr="005F0638" w:rsidRDefault="00924B3E" w:rsidP="008C0F92">
    <w:pPr>
      <w:pStyle w:val="AltBilgi"/>
      <w:jc w:val="center"/>
      <w:rPr>
        <w:rFonts w:ascii="Arial" w:hAnsi="Arial" w:cs="Arial"/>
        <w:sz w:val="20"/>
        <w:szCs w:val="20"/>
      </w:rPr>
    </w:pPr>
    <w:r>
      <w:rPr>
        <w:rFonts w:ascii="Arial" w:hAnsi="Arial"/>
        <w:noProof/>
        <w:lang w:eastAsia="tr-TR"/>
      </w:rPr>
      <mc:AlternateContent>
        <mc:Choice Requires="wpg">
          <w:drawing>
            <wp:anchor distT="0" distB="0" distL="114300" distR="114300" simplePos="0" relativeHeight="251660288" behindDoc="1" locked="0" layoutInCell="1" allowOverlap="1" wp14:anchorId="64535C22" wp14:editId="3A182530">
              <wp:simplePos x="0" y="0"/>
              <wp:positionH relativeFrom="page">
                <wp:posOffset>-41275</wp:posOffset>
              </wp:positionH>
              <wp:positionV relativeFrom="page">
                <wp:posOffset>9553575</wp:posOffset>
              </wp:positionV>
              <wp:extent cx="7811770" cy="70485"/>
              <wp:effectExtent l="0" t="0" r="0" b="0"/>
              <wp:wrapNone/>
              <wp:docPr id="4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1770" cy="70485"/>
                        <a:chOff x="0" y="884"/>
                        <a:chExt cx="16838" cy="111"/>
                      </a:xfrm>
                    </wpg:grpSpPr>
                    <wps:wsp>
                      <wps:cNvPr id="43" name="Rectangle 3"/>
                      <wps:cNvSpPr>
                        <a:spLocks noChangeArrowheads="1"/>
                      </wps:cNvSpPr>
                      <wps:spPr bwMode="auto">
                        <a:xfrm>
                          <a:off x="0" y="884"/>
                          <a:ext cx="4017" cy="111"/>
                        </a:xfrm>
                        <a:prstGeom prst="rect">
                          <a:avLst/>
                        </a:prstGeom>
                        <a:solidFill>
                          <a:srgbClr val="FEC500"/>
                        </a:solidFill>
                        <a:ln>
                          <a:noFill/>
                        </a:ln>
                      </wps:spPr>
                      <wps:bodyPr rot="0" vert="horz" wrap="square" lIns="91440" tIns="45720" rIns="91440" bIns="45720" anchor="t" anchorCtr="0" upright="1">
                        <a:noAutofit/>
                      </wps:bodyPr>
                    </wps:wsp>
                    <wps:wsp>
                      <wps:cNvPr id="44" name="Rectangle 4"/>
                      <wps:cNvSpPr>
                        <a:spLocks noChangeArrowheads="1"/>
                      </wps:cNvSpPr>
                      <wps:spPr bwMode="auto">
                        <a:xfrm>
                          <a:off x="4017" y="884"/>
                          <a:ext cx="4188" cy="111"/>
                        </a:xfrm>
                        <a:prstGeom prst="rect">
                          <a:avLst/>
                        </a:prstGeom>
                        <a:solidFill>
                          <a:srgbClr val="00BDD4"/>
                        </a:solidFill>
                        <a:ln>
                          <a:noFill/>
                        </a:ln>
                      </wps:spPr>
                      <wps:bodyPr rot="0" vert="horz" wrap="square" lIns="91440" tIns="45720" rIns="91440" bIns="45720" anchor="t" anchorCtr="0" upright="1">
                        <a:noAutofit/>
                      </wps:bodyPr>
                    </wps:wsp>
                    <wps:wsp>
                      <wps:cNvPr id="45" name="Rectangle 5"/>
                      <wps:cNvSpPr>
                        <a:spLocks noChangeArrowheads="1"/>
                      </wps:cNvSpPr>
                      <wps:spPr bwMode="auto">
                        <a:xfrm>
                          <a:off x="8204" y="884"/>
                          <a:ext cx="4188" cy="111"/>
                        </a:xfrm>
                        <a:prstGeom prst="rect">
                          <a:avLst/>
                        </a:prstGeom>
                        <a:solidFill>
                          <a:srgbClr val="1E9863"/>
                        </a:solidFill>
                        <a:ln>
                          <a:noFill/>
                        </a:ln>
                      </wps:spPr>
                      <wps:bodyPr rot="0" vert="horz" wrap="square" lIns="91440" tIns="45720" rIns="91440" bIns="45720" anchor="t" anchorCtr="0" upright="1">
                        <a:noAutofit/>
                      </wps:bodyPr>
                    </wps:wsp>
                    <wps:wsp>
                      <wps:cNvPr id="46" name="Rectangle 6"/>
                      <wps:cNvSpPr>
                        <a:spLocks noChangeArrowheads="1"/>
                      </wps:cNvSpPr>
                      <wps:spPr bwMode="auto">
                        <a:xfrm>
                          <a:off x="12391" y="884"/>
                          <a:ext cx="4447" cy="111"/>
                        </a:xfrm>
                        <a:prstGeom prst="rect">
                          <a:avLst/>
                        </a:prstGeom>
                        <a:solidFill>
                          <a:srgbClr val="A0C027"/>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E673967" id="Group 5" o:spid="_x0000_s1026" style="position:absolute;margin-left:-3.25pt;margin-top:752.25pt;width:615.1pt;height:5.55pt;z-index:-251656192;mso-position-horizontal-relative:page;mso-position-vertical-relative:page" coordorigin=",884" coordsize="1683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">
              <v:rect id="Rectangle 3" o:spid="_x0000_s1027" style="position:absolute;top:884;width:4017;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" fillcolor="#fec500" stroked="f"/>
              <v:rect id="Rectangle 4" o:spid="_x0000_s1028" style="position:absolute;left:4017;top:884;width:418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" fillcolor="#00bdd4" stroked="f"/>
              <v:rect id="Rectangle 5" o:spid="_x0000_s1029" style="position:absolute;left:8204;top:884;width:418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" fillcolor="#1e9863" stroked="f"/>
              <v:rect id="Rectangle 6" o:spid="_x0000_s1030" style="position:absolute;left:12391;top:884;width:4447;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" fillcolor="#a0c027" stroked="f"/>
              <w10:wrap anchorx="page" anchory="page"/>
            </v:group>
          </w:pict>
        </mc:Fallback>
      </mc:AlternateContent>
    </w:r>
    <w:r>
      <w:rPr>
        <w:noProof/>
        <w:lang w:eastAsia="tr-TR"/>
      </w:rPr>
      <mc:AlternateContent>
        <mc:Choice Requires="wps">
          <w:drawing>
            <wp:anchor distT="0" distB="0" distL="114300" distR="114300" simplePos="0" relativeHeight="251662336" behindDoc="0" locked="0" layoutInCell="0" allowOverlap="1" wp14:anchorId="6D0265AE" wp14:editId="03AD2586">
              <wp:simplePos x="0" y="0"/>
              <wp:positionH relativeFrom="rightMargin">
                <wp:posOffset>259080</wp:posOffset>
              </wp:positionH>
              <wp:positionV relativeFrom="margin">
                <wp:posOffset>8669020</wp:posOffset>
              </wp:positionV>
              <wp:extent cx="510540" cy="252095"/>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52095"/>
                      </a:xfrm>
                      <a:prstGeom prst="rect">
                        <a:avLst/>
                      </a:prstGeom>
                      <a:noFill/>
                      <a:ln>
                        <a:noFill/>
                      </a:ln>
                    </wps:spPr>
                    <wps:txbx>
                      <w:txbxContent>
                        <w:p w14:paraId="7DA2E70E" w14:textId="0E7F3B3C" w:rsidR="00924B3E" w:rsidRPr="0023191E" w:rsidRDefault="00924B3E">
                          <w:pPr>
                            <w:pStyle w:val="AltBilgi"/>
                            <w:rPr>
                              <w:rFonts w:ascii="Arial" w:eastAsiaTheme="majorEastAsia" w:hAnsi="Arial" w:cs="Arial"/>
                            </w:rPr>
                          </w:pPr>
                          <w:r w:rsidRPr="0023191E">
                            <w:rPr>
                              <w:rFonts w:ascii="Arial" w:eastAsiaTheme="minorEastAsia" w:hAnsi="Arial" w:cs="Arial"/>
                            </w:rPr>
                            <w:fldChar w:fldCharType="begin"/>
                          </w:r>
                          <w:r w:rsidRPr="0023191E">
                            <w:rPr>
                              <w:rFonts w:ascii="Arial" w:hAnsi="Arial" w:cs="Arial"/>
                            </w:rPr>
                            <w:instrText xml:space="preserve"> PAGE    \* MERGEFORMAT </w:instrText>
                          </w:r>
                          <w:r w:rsidRPr="0023191E">
                            <w:rPr>
                              <w:rFonts w:ascii="Arial" w:eastAsiaTheme="minorEastAsia" w:hAnsi="Arial" w:cs="Arial"/>
                            </w:rPr>
                            <w:fldChar w:fldCharType="separate"/>
                          </w:r>
                          <w:r w:rsidR="00A255CC" w:rsidRPr="00A255CC">
                            <w:rPr>
                              <w:rFonts w:ascii="Arial" w:eastAsiaTheme="majorEastAsia" w:hAnsi="Arial" w:cs="Arial"/>
                              <w:noProof/>
                            </w:rPr>
                            <w:t>29</w:t>
                          </w:r>
                          <w:r w:rsidRPr="0023191E">
                            <w:rPr>
                              <w:rFonts w:ascii="Arial" w:eastAsiaTheme="majorEastAsia" w:hAnsi="Arial" w:cs="Arial"/>
                            </w:rPr>
                            <w:fldChar w:fldCharType="end"/>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D0265AE" id="Rectangle 47" o:spid="_x0000_s1088" style="position:absolute;left:0;text-align:left;margin-left:20.4pt;margin-top:682.6pt;width:40.2pt;height:19.85pt;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" o:allowincell="f" filled="f" stroked="f">
              <v:textbox style="mso-fit-shape-to-text:t">
                <w:txbxContent>
                  <w:p w14:paraId="7DA2E70E" w14:textId="0E7F3B3C" w:rsidR="00924B3E" w:rsidRPr="0023191E" w:rsidRDefault="00924B3E">
                    <w:pPr>
                      <w:pStyle w:val="AltBilgi"/>
                      <w:rPr>
                        <w:rFonts w:ascii="Arial" w:eastAsiaTheme="majorEastAsia" w:hAnsi="Arial" w:cs="Arial"/>
                      </w:rPr>
                    </w:pPr>
                    <w:r w:rsidRPr="0023191E">
                      <w:rPr>
                        <w:rFonts w:ascii="Arial" w:eastAsiaTheme="minorEastAsia" w:hAnsi="Arial" w:cs="Arial"/>
                      </w:rPr>
                      <w:fldChar w:fldCharType="begin"/>
                    </w:r>
                    <w:r w:rsidRPr="0023191E">
                      <w:rPr>
                        <w:rFonts w:ascii="Arial" w:hAnsi="Arial" w:cs="Arial"/>
                      </w:rPr>
                      <w:instrText xml:space="preserve"> PAGE    \* MERGEFORMAT </w:instrText>
                    </w:r>
                    <w:r w:rsidRPr="0023191E">
                      <w:rPr>
                        <w:rFonts w:ascii="Arial" w:eastAsiaTheme="minorEastAsia" w:hAnsi="Arial" w:cs="Arial"/>
                      </w:rPr>
                      <w:fldChar w:fldCharType="separate"/>
                    </w:r>
                    <w:r w:rsidR="00A255CC" w:rsidRPr="00A255CC">
                      <w:rPr>
                        <w:rFonts w:ascii="Arial" w:eastAsiaTheme="majorEastAsia" w:hAnsi="Arial" w:cs="Arial"/>
                        <w:noProof/>
                      </w:rPr>
                      <w:t>29</w:t>
                    </w:r>
                    <w:r w:rsidRPr="0023191E">
                      <w:rPr>
                        <w:rFonts w:ascii="Arial" w:eastAsiaTheme="majorEastAsia" w:hAnsi="Arial" w:cs="Arial"/>
                      </w:rPr>
                      <w:fldChar w:fldCharType="end"/>
                    </w:r>
                  </w:p>
                </w:txbxContent>
              </v:textbox>
              <w10:wrap anchorx="margin" anchory="margin"/>
            </v:rect>
          </w:pict>
        </mc:Fallback>
      </mc:AlternateContent>
    </w:r>
    <w:r>
      <w:rPr>
        <w:rFonts w:ascii="Arial" w:hAnsi="Arial"/>
        <w:i/>
        <w:sz w:val="20"/>
        <w:szCs w:val="20"/>
      </w:rPr>
      <w:t xml:space="preserve">Bu belge </w:t>
    </w:r>
    <w:r>
      <w:rPr>
        <w:rFonts w:ascii="Arial" w:hAnsi="Arial"/>
        <w:i/>
        <w:snapToGrid w:val="0"/>
        <w:sz w:val="20"/>
        <w:szCs w:val="20"/>
      </w:rPr>
      <w:t>РД-02-29-9 sayılı, 11.01.2021 tarihli ve "Bulgaristan Cumhuriyeti ile sırasıyla Kuzey Makedonya Cumhuriyeti ve Türkiye Cumhuriyeti arasında gerçekleştirilecek INTERREG – IPA sınır ötesi işbirliği programlarının 2021-2027 dönemi kapsamında fonlanacak olan bütünleşmiş ortak tedbirlere ilişkin iki Bölgesel stratejinin detaylandırılması" başlıklı Hizmet Sözleşmesi uyarınca hazırlanmıştır</w:t>
    </w:r>
    <w:r>
      <w:rPr>
        <w:rFonts w:ascii="Arial" w:hAnsi="Arial"/>
        <w:b/>
        <w:snapToGrid w:val="0"/>
        <w:sz w:val="20"/>
        <w:szCs w:val="20"/>
      </w:rPr>
      <w: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49D3DB" w14:textId="77777777" w:rsidR="00BE1448" w:rsidRDefault="00BE1448" w:rsidP="003B1A03">
      <w:r>
        <w:separator/>
      </w:r>
    </w:p>
  </w:footnote>
  <w:footnote w:type="continuationSeparator" w:id="0">
    <w:p w14:paraId="054BF652" w14:textId="77777777" w:rsidR="00BE1448" w:rsidRDefault="00BE1448" w:rsidP="003B1A03">
      <w:r>
        <w:continuationSeparator/>
      </w:r>
    </w:p>
  </w:footnote>
  <w:footnote w:id="1">
    <w:p w14:paraId="4CA34F8B" w14:textId="5A861884" w:rsidR="00924B3E" w:rsidRPr="00FF1961" w:rsidRDefault="00924B3E" w:rsidP="00432D38">
      <w:pPr>
        <w:pStyle w:val="DipnotMetni"/>
        <w:rPr>
          <w:rFonts w:ascii="Arial" w:hAnsi="Arial" w:cs="Arial"/>
          <w:sz w:val="18"/>
          <w:szCs w:val="18"/>
        </w:rPr>
      </w:pPr>
      <w:r>
        <w:rPr>
          <w:rStyle w:val="DipnotBavurusu"/>
          <w:rFonts w:ascii="Arial" w:hAnsi="Arial" w:cs="Arial"/>
          <w:sz w:val="18"/>
          <w:lang w:bidi="en-US"/>
        </w:rPr>
        <w:footnoteRef/>
      </w:r>
      <w:hyperlink r:id="rId1" w:history="1">
        <w:r>
          <w:rPr>
            <w:rStyle w:val="Kpr"/>
            <w:rFonts w:ascii="Arial" w:hAnsi="Arial"/>
            <w:sz w:val="18"/>
          </w:rPr>
          <w:t> https://eur-lex.europa.eu/resource.html?uri=cellar:26b02a36-6376-11e8-ab9c-01aa75ed71a1.0003.02/DOC_1&amp;format=PDF</w:t>
        </w:r>
      </w:hyperlink>
    </w:p>
  </w:footnote>
  <w:footnote w:id="2">
    <w:p w14:paraId="302F53B3" w14:textId="6567567E" w:rsidR="00924B3E" w:rsidRPr="00FF1961" w:rsidRDefault="00924B3E" w:rsidP="00432D38">
      <w:pPr>
        <w:pStyle w:val="DipnotMetni"/>
        <w:rPr>
          <w:rFonts w:ascii="Arial" w:hAnsi="Arial" w:cs="Arial"/>
        </w:rPr>
      </w:pPr>
      <w:r>
        <w:rPr>
          <w:rStyle w:val="DipnotBavurusu"/>
          <w:rFonts w:ascii="Arial" w:hAnsi="Arial" w:cs="Arial"/>
          <w:lang w:bidi="en-US"/>
        </w:rPr>
        <w:footnoteRef/>
      </w:r>
      <w:hyperlink r:id="rId2" w:history="1">
        <w:r>
          <w:rPr>
            <w:rStyle w:val="Kpr"/>
            <w:rFonts w:ascii="Arial" w:hAnsi="Arial"/>
          </w:rPr>
          <w:t> https://eur-lex.europa.eu/resource.html?uri=cellar:26b02a36-6376-11e8-ab9c-01aa75ed71a1.0003.02/DOC_1&amp;format=PDF</w:t>
        </w:r>
      </w:hyperlink>
    </w:p>
  </w:footnote>
  <w:footnote w:id="3">
    <w:p w14:paraId="22AAC974" w14:textId="486E181C" w:rsidR="00924B3E" w:rsidRPr="00FF1961" w:rsidRDefault="00924B3E" w:rsidP="00432D38">
      <w:pPr>
        <w:pStyle w:val="DipnotMetni"/>
        <w:rPr>
          <w:rFonts w:ascii="Arial" w:hAnsi="Arial" w:cs="Arial"/>
        </w:rPr>
      </w:pPr>
      <w:r>
        <w:rPr>
          <w:rStyle w:val="DipnotBavurusu"/>
          <w:rFonts w:ascii="Arial" w:hAnsi="Arial" w:cs="Arial"/>
          <w:lang w:bidi="en-US"/>
        </w:rPr>
        <w:footnoteRef/>
      </w:r>
      <w:hyperlink r:id="rId3" w:history="1">
        <w:r>
          <w:rPr>
            <w:rStyle w:val="Kpr"/>
            <w:rFonts w:ascii="Arial" w:hAnsi="Arial"/>
          </w:rPr>
          <w:t> https://territorialagenda.eu/home.html</w:t>
        </w:r>
      </w:hyperlink>
    </w:p>
  </w:footnote>
  <w:footnote w:id="4">
    <w:p w14:paraId="0CFF2F4D" w14:textId="429FB912" w:rsidR="00924B3E" w:rsidRPr="00FF1961" w:rsidRDefault="00924B3E" w:rsidP="00432D38">
      <w:pPr>
        <w:pStyle w:val="DipnotMetni"/>
        <w:rPr>
          <w:rFonts w:ascii="Arial" w:hAnsi="Arial" w:cs="Arial"/>
        </w:rPr>
      </w:pPr>
      <w:r>
        <w:rPr>
          <w:rStyle w:val="DipnotBavurusu"/>
          <w:rFonts w:ascii="Arial" w:hAnsi="Arial" w:cs="Arial"/>
          <w:lang w:bidi="en-US"/>
        </w:rPr>
        <w:footnoteRef/>
      </w:r>
      <w:hyperlink r:id="rId4" w:history="1">
        <w:r>
          <w:rPr>
            <w:rStyle w:val="Kpr"/>
            <w:rFonts w:ascii="Arial" w:hAnsi="Arial"/>
          </w:rPr>
          <w:t> http://www.ipacbc-bgtr.eu/annual-reports</w:t>
        </w:r>
      </w:hyperlink>
    </w:p>
  </w:footnote>
  <w:footnote w:id="5">
    <w:p w14:paraId="34C64D61" w14:textId="048BCBA6" w:rsidR="00924B3E" w:rsidRPr="00FF1961" w:rsidRDefault="00924B3E" w:rsidP="00432D38">
      <w:pPr>
        <w:pStyle w:val="DipnotMetni"/>
        <w:rPr>
          <w:rFonts w:ascii="Arial" w:hAnsi="Arial" w:cs="Arial"/>
          <w:sz w:val="18"/>
          <w:szCs w:val="18"/>
        </w:rPr>
      </w:pPr>
      <w:r>
        <w:rPr>
          <w:rStyle w:val="DipnotBavurusu"/>
          <w:rFonts w:ascii="Arial" w:hAnsi="Arial" w:cs="Arial"/>
          <w:sz w:val="18"/>
          <w:lang w:bidi="en-US"/>
        </w:rPr>
        <w:footnoteRef/>
      </w:r>
      <w:hyperlink r:id="rId5" w:history="1">
        <w:r>
          <w:rPr>
            <w:rStyle w:val="Kpr"/>
            <w:rFonts w:ascii="Arial" w:hAnsi="Arial"/>
            <w:sz w:val="18"/>
          </w:rPr>
          <w:t> https://eur-lex.europa.eu/resource.html?uri=cellar:26b02a36-6376-11e8-ab9c-01aa75ed71a1.0003.02/DOC_1&amp;format=PDF</w:t>
        </w:r>
      </w:hyperlink>
    </w:p>
  </w:footnote>
  <w:footnote w:id="6">
    <w:p w14:paraId="369342C1" w14:textId="02104632" w:rsidR="00924B3E" w:rsidRPr="00FF1961" w:rsidRDefault="00924B3E" w:rsidP="00432D38">
      <w:pPr>
        <w:pStyle w:val="DipnotMetni"/>
        <w:rPr>
          <w:rFonts w:ascii="Arial" w:hAnsi="Arial" w:cs="Arial"/>
          <w:sz w:val="18"/>
          <w:szCs w:val="18"/>
        </w:rPr>
      </w:pPr>
      <w:r>
        <w:rPr>
          <w:rStyle w:val="DipnotBavurusu"/>
          <w:rFonts w:ascii="Arial" w:hAnsi="Arial" w:cs="Arial"/>
          <w:sz w:val="18"/>
          <w:lang w:bidi="en-US"/>
        </w:rPr>
        <w:footnoteRef/>
      </w:r>
      <w:r>
        <w:rPr>
          <w:rFonts w:ascii="Arial" w:hAnsi="Arial"/>
          <w:sz w:val="18"/>
        </w:rPr>
        <w:t xml:space="preserve">2019-2024 dönemi için komisyonun 6 önceliği, </w:t>
      </w:r>
      <w:hyperlink r:id="rId6" w:history="1">
        <w:r>
          <w:rPr>
            <w:rStyle w:val="Kpr"/>
            <w:rFonts w:ascii="Arial" w:hAnsi="Arial"/>
            <w:sz w:val="18"/>
          </w:rPr>
          <w:t>https://ec.europa.eu/info/strategy/priorities-2019-2024_en</w:t>
        </w:r>
      </w:hyperlink>
    </w:p>
  </w:footnote>
  <w:footnote w:id="7">
    <w:p w14:paraId="4A74A8A6" w14:textId="4561AA0E" w:rsidR="00924B3E" w:rsidRPr="00FF1961" w:rsidRDefault="00924B3E" w:rsidP="00432D38">
      <w:pPr>
        <w:pStyle w:val="DipnotMetni"/>
        <w:rPr>
          <w:rFonts w:ascii="Arial" w:hAnsi="Arial" w:cs="Arial"/>
          <w:sz w:val="18"/>
          <w:szCs w:val="18"/>
        </w:rPr>
      </w:pPr>
      <w:r>
        <w:rPr>
          <w:rStyle w:val="DipnotBavurusu"/>
          <w:rFonts w:ascii="Arial" w:hAnsi="Arial" w:cs="Arial"/>
          <w:sz w:val="18"/>
          <w:lang w:bidi="en-US"/>
        </w:rPr>
        <w:footnoteRef/>
      </w:r>
      <w:r>
        <w:rPr>
          <w:rFonts w:ascii="Arial" w:hAnsi="Arial"/>
          <w:sz w:val="18"/>
        </w:rPr>
        <w:t xml:space="preserve">Bölgesel Gündem 2030, </w:t>
      </w:r>
      <w:hyperlink r:id="rId7" w:history="1">
        <w:r>
          <w:rPr>
            <w:rStyle w:val="Kpr"/>
            <w:rFonts w:ascii="Arial" w:hAnsi="Arial"/>
            <w:sz w:val="18"/>
          </w:rPr>
          <w:t>https://www.territorialagenda.eu/home.html</w:t>
        </w:r>
      </w:hyperlink>
    </w:p>
  </w:footnote>
  <w:footnote w:id="8">
    <w:p w14:paraId="7876CD88" w14:textId="4EC5B647" w:rsidR="00924B3E" w:rsidRPr="00FF1961" w:rsidRDefault="00924B3E" w:rsidP="00432D38">
      <w:pPr>
        <w:pStyle w:val="DipnotMetni"/>
        <w:rPr>
          <w:rFonts w:ascii="Arial" w:hAnsi="Arial" w:cs="Arial"/>
          <w:sz w:val="18"/>
          <w:szCs w:val="18"/>
        </w:rPr>
      </w:pPr>
      <w:r>
        <w:rPr>
          <w:rStyle w:val="DipnotBavurusu"/>
          <w:rFonts w:ascii="Arial" w:hAnsi="Arial" w:cs="Arial"/>
          <w:sz w:val="18"/>
          <w:lang w:bidi="en-US"/>
        </w:rPr>
        <w:footnoteRef/>
      </w:r>
      <w:hyperlink r:id="rId8" w:history="1">
        <w:r>
          <w:rPr>
            <w:rStyle w:val="Kpr"/>
            <w:rFonts w:ascii="Arial" w:hAnsi="Arial"/>
            <w:sz w:val="18"/>
          </w:rPr>
          <w:t> https://www.sme.government.bg/?p=2872</w:t>
        </w:r>
      </w:hyperlink>
    </w:p>
  </w:footnote>
  <w:footnote w:id="9">
    <w:p w14:paraId="00B7C376" w14:textId="11EE8E73" w:rsidR="00924B3E" w:rsidRPr="00FF1961" w:rsidRDefault="00924B3E" w:rsidP="00432D38">
      <w:pPr>
        <w:pStyle w:val="DipnotMetni"/>
        <w:rPr>
          <w:rFonts w:ascii="Arial" w:hAnsi="Arial" w:cs="Arial"/>
          <w:sz w:val="18"/>
          <w:szCs w:val="18"/>
        </w:rPr>
      </w:pPr>
      <w:r>
        <w:rPr>
          <w:rStyle w:val="DipnotBavurusu"/>
          <w:rFonts w:ascii="Arial" w:hAnsi="Arial" w:cs="Arial"/>
          <w:sz w:val="18"/>
          <w:lang w:bidi="en-US"/>
        </w:rPr>
        <w:footnoteRef/>
      </w:r>
      <w:hyperlink r:id="rId9" w:history="1">
        <w:r>
          <w:rPr>
            <w:rStyle w:val="Kpr"/>
            <w:rFonts w:ascii="Arial" w:hAnsi="Arial"/>
            <w:sz w:val="18"/>
          </w:rPr>
          <w:t> https://ec.europa.eu/maritimeaffairs/press/common-maritime-agenda-black-sea-motion_en</w:t>
        </w:r>
      </w:hyperlink>
    </w:p>
  </w:footnote>
  <w:footnote w:id="10">
    <w:p w14:paraId="24D22C75" w14:textId="07DB7E4A" w:rsidR="00924B3E" w:rsidRPr="00FF1961" w:rsidRDefault="00924B3E" w:rsidP="00432D38">
      <w:pPr>
        <w:pStyle w:val="DipnotMetni"/>
        <w:ind w:right="-567"/>
        <w:rPr>
          <w:rFonts w:ascii="Arial" w:hAnsi="Arial" w:cs="Arial"/>
          <w:sz w:val="18"/>
          <w:szCs w:val="18"/>
        </w:rPr>
      </w:pPr>
      <w:r>
        <w:rPr>
          <w:rStyle w:val="DipnotBavurusu"/>
          <w:rFonts w:ascii="Arial" w:hAnsi="Arial" w:cs="Arial"/>
          <w:sz w:val="18"/>
          <w:lang w:bidi="en-US"/>
        </w:rPr>
        <w:footnoteRef/>
      </w:r>
      <w:hyperlink r:id="rId10" w:history="1">
        <w:r>
          <w:rPr>
            <w:rStyle w:val="Kpr"/>
            <w:rFonts w:ascii="Arial" w:hAnsi="Arial"/>
            <w:sz w:val="18"/>
          </w:rPr>
          <w:t> https://ec.europa.eu/info/news/launch-european-black-sea-strategic-research-and-innovation-agenda-2019-may-08_en</w:t>
        </w:r>
      </w:hyperlink>
    </w:p>
  </w:footnote>
  <w:footnote w:id="11">
    <w:p w14:paraId="2E004CE3" w14:textId="0A888C51" w:rsidR="00924B3E" w:rsidRPr="00FF1961" w:rsidRDefault="00924B3E" w:rsidP="00432D38">
      <w:pPr>
        <w:pStyle w:val="DipnotMetni"/>
        <w:rPr>
          <w:rFonts w:ascii="Arial" w:hAnsi="Arial" w:cs="Arial"/>
          <w:sz w:val="18"/>
          <w:szCs w:val="18"/>
        </w:rPr>
      </w:pPr>
      <w:r>
        <w:rPr>
          <w:rStyle w:val="DipnotBavurusu"/>
          <w:rFonts w:ascii="Arial" w:hAnsi="Arial" w:cs="Arial"/>
          <w:sz w:val="18"/>
          <w:lang w:bidi="en-US"/>
        </w:rPr>
        <w:footnoteRef/>
      </w:r>
      <w:hyperlink r:id="rId11" w:history="1">
        <w:r>
          <w:rPr>
            <w:rStyle w:val="Kpr"/>
            <w:rFonts w:ascii="Arial" w:hAnsi="Arial"/>
            <w:sz w:val="18"/>
          </w:rPr>
          <w:t> https://ec.europa.eu/maritimeaffairs/policy/blue_growth_en</w:t>
        </w:r>
      </w:hyperlink>
    </w:p>
  </w:footnote>
  <w:footnote w:id="12">
    <w:p w14:paraId="5C927146" w14:textId="337BB214" w:rsidR="00924B3E" w:rsidRPr="00FF1961" w:rsidRDefault="00924B3E" w:rsidP="00432D38">
      <w:pPr>
        <w:pStyle w:val="DipnotMetni"/>
        <w:rPr>
          <w:rFonts w:ascii="Arial" w:hAnsi="Arial" w:cs="Arial"/>
          <w:sz w:val="18"/>
          <w:szCs w:val="18"/>
        </w:rPr>
      </w:pPr>
      <w:r>
        <w:rPr>
          <w:rStyle w:val="DipnotBavurusu"/>
          <w:rFonts w:ascii="Arial" w:hAnsi="Arial" w:cs="Arial"/>
          <w:sz w:val="18"/>
          <w:lang w:bidi="en-US"/>
        </w:rPr>
        <w:footnoteRef/>
      </w:r>
      <w:hyperlink r:id="rId12" w:history="1">
        <w:r>
          <w:rPr>
            <w:rStyle w:val="Kpr"/>
            <w:rFonts w:ascii="Arial" w:hAnsi="Arial"/>
            <w:sz w:val="18"/>
          </w:rPr>
          <w:t> https://ec.europa.eu/maritimeaffairs/policy/maritime-security_en</w:t>
        </w:r>
      </w:hyperlink>
    </w:p>
  </w:footnote>
  <w:footnote w:id="13">
    <w:p w14:paraId="79107397" w14:textId="2B6B7B04" w:rsidR="00924B3E" w:rsidRPr="00FF1961" w:rsidRDefault="00924B3E" w:rsidP="00432D38">
      <w:pPr>
        <w:pStyle w:val="DipnotMetni"/>
        <w:rPr>
          <w:rFonts w:ascii="Arial" w:hAnsi="Arial" w:cs="Arial"/>
          <w:sz w:val="18"/>
          <w:szCs w:val="18"/>
        </w:rPr>
      </w:pPr>
      <w:r>
        <w:rPr>
          <w:rStyle w:val="DipnotBavurusu"/>
          <w:rFonts w:ascii="Arial" w:hAnsi="Arial" w:cs="Arial"/>
          <w:sz w:val="18"/>
          <w:lang w:bidi="en-US"/>
        </w:rPr>
        <w:footnoteRef/>
      </w:r>
      <w:hyperlink r:id="rId13" w:history="1">
        <w:r>
          <w:rPr>
            <w:rStyle w:val="Kpr"/>
            <w:rFonts w:ascii="Arial" w:hAnsi="Arial"/>
            <w:sz w:val="18"/>
          </w:rPr>
          <w:t> https://eur-lex.europa.eu/legal-content/EN/TXT/HTML/?uri=LEGISSUM:0201_2</w:t>
        </w:r>
      </w:hyperlink>
    </w:p>
  </w:footnote>
  <w:footnote w:id="14">
    <w:p w14:paraId="072F5242" w14:textId="555B0272" w:rsidR="00924B3E" w:rsidRPr="00FF1961" w:rsidRDefault="00924B3E" w:rsidP="00432D38">
      <w:pPr>
        <w:pStyle w:val="DipnotMetni"/>
        <w:ind w:right="-567"/>
        <w:rPr>
          <w:rFonts w:ascii="Arial" w:hAnsi="Arial" w:cs="Arial"/>
          <w:sz w:val="18"/>
          <w:szCs w:val="18"/>
        </w:rPr>
      </w:pPr>
      <w:r>
        <w:rPr>
          <w:rStyle w:val="DipnotBavurusu"/>
          <w:rFonts w:ascii="Arial" w:hAnsi="Arial" w:cs="Arial"/>
          <w:sz w:val="18"/>
          <w:lang w:bidi="en-US"/>
        </w:rPr>
        <w:footnoteRef/>
      </w:r>
      <w:r>
        <w:rPr>
          <w:rFonts w:ascii="Arial" w:hAnsi="Arial"/>
          <w:sz w:val="18"/>
        </w:rPr>
        <w:t xml:space="preserve">2020 Sonrası Interreg Hazırlığı, </w:t>
      </w:r>
      <w:hyperlink r:id="rId14" w:history="1">
        <w:r>
          <w:rPr>
            <w:rStyle w:val="Kpr"/>
            <w:rFonts w:ascii="Arial" w:hAnsi="Arial"/>
            <w:sz w:val="18"/>
          </w:rPr>
          <w:t>https://ec.europa.eu/regional_policy/sources/policy/communication/regional_offices/reg_offices_25-09-2019_interreg.pdf</w:t>
        </w:r>
      </w:hyperlink>
    </w:p>
  </w:footnote>
  <w:footnote w:id="15">
    <w:p w14:paraId="3D735EC1" w14:textId="1F79BFE2" w:rsidR="00924B3E" w:rsidRPr="00FF1961" w:rsidRDefault="00924B3E" w:rsidP="00432D38">
      <w:pPr>
        <w:pStyle w:val="DipnotMetni"/>
        <w:rPr>
          <w:rFonts w:ascii="Arial" w:hAnsi="Arial" w:cs="Arial"/>
          <w:sz w:val="18"/>
          <w:szCs w:val="18"/>
        </w:rPr>
      </w:pPr>
      <w:r>
        <w:rPr>
          <w:rStyle w:val="DipnotBavurusu"/>
          <w:rFonts w:ascii="Arial" w:hAnsi="Arial" w:cs="Arial"/>
          <w:sz w:val="18"/>
          <w:lang w:bidi="en-US"/>
        </w:rPr>
        <w:footnoteRef/>
      </w:r>
      <w:hyperlink r:id="rId15" w:history="1">
        <w:r>
          <w:rPr>
            <w:rStyle w:val="Kpr"/>
            <w:rFonts w:ascii="Arial" w:hAnsi="Arial"/>
            <w:sz w:val="18"/>
          </w:rPr>
          <w:t> https://www.minfin.bg/en/1394</w:t>
        </w:r>
      </w:hyperlink>
    </w:p>
  </w:footnote>
  <w:footnote w:id="16">
    <w:p w14:paraId="0E06F579" w14:textId="1CC30D3B" w:rsidR="00924B3E" w:rsidRPr="00FF1961" w:rsidRDefault="00924B3E" w:rsidP="00432D38">
      <w:pPr>
        <w:pStyle w:val="DipnotMetni"/>
        <w:ind w:right="-567"/>
        <w:rPr>
          <w:rFonts w:ascii="Arial" w:hAnsi="Arial" w:cs="Arial"/>
          <w:sz w:val="18"/>
          <w:szCs w:val="18"/>
        </w:rPr>
      </w:pPr>
      <w:r>
        <w:rPr>
          <w:rStyle w:val="DipnotBavurusu"/>
          <w:rFonts w:ascii="Arial" w:hAnsi="Arial" w:cs="Arial"/>
          <w:sz w:val="18"/>
          <w:lang w:bidi="en-US"/>
        </w:rPr>
        <w:footnoteRef/>
      </w:r>
      <w:hyperlink r:id="rId16" w:history="1">
        <w:r>
          <w:rPr>
            <w:rStyle w:val="Kpr"/>
            <w:rFonts w:ascii="Arial" w:hAnsi="Arial"/>
            <w:sz w:val="18"/>
          </w:rPr>
          <w:t> https://www.mrrb.bg/bg/aktualizaciya-na-nacionalnata-koncepciya-za-prostranstveno-razvitie-za-perioda-2013-2025-g/</w:t>
        </w:r>
      </w:hyperlink>
    </w:p>
  </w:footnote>
  <w:footnote w:id="17">
    <w:p w14:paraId="3C03D0E3" w14:textId="01DF58E5" w:rsidR="00924B3E" w:rsidRPr="00FF1961" w:rsidRDefault="00924B3E" w:rsidP="00432D38">
      <w:pPr>
        <w:pStyle w:val="DipnotMetni"/>
        <w:rPr>
          <w:rFonts w:ascii="Arial" w:hAnsi="Arial" w:cs="Arial"/>
          <w:sz w:val="18"/>
          <w:szCs w:val="18"/>
        </w:rPr>
      </w:pPr>
      <w:r>
        <w:rPr>
          <w:rStyle w:val="DipnotBavurusu"/>
          <w:rFonts w:ascii="Arial" w:hAnsi="Arial" w:cs="Arial"/>
          <w:sz w:val="18"/>
          <w:lang w:bidi="en-US"/>
        </w:rPr>
        <w:footnoteRef/>
      </w:r>
      <w:hyperlink r:id="rId17" w:history="1">
        <w:r>
          <w:rPr>
            <w:rStyle w:val="Kpr"/>
            <w:rFonts w:ascii="Arial" w:hAnsi="Arial"/>
            <w:sz w:val="18"/>
          </w:rPr>
          <w:t> https://www.mrrb.bg/bg/proekt-na-integrirani-teritorialni-strategii-za-razvitie-na-regionite-za-planirane-ot-nivo-2-za-perioda-2021-2027-g/</w:t>
        </w:r>
      </w:hyperlink>
    </w:p>
  </w:footnote>
  <w:footnote w:id="18">
    <w:p w14:paraId="79717B90" w14:textId="7061EF1A" w:rsidR="00924B3E" w:rsidRPr="00FF1961" w:rsidRDefault="00924B3E" w:rsidP="00432D38">
      <w:pPr>
        <w:pStyle w:val="DipnotMetni"/>
        <w:rPr>
          <w:rFonts w:ascii="Arial" w:hAnsi="Arial" w:cs="Arial"/>
          <w:sz w:val="18"/>
          <w:szCs w:val="18"/>
        </w:rPr>
      </w:pPr>
      <w:r>
        <w:rPr>
          <w:rStyle w:val="DipnotBavurusu"/>
          <w:rFonts w:ascii="Arial" w:hAnsi="Arial" w:cs="Arial"/>
          <w:sz w:val="18"/>
          <w:lang w:bidi="en-US"/>
        </w:rPr>
        <w:footnoteRef/>
      </w:r>
      <w:hyperlink r:id="rId18" w:history="1">
        <w:r>
          <w:rPr>
            <w:rStyle w:val="Kpr"/>
            <w:rFonts w:ascii="Arial" w:hAnsi="Arial"/>
            <w:sz w:val="18"/>
          </w:rPr>
          <w:t> https://www.mrrb.bg/bg/proekt-na-integrirani-teritorialni-strategii-za-razvitie-na-regionite-za-planirane-ot-nivo-2-za-perioda-2021-2027-g/</w:t>
        </w:r>
      </w:hyperlink>
    </w:p>
  </w:footnote>
  <w:footnote w:id="19">
    <w:p w14:paraId="119E411F" w14:textId="781EB533" w:rsidR="00924B3E" w:rsidRPr="00FF1961" w:rsidRDefault="00924B3E" w:rsidP="00432D38">
      <w:pPr>
        <w:pStyle w:val="DipnotMetni"/>
        <w:rPr>
          <w:rFonts w:ascii="Arial" w:hAnsi="Arial" w:cs="Arial"/>
          <w:sz w:val="18"/>
          <w:szCs w:val="18"/>
        </w:rPr>
      </w:pPr>
      <w:r>
        <w:rPr>
          <w:rStyle w:val="DipnotBavurusu"/>
          <w:rFonts w:ascii="Arial" w:hAnsi="Arial" w:cs="Arial"/>
          <w:sz w:val="18"/>
          <w:lang w:bidi="en-US"/>
        </w:rPr>
        <w:footnoteRef/>
      </w:r>
      <w:hyperlink r:id="rId19" w:history="1">
        <w:r>
          <w:rPr>
            <w:rStyle w:val="Kpr"/>
            <w:rFonts w:ascii="Arial" w:hAnsi="Arial"/>
            <w:sz w:val="18"/>
          </w:rPr>
          <w:t> https://www.sbb.gov.tr/wp-content/uploads/2020/06/Eleventh_Development_Plan-2019-2023.pdf</w:t>
        </w:r>
      </w:hyperlink>
    </w:p>
  </w:footnote>
  <w:footnote w:id="20">
    <w:p w14:paraId="7F34F4D6" w14:textId="4D1A66EE" w:rsidR="00924B3E" w:rsidRPr="00FF1961" w:rsidRDefault="00924B3E" w:rsidP="00432D38">
      <w:pPr>
        <w:pStyle w:val="DipnotMetni"/>
        <w:rPr>
          <w:rFonts w:ascii="Arial" w:hAnsi="Arial" w:cs="Arial"/>
          <w:sz w:val="18"/>
          <w:szCs w:val="18"/>
        </w:rPr>
      </w:pPr>
      <w:r>
        <w:rPr>
          <w:rStyle w:val="DipnotBavurusu"/>
          <w:rFonts w:ascii="Arial" w:hAnsi="Arial" w:cs="Arial"/>
          <w:sz w:val="18"/>
          <w:lang w:bidi="en-US"/>
        </w:rPr>
        <w:footnoteRef/>
      </w:r>
      <w:hyperlink r:id="rId20" w:history="1">
        <w:r>
          <w:rPr>
            <w:rStyle w:val="Kpr"/>
            <w:rFonts w:ascii="Arial" w:hAnsi="Arial"/>
            <w:sz w:val="18"/>
          </w:rPr>
          <w:t> https://www.trakyaka.org.tr/upload/Node/33264/xfiles/trakya_bolge_plani_2014-2023.pdf</w:t>
        </w:r>
      </w:hyperlink>
    </w:p>
  </w:footnote>
  <w:footnote w:id="21">
    <w:p w14:paraId="2DA1A6E3" w14:textId="08EB869D" w:rsidR="00924B3E" w:rsidRPr="00FF1961" w:rsidRDefault="00924B3E" w:rsidP="00432D38">
      <w:pPr>
        <w:pStyle w:val="DipnotMetni"/>
        <w:rPr>
          <w:rFonts w:ascii="Arial" w:hAnsi="Arial" w:cs="Arial"/>
          <w:sz w:val="18"/>
          <w:szCs w:val="18"/>
        </w:rPr>
      </w:pPr>
      <w:r>
        <w:rPr>
          <w:rStyle w:val="DipnotBavurusu"/>
          <w:rFonts w:ascii="Arial" w:hAnsi="Arial" w:cs="Arial"/>
          <w:sz w:val="18"/>
          <w:lang w:bidi="en-US"/>
        </w:rPr>
        <w:footnoteRef/>
      </w:r>
      <w:hyperlink r:id="rId21" w:history="1">
        <w:r>
          <w:rPr>
            <w:rStyle w:val="Kpr"/>
            <w:rFonts w:ascii="Arial" w:hAnsi="Arial"/>
            <w:sz w:val="18"/>
          </w:rPr>
          <w:t> https://eur-lex.europa.eu/legal-content/EN/ALL/?uri=CELEX%3A32014R0240</w:t>
        </w:r>
      </w:hyperlink>
    </w:p>
  </w:footnote>
  <w:footnote w:id="22">
    <w:p w14:paraId="2D8C10BB" w14:textId="4E97F9D2" w:rsidR="00924B3E" w:rsidRPr="00FF1961" w:rsidRDefault="00924B3E" w:rsidP="00432D38">
      <w:pPr>
        <w:ind w:right="-800"/>
        <w:rPr>
          <w:rFonts w:ascii="Arial" w:hAnsi="Arial" w:cs="Arial"/>
          <w:sz w:val="18"/>
          <w:szCs w:val="18"/>
        </w:rPr>
      </w:pPr>
      <w:r>
        <w:rPr>
          <w:rStyle w:val="DipnotBavurusu"/>
          <w:rFonts w:ascii="Arial" w:hAnsi="Arial" w:cs="Arial"/>
          <w:sz w:val="18"/>
          <w:lang w:bidi="en-US"/>
        </w:rPr>
        <w:footnoteRef/>
      </w:r>
      <w:hyperlink r:id="rId22" w:history="1">
        <w:r>
          <w:rPr>
            <w:rStyle w:val="Kpr"/>
            <w:rFonts w:ascii="Arial" w:hAnsi="Arial"/>
            <w:sz w:val="18"/>
          </w:rPr>
          <w:t> https://ec.europa.eu/regional_policy/sources/docgener/studies/pdf/integrated_strategies/integrated_strategies_en.pdf</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37FF1" w14:textId="77777777" w:rsidR="00924B3E" w:rsidRPr="007E4D63" w:rsidRDefault="00BE1448">
    <w:pPr>
      <w:pStyle w:val="stBilgi"/>
    </w:pPr>
    <w:sdt>
      <w:sdtPr>
        <w:id w:val="521755857"/>
        <w:docPartObj>
          <w:docPartGallery w:val="Page Numbers (Margins)"/>
          <w:docPartUnique/>
        </w:docPartObj>
      </w:sdtPr>
      <w:sdtEndPr/>
      <w:sdtContent/>
    </w:sdt>
    <w:r w:rsidR="00924B3E">
      <w:rPr>
        <w:noProof/>
        <w:lang w:eastAsia="tr-TR"/>
      </w:rPr>
      <w:drawing>
        <wp:inline distT="0" distB="0" distL="0" distR="0" wp14:anchorId="3735A82B" wp14:editId="20813F88">
          <wp:extent cx="876300" cy="6477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l="12398" r="11554"/>
                  <a:stretch/>
                </pic:blipFill>
                <pic:spPr bwMode="auto">
                  <a:xfrm>
                    <a:off x="0" y="0"/>
                    <a:ext cx="876706" cy="648000"/>
                  </a:xfrm>
                  <a:prstGeom prst="rect">
                    <a:avLst/>
                  </a:prstGeom>
                  <a:ln>
                    <a:noFill/>
                  </a:ln>
                  <a:extLst>
                    <a:ext uri="{53640926-AAD7-44D8-BBD7-CCE9431645EC}">
                      <a14:shadowObscured xmlns:a14="http://schemas.microsoft.com/office/drawing/2010/main"/>
                    </a:ext>
                  </a:extLst>
                </pic:spPr>
              </pic:pic>
            </a:graphicData>
          </a:graphic>
        </wp:inline>
      </w:drawing>
    </w:r>
    <w:r w:rsidR="00924B3E">
      <w:t xml:space="preserve">                 </w:t>
    </w:r>
    <w:r w:rsidR="00924B3E">
      <w:rPr>
        <w:noProof/>
        <w:lang w:eastAsia="tr-TR"/>
      </w:rPr>
      <w:drawing>
        <wp:inline distT="0" distB="0" distL="0" distR="0" wp14:anchorId="196F09F1" wp14:editId="53DD2B9B">
          <wp:extent cx="2954542" cy="6477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2981040" cy="653509"/>
                  </a:xfrm>
                  <a:prstGeom prst="rect">
                    <a:avLst/>
                  </a:prstGeom>
                </pic:spPr>
              </pic:pic>
            </a:graphicData>
          </a:graphic>
        </wp:inline>
      </w:drawing>
    </w:r>
    <w:r w:rsidR="00924B3E">
      <w:t xml:space="preserve">                  </w:t>
    </w:r>
    <w:r w:rsidR="00924B3E">
      <w:rPr>
        <w:noProof/>
        <w:lang w:eastAsia="tr-TR"/>
      </w:rPr>
      <w:drawing>
        <wp:inline distT="0" distB="0" distL="0" distR="0" wp14:anchorId="66DEB6F8" wp14:editId="091E23E2">
          <wp:extent cx="838200" cy="619125"/>
          <wp:effectExtent l="0" t="0" r="0" b="952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38200" cy="6191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Num1"/>
    <w:lvl w:ilvl="0">
      <w:start w:val="6"/>
      <w:numFmt w:val="bullet"/>
      <w:lvlText w:val="-"/>
      <w:lvlJc w:val="left"/>
      <w:pPr>
        <w:tabs>
          <w:tab w:val="num" w:pos="0"/>
        </w:tabs>
        <w:ind w:left="720" w:hanging="360"/>
      </w:pPr>
      <w:rPr>
        <w:rFonts w:ascii="Arial" w:hAnsi="Arial"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87E71FA"/>
    <w:multiLevelType w:val="hybridMultilevel"/>
    <w:tmpl w:val="582AB1FE"/>
    <w:lvl w:ilvl="0" w:tplc="29420EB6">
      <w:start w:val="1"/>
      <w:numFmt w:val="decimal"/>
      <w:lvlText w:val="%1."/>
      <w:lvlJc w:val="left"/>
      <w:pPr>
        <w:ind w:left="720" w:hanging="360"/>
      </w:pPr>
      <w:rPr>
        <w:rFonts w:hint="default"/>
        <w:b/>
        <w:sz w:val="28"/>
        <w:szCs w:val="28"/>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15:restartNumberingAfterBreak="0">
    <w:nsid w:val="0FE27C0E"/>
    <w:multiLevelType w:val="hybridMultilevel"/>
    <w:tmpl w:val="043257B2"/>
    <w:lvl w:ilvl="0" w:tplc="D30AE10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7A6077"/>
    <w:multiLevelType w:val="hybridMultilevel"/>
    <w:tmpl w:val="F5AEA9EC"/>
    <w:lvl w:ilvl="0" w:tplc="0A36F4F6">
      <w:numFmt w:val="bullet"/>
      <w:lvlText w:val="-"/>
      <w:lvlJc w:val="left"/>
      <w:pPr>
        <w:ind w:left="720" w:hanging="360"/>
      </w:pPr>
      <w:rPr>
        <w:rFonts w:ascii="Calibri" w:eastAsiaTheme="minorHAnsi" w:hAnsi="Calibri"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1BDA3381"/>
    <w:multiLevelType w:val="hybridMultilevel"/>
    <w:tmpl w:val="3BFC7F4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20244BD8"/>
    <w:multiLevelType w:val="hybridMultilevel"/>
    <w:tmpl w:val="0DC836A4"/>
    <w:lvl w:ilvl="0" w:tplc="0A36F4F6">
      <w:numFmt w:val="bullet"/>
      <w:lvlText w:val="-"/>
      <w:lvlJc w:val="left"/>
      <w:pPr>
        <w:ind w:left="720" w:hanging="360"/>
      </w:pPr>
      <w:rPr>
        <w:rFonts w:ascii="Calibri" w:eastAsiaTheme="minorHAnsi" w:hAnsi="Calibri"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21492A04"/>
    <w:multiLevelType w:val="hybridMultilevel"/>
    <w:tmpl w:val="0F9AC5B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217E0A4D"/>
    <w:multiLevelType w:val="hybridMultilevel"/>
    <w:tmpl w:val="A67667EE"/>
    <w:lvl w:ilvl="0" w:tplc="0A36F4F6">
      <w:numFmt w:val="bullet"/>
      <w:lvlText w:val="-"/>
      <w:lvlJc w:val="left"/>
      <w:pPr>
        <w:ind w:left="720" w:hanging="360"/>
      </w:pPr>
      <w:rPr>
        <w:rFonts w:ascii="Calibri" w:eastAsiaTheme="minorHAnsi" w:hAnsi="Calibri"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231460B7"/>
    <w:multiLevelType w:val="hybridMultilevel"/>
    <w:tmpl w:val="12021524"/>
    <w:lvl w:ilvl="0" w:tplc="0A36F4F6">
      <w:numFmt w:val="bullet"/>
      <w:lvlText w:val="-"/>
      <w:lvlJc w:val="left"/>
      <w:pPr>
        <w:ind w:left="720" w:hanging="360"/>
      </w:pPr>
      <w:rPr>
        <w:rFonts w:ascii="Calibri" w:eastAsiaTheme="minorHAnsi" w:hAnsi="Calibri"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25B431D0"/>
    <w:multiLevelType w:val="hybridMultilevel"/>
    <w:tmpl w:val="4AEA4DE0"/>
    <w:lvl w:ilvl="0" w:tplc="0A36F4F6">
      <w:numFmt w:val="bullet"/>
      <w:lvlText w:val="-"/>
      <w:lvlJc w:val="left"/>
      <w:pPr>
        <w:ind w:left="720" w:hanging="360"/>
      </w:pPr>
      <w:rPr>
        <w:rFonts w:ascii="Calibri" w:eastAsiaTheme="minorHAnsi" w:hAnsi="Calibri"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28993BFC"/>
    <w:multiLevelType w:val="hybridMultilevel"/>
    <w:tmpl w:val="FD126678"/>
    <w:lvl w:ilvl="0" w:tplc="0A36F4F6">
      <w:numFmt w:val="bullet"/>
      <w:lvlText w:val="-"/>
      <w:lvlJc w:val="left"/>
      <w:pPr>
        <w:ind w:left="720" w:hanging="360"/>
      </w:pPr>
      <w:rPr>
        <w:rFonts w:ascii="Calibri" w:eastAsiaTheme="minorHAnsi" w:hAnsi="Calibri"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2D4E343A"/>
    <w:multiLevelType w:val="hybridMultilevel"/>
    <w:tmpl w:val="A0B605D2"/>
    <w:lvl w:ilvl="0" w:tplc="0A36F4F6">
      <w:numFmt w:val="bullet"/>
      <w:lvlText w:val="-"/>
      <w:lvlJc w:val="left"/>
      <w:pPr>
        <w:ind w:left="720" w:hanging="360"/>
      </w:pPr>
      <w:rPr>
        <w:rFonts w:ascii="Calibri" w:eastAsiaTheme="minorHAnsi" w:hAnsi="Calibri"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2E3A1694"/>
    <w:multiLevelType w:val="hybridMultilevel"/>
    <w:tmpl w:val="D5829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BB4B36"/>
    <w:multiLevelType w:val="multilevel"/>
    <w:tmpl w:val="C1B4B414"/>
    <w:lvl w:ilvl="0">
      <w:start w:val="1"/>
      <w:numFmt w:val="decimal"/>
      <w:pStyle w:val="Balk1"/>
      <w:lvlText w:val="%1."/>
      <w:lvlJc w:val="left"/>
      <w:pPr>
        <w:ind w:left="390" w:hanging="390"/>
      </w:pPr>
      <w:rPr>
        <w:rFonts w:hint="default"/>
        <w:b/>
        <w:color w:val="FFFFFF" w:themeColor="background1"/>
      </w:rPr>
    </w:lvl>
    <w:lvl w:ilvl="1">
      <w:start w:val="1"/>
      <w:numFmt w:val="decimal"/>
      <w:pStyle w:val="Balk2"/>
      <w:lvlText w:val="%1.%2."/>
      <w:lvlJc w:val="left"/>
      <w:pPr>
        <w:ind w:left="720" w:hanging="720"/>
      </w:pPr>
      <w:rPr>
        <w:rFonts w:hint="default"/>
        <w:b/>
        <w:color w:val="auto"/>
        <w:sz w:val="24"/>
        <w:szCs w:val="24"/>
      </w:rPr>
    </w:lvl>
    <w:lvl w:ilvl="2">
      <w:start w:val="1"/>
      <w:numFmt w:val="decimal"/>
      <w:lvlText w:val="%1.%2.%3."/>
      <w:lvlJc w:val="left"/>
      <w:pPr>
        <w:ind w:left="720" w:hanging="720"/>
      </w:pPr>
      <w:rPr>
        <w:rFonts w:hint="default"/>
        <w:b/>
        <w:color w:val="auto"/>
      </w:rPr>
    </w:lvl>
    <w:lvl w:ilvl="3">
      <w:start w:val="1"/>
      <w:numFmt w:val="decimal"/>
      <w:lvlText w:val="%1.%2.%3.%4."/>
      <w:lvlJc w:val="left"/>
      <w:pPr>
        <w:ind w:left="1080" w:hanging="1080"/>
      </w:pPr>
      <w:rPr>
        <w:rFonts w:hint="default"/>
        <w:b/>
        <w:color w:val="auto"/>
      </w:rPr>
    </w:lvl>
    <w:lvl w:ilvl="4">
      <w:start w:val="1"/>
      <w:numFmt w:val="decimal"/>
      <w:lvlText w:val="%1.%2.%3.%4.%5."/>
      <w:lvlJc w:val="left"/>
      <w:pPr>
        <w:ind w:left="1080" w:hanging="1080"/>
      </w:pPr>
      <w:rPr>
        <w:rFonts w:hint="default"/>
        <w:b/>
        <w:color w:val="7F0000"/>
      </w:rPr>
    </w:lvl>
    <w:lvl w:ilvl="5">
      <w:start w:val="1"/>
      <w:numFmt w:val="decimal"/>
      <w:lvlText w:val="%1.%2.%3.%4.%5.%6."/>
      <w:lvlJc w:val="left"/>
      <w:pPr>
        <w:ind w:left="1440" w:hanging="1440"/>
      </w:pPr>
      <w:rPr>
        <w:rFonts w:hint="default"/>
        <w:b/>
        <w:color w:val="7F0000"/>
      </w:rPr>
    </w:lvl>
    <w:lvl w:ilvl="6">
      <w:start w:val="1"/>
      <w:numFmt w:val="decimal"/>
      <w:lvlText w:val="%1.%2.%3.%4.%5.%6.%7."/>
      <w:lvlJc w:val="left"/>
      <w:pPr>
        <w:ind w:left="1440" w:hanging="1440"/>
      </w:pPr>
      <w:rPr>
        <w:rFonts w:hint="default"/>
        <w:b/>
        <w:color w:val="7F0000"/>
      </w:rPr>
    </w:lvl>
    <w:lvl w:ilvl="7">
      <w:start w:val="1"/>
      <w:numFmt w:val="decimal"/>
      <w:lvlText w:val="%1.%2.%3.%4.%5.%6.%7.%8."/>
      <w:lvlJc w:val="left"/>
      <w:pPr>
        <w:ind w:left="1800" w:hanging="1800"/>
      </w:pPr>
      <w:rPr>
        <w:rFonts w:hint="default"/>
        <w:b/>
        <w:color w:val="7F0000"/>
      </w:rPr>
    </w:lvl>
    <w:lvl w:ilvl="8">
      <w:start w:val="1"/>
      <w:numFmt w:val="decimal"/>
      <w:lvlText w:val="%1.%2.%3.%4.%5.%6.%7.%8.%9."/>
      <w:lvlJc w:val="left"/>
      <w:pPr>
        <w:ind w:left="1800" w:hanging="1800"/>
      </w:pPr>
      <w:rPr>
        <w:rFonts w:hint="default"/>
        <w:b/>
        <w:color w:val="7F0000"/>
      </w:rPr>
    </w:lvl>
  </w:abstractNum>
  <w:abstractNum w:abstractNumId="14" w15:restartNumberingAfterBreak="0">
    <w:nsid w:val="475A193A"/>
    <w:multiLevelType w:val="hybridMultilevel"/>
    <w:tmpl w:val="DF66C54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15:restartNumberingAfterBreak="0">
    <w:nsid w:val="47997DE0"/>
    <w:multiLevelType w:val="hybridMultilevel"/>
    <w:tmpl w:val="8D10041C"/>
    <w:lvl w:ilvl="0" w:tplc="0A36F4F6">
      <w:numFmt w:val="bullet"/>
      <w:lvlText w:val="-"/>
      <w:lvlJc w:val="left"/>
      <w:pPr>
        <w:ind w:left="720" w:hanging="360"/>
      </w:pPr>
      <w:rPr>
        <w:rFonts w:ascii="Calibri" w:eastAsiaTheme="minorHAnsi" w:hAnsi="Calibri"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48467923"/>
    <w:multiLevelType w:val="hybridMultilevel"/>
    <w:tmpl w:val="D2D4939E"/>
    <w:lvl w:ilvl="0" w:tplc="D522F88A">
      <w:start w:val="1"/>
      <w:numFmt w:val="bullet"/>
      <w:lvlText w:val=""/>
      <w:lvlJc w:val="left"/>
      <w:pPr>
        <w:ind w:left="720" w:hanging="360"/>
      </w:pPr>
      <w:rPr>
        <w:rFonts w:ascii="Symbol" w:hAnsi="Symbol"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4F035BD8"/>
    <w:multiLevelType w:val="hybridMultilevel"/>
    <w:tmpl w:val="5E6A6C1E"/>
    <w:lvl w:ilvl="0" w:tplc="FF74AA4E">
      <w:numFmt w:val="bullet"/>
      <w:lvlText w:val="-"/>
      <w:lvlJc w:val="left"/>
      <w:pPr>
        <w:ind w:left="720" w:hanging="360"/>
      </w:pPr>
      <w:rPr>
        <w:rFonts w:ascii="Arial" w:eastAsiaTheme="minorHAnsi"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15:restartNumberingAfterBreak="0">
    <w:nsid w:val="566400BF"/>
    <w:multiLevelType w:val="hybridMultilevel"/>
    <w:tmpl w:val="9AE02392"/>
    <w:lvl w:ilvl="0" w:tplc="FF74AA4E">
      <w:numFmt w:val="bullet"/>
      <w:lvlText w:val="-"/>
      <w:lvlJc w:val="left"/>
      <w:pPr>
        <w:ind w:left="720" w:hanging="360"/>
      </w:pPr>
      <w:rPr>
        <w:rFonts w:ascii="Arial" w:eastAsiaTheme="minorHAnsi"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61E43A6D"/>
    <w:multiLevelType w:val="hybridMultilevel"/>
    <w:tmpl w:val="9B4AEEE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63F452C8"/>
    <w:multiLevelType w:val="hybridMultilevel"/>
    <w:tmpl w:val="498CF5B6"/>
    <w:lvl w:ilvl="0" w:tplc="D26652A8">
      <w:numFmt w:val="bullet"/>
      <w:lvlText w:val="-"/>
      <w:lvlJc w:val="left"/>
      <w:pPr>
        <w:ind w:left="720" w:hanging="360"/>
      </w:pPr>
      <w:rPr>
        <w:rFonts w:ascii="Arial" w:eastAsiaTheme="minorHAnsi"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15:restartNumberingAfterBreak="0">
    <w:nsid w:val="669363C8"/>
    <w:multiLevelType w:val="hybridMultilevel"/>
    <w:tmpl w:val="705CFB5A"/>
    <w:lvl w:ilvl="0" w:tplc="1D72E1DA">
      <w:numFmt w:val="bullet"/>
      <w:lvlText w:val="•"/>
      <w:lvlJc w:val="left"/>
      <w:pPr>
        <w:ind w:left="720" w:hanging="360"/>
      </w:pPr>
      <w:rPr>
        <w:rFonts w:hint="default"/>
        <w:lang w:val="en-US" w:eastAsia="en-US" w:bidi="en-US"/>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15:restartNumberingAfterBreak="0">
    <w:nsid w:val="6A411B6F"/>
    <w:multiLevelType w:val="hybridMultilevel"/>
    <w:tmpl w:val="744889F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6FC10140"/>
    <w:multiLevelType w:val="hybridMultilevel"/>
    <w:tmpl w:val="AA7E420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15:restartNumberingAfterBreak="0">
    <w:nsid w:val="70041DBD"/>
    <w:multiLevelType w:val="hybridMultilevel"/>
    <w:tmpl w:val="0D4A51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C162280"/>
    <w:multiLevelType w:val="hybridMultilevel"/>
    <w:tmpl w:val="A738B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4"/>
  </w:num>
  <w:num w:numId="4">
    <w:abstractNumId w:val="1"/>
  </w:num>
  <w:num w:numId="5">
    <w:abstractNumId w:val="18"/>
  </w:num>
  <w:num w:numId="6">
    <w:abstractNumId w:val="5"/>
  </w:num>
  <w:num w:numId="7">
    <w:abstractNumId w:val="20"/>
  </w:num>
  <w:num w:numId="8">
    <w:abstractNumId w:val="24"/>
  </w:num>
  <w:num w:numId="9">
    <w:abstractNumId w:val="25"/>
  </w:num>
  <w:num w:numId="10">
    <w:abstractNumId w:val="17"/>
  </w:num>
  <w:num w:numId="11">
    <w:abstractNumId w:val="22"/>
  </w:num>
  <w:num w:numId="12">
    <w:abstractNumId w:val="14"/>
  </w:num>
  <w:num w:numId="13">
    <w:abstractNumId w:val="6"/>
  </w:num>
  <w:num w:numId="14">
    <w:abstractNumId w:val="19"/>
  </w:num>
  <w:num w:numId="15">
    <w:abstractNumId w:val="23"/>
  </w:num>
  <w:num w:numId="16">
    <w:abstractNumId w:val="16"/>
  </w:num>
  <w:num w:numId="17">
    <w:abstractNumId w:val="9"/>
  </w:num>
  <w:num w:numId="18">
    <w:abstractNumId w:val="11"/>
  </w:num>
  <w:num w:numId="19">
    <w:abstractNumId w:val="3"/>
  </w:num>
  <w:num w:numId="20">
    <w:abstractNumId w:val="7"/>
  </w:num>
  <w:num w:numId="21">
    <w:abstractNumId w:val="15"/>
  </w:num>
  <w:num w:numId="22">
    <w:abstractNumId w:val="10"/>
  </w:num>
  <w:num w:numId="23">
    <w:abstractNumId w:val="8"/>
  </w:num>
  <w:num w:numId="24">
    <w:abstractNumId w:val="2"/>
  </w:num>
  <w:num w:numId="25">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trackRevision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A03"/>
    <w:rsid w:val="00003B66"/>
    <w:rsid w:val="00011D91"/>
    <w:rsid w:val="000137C6"/>
    <w:rsid w:val="00015839"/>
    <w:rsid w:val="00021CE1"/>
    <w:rsid w:val="00026ABF"/>
    <w:rsid w:val="000274D2"/>
    <w:rsid w:val="00031A29"/>
    <w:rsid w:val="00033BEB"/>
    <w:rsid w:val="000363DE"/>
    <w:rsid w:val="00036DE1"/>
    <w:rsid w:val="000415F8"/>
    <w:rsid w:val="00041C5C"/>
    <w:rsid w:val="00042D1C"/>
    <w:rsid w:val="00046AF3"/>
    <w:rsid w:val="00047A03"/>
    <w:rsid w:val="00050810"/>
    <w:rsid w:val="000517DF"/>
    <w:rsid w:val="000548B9"/>
    <w:rsid w:val="00055BB7"/>
    <w:rsid w:val="000563C6"/>
    <w:rsid w:val="0005719B"/>
    <w:rsid w:val="00063CE1"/>
    <w:rsid w:val="00066FAD"/>
    <w:rsid w:val="000705D9"/>
    <w:rsid w:val="00071F5B"/>
    <w:rsid w:val="0007721A"/>
    <w:rsid w:val="0008087B"/>
    <w:rsid w:val="0008228F"/>
    <w:rsid w:val="0008372F"/>
    <w:rsid w:val="00084A4A"/>
    <w:rsid w:val="00085AC9"/>
    <w:rsid w:val="00086A0E"/>
    <w:rsid w:val="00087D20"/>
    <w:rsid w:val="00091A7B"/>
    <w:rsid w:val="00094D06"/>
    <w:rsid w:val="000978A2"/>
    <w:rsid w:val="000A1177"/>
    <w:rsid w:val="000A1518"/>
    <w:rsid w:val="000A1607"/>
    <w:rsid w:val="000A323D"/>
    <w:rsid w:val="000A3D0E"/>
    <w:rsid w:val="000A43CF"/>
    <w:rsid w:val="000A528E"/>
    <w:rsid w:val="000B0D35"/>
    <w:rsid w:val="000B763E"/>
    <w:rsid w:val="000C00B2"/>
    <w:rsid w:val="000C0615"/>
    <w:rsid w:val="000C2BDF"/>
    <w:rsid w:val="000C3271"/>
    <w:rsid w:val="000C3AA8"/>
    <w:rsid w:val="000C5E5F"/>
    <w:rsid w:val="000D326A"/>
    <w:rsid w:val="000D4048"/>
    <w:rsid w:val="000D7665"/>
    <w:rsid w:val="000D798B"/>
    <w:rsid w:val="000E2A64"/>
    <w:rsid w:val="000F06EF"/>
    <w:rsid w:val="000F132E"/>
    <w:rsid w:val="000F4632"/>
    <w:rsid w:val="000F4BF1"/>
    <w:rsid w:val="000F6D02"/>
    <w:rsid w:val="00100013"/>
    <w:rsid w:val="0010087F"/>
    <w:rsid w:val="0010469F"/>
    <w:rsid w:val="00104F92"/>
    <w:rsid w:val="0010766C"/>
    <w:rsid w:val="001115D8"/>
    <w:rsid w:val="00114E15"/>
    <w:rsid w:val="001167D2"/>
    <w:rsid w:val="00117BA2"/>
    <w:rsid w:val="001214DB"/>
    <w:rsid w:val="00121C71"/>
    <w:rsid w:val="00124DBC"/>
    <w:rsid w:val="001257D3"/>
    <w:rsid w:val="00125D03"/>
    <w:rsid w:val="00125FD1"/>
    <w:rsid w:val="0012609C"/>
    <w:rsid w:val="001260B6"/>
    <w:rsid w:val="00127E94"/>
    <w:rsid w:val="001304D4"/>
    <w:rsid w:val="001365D3"/>
    <w:rsid w:val="00137288"/>
    <w:rsid w:val="00141548"/>
    <w:rsid w:val="001435EF"/>
    <w:rsid w:val="00147D86"/>
    <w:rsid w:val="00151D4C"/>
    <w:rsid w:val="001524CC"/>
    <w:rsid w:val="001532CA"/>
    <w:rsid w:val="0015421F"/>
    <w:rsid w:val="00156882"/>
    <w:rsid w:val="00157CFB"/>
    <w:rsid w:val="00162321"/>
    <w:rsid w:val="00163094"/>
    <w:rsid w:val="00163FF7"/>
    <w:rsid w:val="001675D8"/>
    <w:rsid w:val="00170665"/>
    <w:rsid w:val="00172083"/>
    <w:rsid w:val="00177E2A"/>
    <w:rsid w:val="0018254A"/>
    <w:rsid w:val="0019291E"/>
    <w:rsid w:val="001962D9"/>
    <w:rsid w:val="00196E78"/>
    <w:rsid w:val="00196F0E"/>
    <w:rsid w:val="001A0D2E"/>
    <w:rsid w:val="001A1113"/>
    <w:rsid w:val="001A5022"/>
    <w:rsid w:val="001A797B"/>
    <w:rsid w:val="001A7C52"/>
    <w:rsid w:val="001B1164"/>
    <w:rsid w:val="001B25D2"/>
    <w:rsid w:val="001B464D"/>
    <w:rsid w:val="001C09DB"/>
    <w:rsid w:val="001C5686"/>
    <w:rsid w:val="001C60BB"/>
    <w:rsid w:val="001C735B"/>
    <w:rsid w:val="001C7DB1"/>
    <w:rsid w:val="001D136A"/>
    <w:rsid w:val="001D3C16"/>
    <w:rsid w:val="001D7825"/>
    <w:rsid w:val="001E6CD1"/>
    <w:rsid w:val="00202198"/>
    <w:rsid w:val="00202E9C"/>
    <w:rsid w:val="00203A33"/>
    <w:rsid w:val="00205443"/>
    <w:rsid w:val="00211552"/>
    <w:rsid w:val="00212DE2"/>
    <w:rsid w:val="00213B6A"/>
    <w:rsid w:val="0021407C"/>
    <w:rsid w:val="002147F6"/>
    <w:rsid w:val="00220E4B"/>
    <w:rsid w:val="0022286A"/>
    <w:rsid w:val="00224FA4"/>
    <w:rsid w:val="00225BC5"/>
    <w:rsid w:val="0023191E"/>
    <w:rsid w:val="00232334"/>
    <w:rsid w:val="00241DC9"/>
    <w:rsid w:val="00253521"/>
    <w:rsid w:val="00266A29"/>
    <w:rsid w:val="00274053"/>
    <w:rsid w:val="00284A16"/>
    <w:rsid w:val="00285F51"/>
    <w:rsid w:val="0028668F"/>
    <w:rsid w:val="00291C04"/>
    <w:rsid w:val="002954B4"/>
    <w:rsid w:val="002974F1"/>
    <w:rsid w:val="00297BE8"/>
    <w:rsid w:val="002A163A"/>
    <w:rsid w:val="002A1CF8"/>
    <w:rsid w:val="002A1D8E"/>
    <w:rsid w:val="002A1F95"/>
    <w:rsid w:val="002A2228"/>
    <w:rsid w:val="002B279F"/>
    <w:rsid w:val="002B2F0C"/>
    <w:rsid w:val="002C126A"/>
    <w:rsid w:val="002C6843"/>
    <w:rsid w:val="002C7FD2"/>
    <w:rsid w:val="002D1796"/>
    <w:rsid w:val="002E17C4"/>
    <w:rsid w:val="002F33D6"/>
    <w:rsid w:val="002F5362"/>
    <w:rsid w:val="002F66EA"/>
    <w:rsid w:val="003000E3"/>
    <w:rsid w:val="003004AA"/>
    <w:rsid w:val="003042BC"/>
    <w:rsid w:val="0031349E"/>
    <w:rsid w:val="0031525C"/>
    <w:rsid w:val="00324643"/>
    <w:rsid w:val="00333DCD"/>
    <w:rsid w:val="003443AD"/>
    <w:rsid w:val="00347152"/>
    <w:rsid w:val="003511A3"/>
    <w:rsid w:val="00351CA7"/>
    <w:rsid w:val="0036174E"/>
    <w:rsid w:val="00367470"/>
    <w:rsid w:val="00373EE5"/>
    <w:rsid w:val="00374437"/>
    <w:rsid w:val="003768F7"/>
    <w:rsid w:val="00380932"/>
    <w:rsid w:val="003849B1"/>
    <w:rsid w:val="00385418"/>
    <w:rsid w:val="003869F3"/>
    <w:rsid w:val="00390C0C"/>
    <w:rsid w:val="00390D1C"/>
    <w:rsid w:val="00397C3A"/>
    <w:rsid w:val="003A3279"/>
    <w:rsid w:val="003A4AC4"/>
    <w:rsid w:val="003A5D63"/>
    <w:rsid w:val="003A6071"/>
    <w:rsid w:val="003A7214"/>
    <w:rsid w:val="003A7991"/>
    <w:rsid w:val="003B1A03"/>
    <w:rsid w:val="003B4234"/>
    <w:rsid w:val="003B7A50"/>
    <w:rsid w:val="003C09AF"/>
    <w:rsid w:val="003C21AC"/>
    <w:rsid w:val="003C297E"/>
    <w:rsid w:val="003C2B62"/>
    <w:rsid w:val="003C3789"/>
    <w:rsid w:val="003C387F"/>
    <w:rsid w:val="003C3DAB"/>
    <w:rsid w:val="003C4890"/>
    <w:rsid w:val="003C4E74"/>
    <w:rsid w:val="003C68AE"/>
    <w:rsid w:val="003C7FC0"/>
    <w:rsid w:val="003D4373"/>
    <w:rsid w:val="003D4AC3"/>
    <w:rsid w:val="003E1888"/>
    <w:rsid w:val="003E220F"/>
    <w:rsid w:val="003E33FE"/>
    <w:rsid w:val="003E6DAE"/>
    <w:rsid w:val="003E7F30"/>
    <w:rsid w:val="003F460E"/>
    <w:rsid w:val="003F4B69"/>
    <w:rsid w:val="003F6A50"/>
    <w:rsid w:val="003F6E30"/>
    <w:rsid w:val="00401948"/>
    <w:rsid w:val="00402BDC"/>
    <w:rsid w:val="00402C16"/>
    <w:rsid w:val="00407329"/>
    <w:rsid w:val="00407779"/>
    <w:rsid w:val="00410931"/>
    <w:rsid w:val="00410A8D"/>
    <w:rsid w:val="004147BF"/>
    <w:rsid w:val="00414A2B"/>
    <w:rsid w:val="00420461"/>
    <w:rsid w:val="0042221C"/>
    <w:rsid w:val="00422C0E"/>
    <w:rsid w:val="00424314"/>
    <w:rsid w:val="00430C8A"/>
    <w:rsid w:val="0043102A"/>
    <w:rsid w:val="0043186D"/>
    <w:rsid w:val="00432D38"/>
    <w:rsid w:val="00432EDD"/>
    <w:rsid w:val="0043774B"/>
    <w:rsid w:val="004428BE"/>
    <w:rsid w:val="00444780"/>
    <w:rsid w:val="00444EF6"/>
    <w:rsid w:val="004536A0"/>
    <w:rsid w:val="004575AF"/>
    <w:rsid w:val="00457CE0"/>
    <w:rsid w:val="00461047"/>
    <w:rsid w:val="00461AC6"/>
    <w:rsid w:val="00461E37"/>
    <w:rsid w:val="0047323A"/>
    <w:rsid w:val="004734D4"/>
    <w:rsid w:val="004762D2"/>
    <w:rsid w:val="00476855"/>
    <w:rsid w:val="00477D48"/>
    <w:rsid w:val="00483901"/>
    <w:rsid w:val="00483BD1"/>
    <w:rsid w:val="00483EFE"/>
    <w:rsid w:val="00484FE8"/>
    <w:rsid w:val="004871D6"/>
    <w:rsid w:val="00490262"/>
    <w:rsid w:val="00492446"/>
    <w:rsid w:val="0049362A"/>
    <w:rsid w:val="00495FA3"/>
    <w:rsid w:val="00496707"/>
    <w:rsid w:val="004A0617"/>
    <w:rsid w:val="004A48F4"/>
    <w:rsid w:val="004B118E"/>
    <w:rsid w:val="004C0E73"/>
    <w:rsid w:val="004D3B7A"/>
    <w:rsid w:val="004D7283"/>
    <w:rsid w:val="004E13EE"/>
    <w:rsid w:val="004E28CC"/>
    <w:rsid w:val="004E3F2F"/>
    <w:rsid w:val="004E503F"/>
    <w:rsid w:val="004E6D4F"/>
    <w:rsid w:val="004F1933"/>
    <w:rsid w:val="004F1C55"/>
    <w:rsid w:val="004F4F10"/>
    <w:rsid w:val="004F7B86"/>
    <w:rsid w:val="005017FB"/>
    <w:rsid w:val="005029D9"/>
    <w:rsid w:val="005036AF"/>
    <w:rsid w:val="00504078"/>
    <w:rsid w:val="005055B0"/>
    <w:rsid w:val="00507F98"/>
    <w:rsid w:val="005100A1"/>
    <w:rsid w:val="00511113"/>
    <w:rsid w:val="005154E9"/>
    <w:rsid w:val="0051570E"/>
    <w:rsid w:val="00520855"/>
    <w:rsid w:val="00527B92"/>
    <w:rsid w:val="00531C6A"/>
    <w:rsid w:val="00531E56"/>
    <w:rsid w:val="00536D03"/>
    <w:rsid w:val="005403EB"/>
    <w:rsid w:val="00551900"/>
    <w:rsid w:val="005523EC"/>
    <w:rsid w:val="005533AB"/>
    <w:rsid w:val="0055363A"/>
    <w:rsid w:val="00554921"/>
    <w:rsid w:val="00556FFD"/>
    <w:rsid w:val="00564806"/>
    <w:rsid w:val="00566530"/>
    <w:rsid w:val="00577E60"/>
    <w:rsid w:val="00577EEC"/>
    <w:rsid w:val="0058067F"/>
    <w:rsid w:val="00582BCF"/>
    <w:rsid w:val="005858F3"/>
    <w:rsid w:val="00596626"/>
    <w:rsid w:val="005978CD"/>
    <w:rsid w:val="005A16A0"/>
    <w:rsid w:val="005A1B21"/>
    <w:rsid w:val="005A3611"/>
    <w:rsid w:val="005A4D64"/>
    <w:rsid w:val="005A62EE"/>
    <w:rsid w:val="005A6FB6"/>
    <w:rsid w:val="005A7051"/>
    <w:rsid w:val="005B742D"/>
    <w:rsid w:val="005C30C4"/>
    <w:rsid w:val="005C404F"/>
    <w:rsid w:val="005C4ECE"/>
    <w:rsid w:val="005D0E17"/>
    <w:rsid w:val="005D23D6"/>
    <w:rsid w:val="005D2A50"/>
    <w:rsid w:val="005D5D59"/>
    <w:rsid w:val="005D7F7B"/>
    <w:rsid w:val="005E3184"/>
    <w:rsid w:val="005E4E20"/>
    <w:rsid w:val="005F0638"/>
    <w:rsid w:val="005F0E7C"/>
    <w:rsid w:val="005F603B"/>
    <w:rsid w:val="005F7412"/>
    <w:rsid w:val="0061312B"/>
    <w:rsid w:val="00624AD7"/>
    <w:rsid w:val="00626614"/>
    <w:rsid w:val="00627BCC"/>
    <w:rsid w:val="00627E83"/>
    <w:rsid w:val="006309D0"/>
    <w:rsid w:val="006363A2"/>
    <w:rsid w:val="00644374"/>
    <w:rsid w:val="00644402"/>
    <w:rsid w:val="0064713A"/>
    <w:rsid w:val="006523DB"/>
    <w:rsid w:val="006532BA"/>
    <w:rsid w:val="0065537A"/>
    <w:rsid w:val="006560C0"/>
    <w:rsid w:val="0065664A"/>
    <w:rsid w:val="006569D0"/>
    <w:rsid w:val="00656E72"/>
    <w:rsid w:val="006651D1"/>
    <w:rsid w:val="006665DD"/>
    <w:rsid w:val="0067176B"/>
    <w:rsid w:val="00671ED7"/>
    <w:rsid w:val="00674404"/>
    <w:rsid w:val="006763F7"/>
    <w:rsid w:val="00684431"/>
    <w:rsid w:val="0068736B"/>
    <w:rsid w:val="006902AD"/>
    <w:rsid w:val="006A6A64"/>
    <w:rsid w:val="006B2070"/>
    <w:rsid w:val="006B2D0D"/>
    <w:rsid w:val="006B5B94"/>
    <w:rsid w:val="006B6CC5"/>
    <w:rsid w:val="006B6DDC"/>
    <w:rsid w:val="006C5881"/>
    <w:rsid w:val="006C5CB4"/>
    <w:rsid w:val="006C5F49"/>
    <w:rsid w:val="006D0182"/>
    <w:rsid w:val="006D080A"/>
    <w:rsid w:val="006D5C74"/>
    <w:rsid w:val="006D74F5"/>
    <w:rsid w:val="006E216A"/>
    <w:rsid w:val="006E3BD8"/>
    <w:rsid w:val="006E5ED4"/>
    <w:rsid w:val="00703FCC"/>
    <w:rsid w:val="0070747D"/>
    <w:rsid w:val="00707689"/>
    <w:rsid w:val="00707C0D"/>
    <w:rsid w:val="007104F2"/>
    <w:rsid w:val="00713E82"/>
    <w:rsid w:val="0072025E"/>
    <w:rsid w:val="00720DDA"/>
    <w:rsid w:val="007228EF"/>
    <w:rsid w:val="0072577B"/>
    <w:rsid w:val="00726AC2"/>
    <w:rsid w:val="007303D2"/>
    <w:rsid w:val="00732F35"/>
    <w:rsid w:val="007335DD"/>
    <w:rsid w:val="00736F91"/>
    <w:rsid w:val="00741262"/>
    <w:rsid w:val="007414FE"/>
    <w:rsid w:val="00741F41"/>
    <w:rsid w:val="00747F2E"/>
    <w:rsid w:val="007506A7"/>
    <w:rsid w:val="00751708"/>
    <w:rsid w:val="0075653D"/>
    <w:rsid w:val="00757512"/>
    <w:rsid w:val="00761FDF"/>
    <w:rsid w:val="0076639E"/>
    <w:rsid w:val="007668D2"/>
    <w:rsid w:val="00773DC4"/>
    <w:rsid w:val="00774BF3"/>
    <w:rsid w:val="00774CBF"/>
    <w:rsid w:val="00776799"/>
    <w:rsid w:val="007800DC"/>
    <w:rsid w:val="007807CA"/>
    <w:rsid w:val="00782F2D"/>
    <w:rsid w:val="0078639F"/>
    <w:rsid w:val="00793FF3"/>
    <w:rsid w:val="00795BA3"/>
    <w:rsid w:val="00797D2D"/>
    <w:rsid w:val="007A1E5A"/>
    <w:rsid w:val="007A41E6"/>
    <w:rsid w:val="007A4DE3"/>
    <w:rsid w:val="007A703A"/>
    <w:rsid w:val="007B0E78"/>
    <w:rsid w:val="007B1BAA"/>
    <w:rsid w:val="007B4A27"/>
    <w:rsid w:val="007B69E5"/>
    <w:rsid w:val="007C2071"/>
    <w:rsid w:val="007C33FD"/>
    <w:rsid w:val="007C3FFB"/>
    <w:rsid w:val="007D09D7"/>
    <w:rsid w:val="007D1DBF"/>
    <w:rsid w:val="007D3525"/>
    <w:rsid w:val="007D6191"/>
    <w:rsid w:val="007D7E7D"/>
    <w:rsid w:val="007E1C27"/>
    <w:rsid w:val="007E4D63"/>
    <w:rsid w:val="007E4EEF"/>
    <w:rsid w:val="007E6FE3"/>
    <w:rsid w:val="007F0F64"/>
    <w:rsid w:val="007F5B66"/>
    <w:rsid w:val="007F5FF2"/>
    <w:rsid w:val="007F7F6B"/>
    <w:rsid w:val="00803FF4"/>
    <w:rsid w:val="0081457E"/>
    <w:rsid w:val="00814F41"/>
    <w:rsid w:val="0082464C"/>
    <w:rsid w:val="008300C2"/>
    <w:rsid w:val="00832D07"/>
    <w:rsid w:val="00833673"/>
    <w:rsid w:val="00834AF9"/>
    <w:rsid w:val="00834F8D"/>
    <w:rsid w:val="0083677A"/>
    <w:rsid w:val="0083687A"/>
    <w:rsid w:val="00845B9C"/>
    <w:rsid w:val="00846564"/>
    <w:rsid w:val="00847E4E"/>
    <w:rsid w:val="00851E4C"/>
    <w:rsid w:val="008532A4"/>
    <w:rsid w:val="00854D3C"/>
    <w:rsid w:val="0085610F"/>
    <w:rsid w:val="00862A26"/>
    <w:rsid w:val="0086497C"/>
    <w:rsid w:val="008703C3"/>
    <w:rsid w:val="008714C6"/>
    <w:rsid w:val="00873375"/>
    <w:rsid w:val="0087635F"/>
    <w:rsid w:val="00877D7F"/>
    <w:rsid w:val="0088037D"/>
    <w:rsid w:val="00881243"/>
    <w:rsid w:val="00883BCB"/>
    <w:rsid w:val="00887A47"/>
    <w:rsid w:val="00890E0A"/>
    <w:rsid w:val="008A487D"/>
    <w:rsid w:val="008A6762"/>
    <w:rsid w:val="008B5CB4"/>
    <w:rsid w:val="008B711D"/>
    <w:rsid w:val="008B78C1"/>
    <w:rsid w:val="008C0513"/>
    <w:rsid w:val="008C0F92"/>
    <w:rsid w:val="008C30C9"/>
    <w:rsid w:val="008C3488"/>
    <w:rsid w:val="008C3734"/>
    <w:rsid w:val="008C3C5C"/>
    <w:rsid w:val="008C5445"/>
    <w:rsid w:val="008D0147"/>
    <w:rsid w:val="008D60E0"/>
    <w:rsid w:val="008D671D"/>
    <w:rsid w:val="008E2261"/>
    <w:rsid w:val="008E2B60"/>
    <w:rsid w:val="008F67DB"/>
    <w:rsid w:val="0090145A"/>
    <w:rsid w:val="00903D90"/>
    <w:rsid w:val="00904DAA"/>
    <w:rsid w:val="009123A9"/>
    <w:rsid w:val="009178C0"/>
    <w:rsid w:val="00924B3E"/>
    <w:rsid w:val="0092541B"/>
    <w:rsid w:val="00925C2D"/>
    <w:rsid w:val="009437B2"/>
    <w:rsid w:val="00950F2F"/>
    <w:rsid w:val="0095367C"/>
    <w:rsid w:val="00962A09"/>
    <w:rsid w:val="00970B9E"/>
    <w:rsid w:val="00975C72"/>
    <w:rsid w:val="0097794F"/>
    <w:rsid w:val="00980CE2"/>
    <w:rsid w:val="009816FC"/>
    <w:rsid w:val="00981C13"/>
    <w:rsid w:val="009828E0"/>
    <w:rsid w:val="00982F2E"/>
    <w:rsid w:val="00985218"/>
    <w:rsid w:val="00985723"/>
    <w:rsid w:val="00985BC1"/>
    <w:rsid w:val="00986BFB"/>
    <w:rsid w:val="00992ADC"/>
    <w:rsid w:val="00993510"/>
    <w:rsid w:val="009A4CE1"/>
    <w:rsid w:val="009B2EC5"/>
    <w:rsid w:val="009C1BBD"/>
    <w:rsid w:val="009C2BAB"/>
    <w:rsid w:val="009C758C"/>
    <w:rsid w:val="009D549B"/>
    <w:rsid w:val="009D69D5"/>
    <w:rsid w:val="009D6DED"/>
    <w:rsid w:val="009E4278"/>
    <w:rsid w:val="009E42C2"/>
    <w:rsid w:val="009F196C"/>
    <w:rsid w:val="009F248C"/>
    <w:rsid w:val="009F2FA7"/>
    <w:rsid w:val="009F67E6"/>
    <w:rsid w:val="009F7376"/>
    <w:rsid w:val="009F7501"/>
    <w:rsid w:val="00A015EC"/>
    <w:rsid w:val="00A022A6"/>
    <w:rsid w:val="00A02E22"/>
    <w:rsid w:val="00A11932"/>
    <w:rsid w:val="00A255CC"/>
    <w:rsid w:val="00A400A3"/>
    <w:rsid w:val="00A4428F"/>
    <w:rsid w:val="00A52B1C"/>
    <w:rsid w:val="00A558B4"/>
    <w:rsid w:val="00A55B4E"/>
    <w:rsid w:val="00A613FA"/>
    <w:rsid w:val="00A62F42"/>
    <w:rsid w:val="00A633B3"/>
    <w:rsid w:val="00A65358"/>
    <w:rsid w:val="00A7157F"/>
    <w:rsid w:val="00A80045"/>
    <w:rsid w:val="00A81590"/>
    <w:rsid w:val="00A84066"/>
    <w:rsid w:val="00A8735B"/>
    <w:rsid w:val="00A873EE"/>
    <w:rsid w:val="00A9122A"/>
    <w:rsid w:val="00A915BB"/>
    <w:rsid w:val="00A9447D"/>
    <w:rsid w:val="00AA4519"/>
    <w:rsid w:val="00AA7B4F"/>
    <w:rsid w:val="00AB0623"/>
    <w:rsid w:val="00AB18D7"/>
    <w:rsid w:val="00AB529C"/>
    <w:rsid w:val="00AD0728"/>
    <w:rsid w:val="00AD28DE"/>
    <w:rsid w:val="00AD3DF5"/>
    <w:rsid w:val="00AD55B2"/>
    <w:rsid w:val="00AD6461"/>
    <w:rsid w:val="00AE0B96"/>
    <w:rsid w:val="00AE11F7"/>
    <w:rsid w:val="00AF6C98"/>
    <w:rsid w:val="00AF7BA9"/>
    <w:rsid w:val="00B0386F"/>
    <w:rsid w:val="00B11C3B"/>
    <w:rsid w:val="00B123CD"/>
    <w:rsid w:val="00B12C08"/>
    <w:rsid w:val="00B1348D"/>
    <w:rsid w:val="00B141C0"/>
    <w:rsid w:val="00B15FF9"/>
    <w:rsid w:val="00B27A84"/>
    <w:rsid w:val="00B372F8"/>
    <w:rsid w:val="00B42DC3"/>
    <w:rsid w:val="00B4308C"/>
    <w:rsid w:val="00B47B16"/>
    <w:rsid w:val="00B54A40"/>
    <w:rsid w:val="00B55761"/>
    <w:rsid w:val="00B6447D"/>
    <w:rsid w:val="00B65C02"/>
    <w:rsid w:val="00B675BC"/>
    <w:rsid w:val="00B70F35"/>
    <w:rsid w:val="00B7239C"/>
    <w:rsid w:val="00B74B20"/>
    <w:rsid w:val="00B76CDC"/>
    <w:rsid w:val="00B76D35"/>
    <w:rsid w:val="00B8596C"/>
    <w:rsid w:val="00B87A6F"/>
    <w:rsid w:val="00B90B3D"/>
    <w:rsid w:val="00B91771"/>
    <w:rsid w:val="00B92A46"/>
    <w:rsid w:val="00B93F0B"/>
    <w:rsid w:val="00B9723A"/>
    <w:rsid w:val="00BA03B0"/>
    <w:rsid w:val="00BA21B5"/>
    <w:rsid w:val="00BA2537"/>
    <w:rsid w:val="00BA40EC"/>
    <w:rsid w:val="00BA44AC"/>
    <w:rsid w:val="00BA6724"/>
    <w:rsid w:val="00BB031C"/>
    <w:rsid w:val="00BB23DD"/>
    <w:rsid w:val="00BB47A7"/>
    <w:rsid w:val="00BB4B47"/>
    <w:rsid w:val="00BB66C8"/>
    <w:rsid w:val="00BB6868"/>
    <w:rsid w:val="00BC3EF1"/>
    <w:rsid w:val="00BC736B"/>
    <w:rsid w:val="00BC7FA9"/>
    <w:rsid w:val="00BD0D22"/>
    <w:rsid w:val="00BD17C7"/>
    <w:rsid w:val="00BD1FDC"/>
    <w:rsid w:val="00BD45D2"/>
    <w:rsid w:val="00BD54DE"/>
    <w:rsid w:val="00BD77B3"/>
    <w:rsid w:val="00BE1448"/>
    <w:rsid w:val="00BE6654"/>
    <w:rsid w:val="00BF57B2"/>
    <w:rsid w:val="00BF67FE"/>
    <w:rsid w:val="00BF79D5"/>
    <w:rsid w:val="00C00525"/>
    <w:rsid w:val="00C02F4F"/>
    <w:rsid w:val="00C04851"/>
    <w:rsid w:val="00C0675D"/>
    <w:rsid w:val="00C11315"/>
    <w:rsid w:val="00C13B4D"/>
    <w:rsid w:val="00C1686E"/>
    <w:rsid w:val="00C17E2B"/>
    <w:rsid w:val="00C23020"/>
    <w:rsid w:val="00C26E43"/>
    <w:rsid w:val="00C30FBB"/>
    <w:rsid w:val="00C34B82"/>
    <w:rsid w:val="00C37648"/>
    <w:rsid w:val="00C409A5"/>
    <w:rsid w:val="00C43A4D"/>
    <w:rsid w:val="00C44756"/>
    <w:rsid w:val="00C45474"/>
    <w:rsid w:val="00C4592C"/>
    <w:rsid w:val="00C46958"/>
    <w:rsid w:val="00C4729F"/>
    <w:rsid w:val="00C524F0"/>
    <w:rsid w:val="00C5663B"/>
    <w:rsid w:val="00C61BB9"/>
    <w:rsid w:val="00C62442"/>
    <w:rsid w:val="00C71089"/>
    <w:rsid w:val="00C71D6F"/>
    <w:rsid w:val="00C7286D"/>
    <w:rsid w:val="00C81C2E"/>
    <w:rsid w:val="00C83A7A"/>
    <w:rsid w:val="00C84CB0"/>
    <w:rsid w:val="00C85041"/>
    <w:rsid w:val="00C949ED"/>
    <w:rsid w:val="00C958CA"/>
    <w:rsid w:val="00CA0CAF"/>
    <w:rsid w:val="00CA202C"/>
    <w:rsid w:val="00CA2481"/>
    <w:rsid w:val="00CA387E"/>
    <w:rsid w:val="00CA667D"/>
    <w:rsid w:val="00CB293F"/>
    <w:rsid w:val="00CB2A5F"/>
    <w:rsid w:val="00CB3D8F"/>
    <w:rsid w:val="00CB57E4"/>
    <w:rsid w:val="00CB60ED"/>
    <w:rsid w:val="00CB6554"/>
    <w:rsid w:val="00CC1F40"/>
    <w:rsid w:val="00CD0DEF"/>
    <w:rsid w:val="00CD3738"/>
    <w:rsid w:val="00CD4679"/>
    <w:rsid w:val="00CE071D"/>
    <w:rsid w:val="00CE4162"/>
    <w:rsid w:val="00CE496F"/>
    <w:rsid w:val="00CE647E"/>
    <w:rsid w:val="00CE7BE3"/>
    <w:rsid w:val="00CF7A53"/>
    <w:rsid w:val="00D01E37"/>
    <w:rsid w:val="00D0287E"/>
    <w:rsid w:val="00D03704"/>
    <w:rsid w:val="00D04338"/>
    <w:rsid w:val="00D06DB7"/>
    <w:rsid w:val="00D15123"/>
    <w:rsid w:val="00D16E01"/>
    <w:rsid w:val="00D20655"/>
    <w:rsid w:val="00D22936"/>
    <w:rsid w:val="00D27F1E"/>
    <w:rsid w:val="00D34A7A"/>
    <w:rsid w:val="00D34C9D"/>
    <w:rsid w:val="00D3728E"/>
    <w:rsid w:val="00D40683"/>
    <w:rsid w:val="00D50E7E"/>
    <w:rsid w:val="00D63A0A"/>
    <w:rsid w:val="00D65937"/>
    <w:rsid w:val="00D67269"/>
    <w:rsid w:val="00D71F63"/>
    <w:rsid w:val="00D77909"/>
    <w:rsid w:val="00D841DA"/>
    <w:rsid w:val="00D86DD4"/>
    <w:rsid w:val="00D90A49"/>
    <w:rsid w:val="00DA51DB"/>
    <w:rsid w:val="00DB15E5"/>
    <w:rsid w:val="00DB5068"/>
    <w:rsid w:val="00DB60C5"/>
    <w:rsid w:val="00DB6205"/>
    <w:rsid w:val="00DC1897"/>
    <w:rsid w:val="00DC360A"/>
    <w:rsid w:val="00DC5FAD"/>
    <w:rsid w:val="00DC7341"/>
    <w:rsid w:val="00DD176F"/>
    <w:rsid w:val="00DE0797"/>
    <w:rsid w:val="00DE2FC9"/>
    <w:rsid w:val="00DE43EA"/>
    <w:rsid w:val="00DE4923"/>
    <w:rsid w:val="00DE744F"/>
    <w:rsid w:val="00DF0CCB"/>
    <w:rsid w:val="00DF2791"/>
    <w:rsid w:val="00DF282B"/>
    <w:rsid w:val="00DF53B8"/>
    <w:rsid w:val="00DF5CE9"/>
    <w:rsid w:val="00DF7757"/>
    <w:rsid w:val="00DF77A5"/>
    <w:rsid w:val="00E05A02"/>
    <w:rsid w:val="00E0728C"/>
    <w:rsid w:val="00E128C0"/>
    <w:rsid w:val="00E1784E"/>
    <w:rsid w:val="00E17B63"/>
    <w:rsid w:val="00E2191C"/>
    <w:rsid w:val="00E21992"/>
    <w:rsid w:val="00E24CE3"/>
    <w:rsid w:val="00E26300"/>
    <w:rsid w:val="00E26855"/>
    <w:rsid w:val="00E26DF7"/>
    <w:rsid w:val="00E316CA"/>
    <w:rsid w:val="00E32199"/>
    <w:rsid w:val="00E34A5D"/>
    <w:rsid w:val="00E36036"/>
    <w:rsid w:val="00E51FFB"/>
    <w:rsid w:val="00E5478C"/>
    <w:rsid w:val="00E64E41"/>
    <w:rsid w:val="00E65FFE"/>
    <w:rsid w:val="00E674CC"/>
    <w:rsid w:val="00E70475"/>
    <w:rsid w:val="00E71E66"/>
    <w:rsid w:val="00E7220F"/>
    <w:rsid w:val="00E72DF7"/>
    <w:rsid w:val="00E7429A"/>
    <w:rsid w:val="00E74E32"/>
    <w:rsid w:val="00E74FF1"/>
    <w:rsid w:val="00E7638E"/>
    <w:rsid w:val="00E77A49"/>
    <w:rsid w:val="00E77F96"/>
    <w:rsid w:val="00E80637"/>
    <w:rsid w:val="00E84EA3"/>
    <w:rsid w:val="00E8575B"/>
    <w:rsid w:val="00E86F10"/>
    <w:rsid w:val="00E87AAB"/>
    <w:rsid w:val="00E9579C"/>
    <w:rsid w:val="00E97CA4"/>
    <w:rsid w:val="00E97CB0"/>
    <w:rsid w:val="00EA11FA"/>
    <w:rsid w:val="00EA235C"/>
    <w:rsid w:val="00EB5637"/>
    <w:rsid w:val="00EB797E"/>
    <w:rsid w:val="00EC0A53"/>
    <w:rsid w:val="00EC6BA9"/>
    <w:rsid w:val="00EC7156"/>
    <w:rsid w:val="00ED0900"/>
    <w:rsid w:val="00ED1485"/>
    <w:rsid w:val="00ED1E2E"/>
    <w:rsid w:val="00ED7096"/>
    <w:rsid w:val="00ED737F"/>
    <w:rsid w:val="00ED73CB"/>
    <w:rsid w:val="00EE1B57"/>
    <w:rsid w:val="00EE6E82"/>
    <w:rsid w:val="00EF0410"/>
    <w:rsid w:val="00EF3492"/>
    <w:rsid w:val="00EF3921"/>
    <w:rsid w:val="00EF4E9D"/>
    <w:rsid w:val="00EF5525"/>
    <w:rsid w:val="00EF56F3"/>
    <w:rsid w:val="00EF75F2"/>
    <w:rsid w:val="00EF7DBB"/>
    <w:rsid w:val="00EF7FD0"/>
    <w:rsid w:val="00F018FE"/>
    <w:rsid w:val="00F04712"/>
    <w:rsid w:val="00F0490A"/>
    <w:rsid w:val="00F04A9A"/>
    <w:rsid w:val="00F054D3"/>
    <w:rsid w:val="00F07936"/>
    <w:rsid w:val="00F14015"/>
    <w:rsid w:val="00F16EF7"/>
    <w:rsid w:val="00F21F7D"/>
    <w:rsid w:val="00F2282F"/>
    <w:rsid w:val="00F2332C"/>
    <w:rsid w:val="00F23CE1"/>
    <w:rsid w:val="00F24744"/>
    <w:rsid w:val="00F367FA"/>
    <w:rsid w:val="00F40163"/>
    <w:rsid w:val="00F43DAB"/>
    <w:rsid w:val="00F44C74"/>
    <w:rsid w:val="00F459F3"/>
    <w:rsid w:val="00F51BEC"/>
    <w:rsid w:val="00F52829"/>
    <w:rsid w:val="00F560EF"/>
    <w:rsid w:val="00F62004"/>
    <w:rsid w:val="00F649A2"/>
    <w:rsid w:val="00F64A76"/>
    <w:rsid w:val="00F65058"/>
    <w:rsid w:val="00F65435"/>
    <w:rsid w:val="00F664FD"/>
    <w:rsid w:val="00F7694F"/>
    <w:rsid w:val="00F83358"/>
    <w:rsid w:val="00F83F65"/>
    <w:rsid w:val="00F8579B"/>
    <w:rsid w:val="00F85D2A"/>
    <w:rsid w:val="00F87C94"/>
    <w:rsid w:val="00F906E0"/>
    <w:rsid w:val="00F927FE"/>
    <w:rsid w:val="00F942D1"/>
    <w:rsid w:val="00F9755D"/>
    <w:rsid w:val="00F975CA"/>
    <w:rsid w:val="00FA0ADB"/>
    <w:rsid w:val="00FA29E1"/>
    <w:rsid w:val="00FA4FB5"/>
    <w:rsid w:val="00FA784F"/>
    <w:rsid w:val="00FB0569"/>
    <w:rsid w:val="00FB48CB"/>
    <w:rsid w:val="00FB57EF"/>
    <w:rsid w:val="00FB7CAD"/>
    <w:rsid w:val="00FC1260"/>
    <w:rsid w:val="00FC492A"/>
    <w:rsid w:val="00FC5A6C"/>
    <w:rsid w:val="00FC622D"/>
    <w:rsid w:val="00FC6B1B"/>
    <w:rsid w:val="00FC77DD"/>
    <w:rsid w:val="00FD0C2A"/>
    <w:rsid w:val="00FD31F9"/>
    <w:rsid w:val="00FD5E5C"/>
    <w:rsid w:val="00FD6C4A"/>
    <w:rsid w:val="00FD7F85"/>
    <w:rsid w:val="00FE198F"/>
    <w:rsid w:val="00FE4A60"/>
    <w:rsid w:val="00FE53BD"/>
    <w:rsid w:val="00FE7947"/>
    <w:rsid w:val="00FF53B1"/>
    <w:rsid w:val="00FF54D3"/>
    <w:rsid w:val="00FF60C6"/>
  </w:rsids>
  <m:mathPr>
    <m:mathFont m:val="Cambria Math"/>
    <m:brkBin m:val="before"/>
    <m:brkBinSub m:val="--"/>
    <m:smallFrac/>
    <m:dispDef/>
    <m:lMargin m:val="0"/>
    <m:rMargin m:val="0"/>
    <m:defJc m:val="centerGroup"/>
    <m:wrapIndent m:val="1440"/>
    <m:intLim m:val="subSup"/>
    <m:naryLim m:val="undOvr"/>
  </m:mathPr>
  <w:themeFontLang w:val="bg-BG"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1B50AA"/>
  <w15:docId w15:val="{F9B5A4B1-9A60-44F2-B42C-B737565F3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5839"/>
    <w:pPr>
      <w:widowControl w:val="0"/>
      <w:spacing w:after="0" w:line="240" w:lineRule="auto"/>
    </w:pPr>
  </w:style>
  <w:style w:type="paragraph" w:styleId="Balk1">
    <w:name w:val="heading 1"/>
    <w:basedOn w:val="Balk3"/>
    <w:link w:val="Balk1Char"/>
    <w:uiPriority w:val="9"/>
    <w:qFormat/>
    <w:rsid w:val="00BD1FDC"/>
    <w:pPr>
      <w:numPr>
        <w:numId w:val="1"/>
      </w:numPr>
      <w:shd w:val="clear" w:color="auto" w:fill="1CB8CF"/>
      <w:tabs>
        <w:tab w:val="left" w:pos="2240"/>
        <w:tab w:val="left" w:pos="9216"/>
      </w:tabs>
      <w:spacing w:before="0" w:line="276" w:lineRule="auto"/>
      <w:outlineLvl w:val="0"/>
    </w:pPr>
    <w:rPr>
      <w:rFonts w:cs="Arial"/>
      <w:color w:val="FFFFFF" w:themeColor="background1"/>
      <w:spacing w:val="2"/>
    </w:rPr>
  </w:style>
  <w:style w:type="paragraph" w:styleId="Balk2">
    <w:name w:val="heading 2"/>
    <w:basedOn w:val="Balk5"/>
    <w:link w:val="Balk2Char"/>
    <w:uiPriority w:val="9"/>
    <w:unhideWhenUsed/>
    <w:qFormat/>
    <w:rsid w:val="00BD1FDC"/>
    <w:pPr>
      <w:numPr>
        <w:ilvl w:val="1"/>
        <w:numId w:val="1"/>
      </w:numPr>
      <w:tabs>
        <w:tab w:val="left" w:pos="9216"/>
      </w:tabs>
      <w:spacing w:after="120" w:line="276" w:lineRule="auto"/>
      <w:ind w:left="540" w:hanging="540"/>
      <w:jc w:val="both"/>
      <w:outlineLvl w:val="1"/>
    </w:pPr>
    <w:rPr>
      <w:rFonts w:ascii="Arial" w:hAnsi="Arial" w:cs="Arial"/>
      <w:sz w:val="24"/>
      <w:szCs w:val="22"/>
    </w:rPr>
  </w:style>
  <w:style w:type="paragraph" w:styleId="Balk3">
    <w:name w:val="heading 3"/>
    <w:basedOn w:val="Normal"/>
    <w:link w:val="Balk3Char"/>
    <w:uiPriority w:val="9"/>
    <w:unhideWhenUsed/>
    <w:qFormat/>
    <w:rsid w:val="000415F8"/>
    <w:pPr>
      <w:spacing w:before="42" w:after="120"/>
      <w:outlineLvl w:val="2"/>
    </w:pPr>
    <w:rPr>
      <w:rFonts w:ascii="Arial" w:eastAsia="Calibri" w:hAnsi="Arial"/>
      <w:b/>
      <w:bCs/>
      <w:sz w:val="24"/>
      <w:szCs w:val="28"/>
    </w:rPr>
  </w:style>
  <w:style w:type="paragraph" w:styleId="Balk4">
    <w:name w:val="heading 4"/>
    <w:basedOn w:val="Normal"/>
    <w:link w:val="Balk4Char"/>
    <w:uiPriority w:val="9"/>
    <w:unhideWhenUsed/>
    <w:qFormat/>
    <w:rsid w:val="000415F8"/>
    <w:pPr>
      <w:spacing w:after="120"/>
      <w:outlineLvl w:val="3"/>
    </w:pPr>
    <w:rPr>
      <w:rFonts w:ascii="Calibri Light" w:eastAsia="Calibri Light" w:hAnsi="Calibri Light"/>
      <w:sz w:val="24"/>
      <w:szCs w:val="28"/>
    </w:rPr>
  </w:style>
  <w:style w:type="paragraph" w:styleId="Balk5">
    <w:name w:val="heading 5"/>
    <w:basedOn w:val="Normal"/>
    <w:link w:val="Balk5Char"/>
    <w:uiPriority w:val="9"/>
    <w:unhideWhenUsed/>
    <w:qFormat/>
    <w:rsid w:val="003B1A03"/>
    <w:pPr>
      <w:ind w:left="1532" w:hanging="1056"/>
      <w:outlineLvl w:val="4"/>
    </w:pPr>
    <w:rPr>
      <w:rFonts w:ascii="Calibri" w:eastAsia="Calibri" w:hAnsi="Calibri"/>
      <w:b/>
      <w:bCs/>
      <w:sz w:val="26"/>
      <w:szCs w:val="26"/>
    </w:rPr>
  </w:style>
  <w:style w:type="paragraph" w:styleId="Balk6">
    <w:name w:val="heading 6"/>
    <w:basedOn w:val="Normal"/>
    <w:link w:val="Balk6Char"/>
    <w:uiPriority w:val="9"/>
    <w:unhideWhenUsed/>
    <w:qFormat/>
    <w:rsid w:val="003B1A03"/>
    <w:pPr>
      <w:ind w:left="916" w:hanging="360"/>
      <w:outlineLvl w:val="5"/>
    </w:pPr>
    <w:rPr>
      <w:rFonts w:ascii="Calibri Light" w:eastAsia="Calibri Light" w:hAnsi="Calibri Light"/>
      <w:sz w:val="26"/>
      <w:szCs w:val="26"/>
    </w:rPr>
  </w:style>
  <w:style w:type="paragraph" w:styleId="Balk7">
    <w:name w:val="heading 7"/>
    <w:basedOn w:val="Normal"/>
    <w:link w:val="Balk7Char"/>
    <w:uiPriority w:val="1"/>
    <w:qFormat/>
    <w:rsid w:val="003B1A03"/>
    <w:pPr>
      <w:ind w:left="116"/>
      <w:outlineLvl w:val="6"/>
    </w:pPr>
    <w:rPr>
      <w:rFonts w:ascii="Calibri" w:eastAsia="Calibri" w:hAnsi="Calibri"/>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D1FDC"/>
    <w:rPr>
      <w:rFonts w:ascii="Arial" w:eastAsia="Calibri" w:hAnsi="Arial" w:cs="Arial"/>
      <w:b/>
      <w:bCs/>
      <w:color w:val="FFFFFF" w:themeColor="background1"/>
      <w:spacing w:val="2"/>
      <w:sz w:val="24"/>
      <w:szCs w:val="28"/>
      <w:shd w:val="clear" w:color="auto" w:fill="1CB8CF"/>
      <w:lang w:val="tr-TR"/>
    </w:rPr>
  </w:style>
  <w:style w:type="character" w:customStyle="1" w:styleId="Balk2Char">
    <w:name w:val="Başlık 2 Char"/>
    <w:basedOn w:val="VarsaylanParagrafYazTipi"/>
    <w:link w:val="Balk2"/>
    <w:uiPriority w:val="9"/>
    <w:rsid w:val="00BD1FDC"/>
    <w:rPr>
      <w:rFonts w:ascii="Arial" w:eastAsia="Calibri" w:hAnsi="Arial" w:cs="Arial"/>
      <w:b/>
      <w:bCs/>
      <w:sz w:val="24"/>
      <w:lang w:val="tr-TR"/>
    </w:rPr>
  </w:style>
  <w:style w:type="character" w:customStyle="1" w:styleId="Balk3Char">
    <w:name w:val="Başlık 3 Char"/>
    <w:basedOn w:val="VarsaylanParagrafYazTipi"/>
    <w:link w:val="Balk3"/>
    <w:uiPriority w:val="9"/>
    <w:rsid w:val="000415F8"/>
    <w:rPr>
      <w:rFonts w:ascii="Arial" w:eastAsia="Calibri" w:hAnsi="Arial"/>
      <w:b/>
      <w:bCs/>
      <w:sz w:val="24"/>
      <w:szCs w:val="28"/>
    </w:rPr>
  </w:style>
  <w:style w:type="character" w:customStyle="1" w:styleId="Balk4Char">
    <w:name w:val="Başlık 4 Char"/>
    <w:basedOn w:val="VarsaylanParagrafYazTipi"/>
    <w:link w:val="Balk4"/>
    <w:uiPriority w:val="9"/>
    <w:rsid w:val="000415F8"/>
    <w:rPr>
      <w:rFonts w:ascii="Calibri Light" w:eastAsia="Calibri Light" w:hAnsi="Calibri Light"/>
      <w:sz w:val="24"/>
      <w:szCs w:val="28"/>
    </w:rPr>
  </w:style>
  <w:style w:type="character" w:customStyle="1" w:styleId="Balk5Char">
    <w:name w:val="Başlık 5 Char"/>
    <w:basedOn w:val="VarsaylanParagrafYazTipi"/>
    <w:link w:val="Balk5"/>
    <w:uiPriority w:val="9"/>
    <w:rsid w:val="003B1A03"/>
    <w:rPr>
      <w:rFonts w:ascii="Calibri" w:eastAsia="Calibri" w:hAnsi="Calibri"/>
      <w:b/>
      <w:bCs/>
      <w:sz w:val="26"/>
      <w:szCs w:val="26"/>
      <w:lang w:val="tr-TR"/>
    </w:rPr>
  </w:style>
  <w:style w:type="character" w:customStyle="1" w:styleId="Balk6Char">
    <w:name w:val="Başlık 6 Char"/>
    <w:basedOn w:val="VarsaylanParagrafYazTipi"/>
    <w:link w:val="Balk6"/>
    <w:uiPriority w:val="9"/>
    <w:rsid w:val="003B1A03"/>
    <w:rPr>
      <w:rFonts w:ascii="Calibri Light" w:eastAsia="Calibri Light" w:hAnsi="Calibri Light"/>
      <w:sz w:val="26"/>
      <w:szCs w:val="26"/>
      <w:lang w:val="tr-TR"/>
    </w:rPr>
  </w:style>
  <w:style w:type="character" w:customStyle="1" w:styleId="Balk7Char">
    <w:name w:val="Başlık 7 Char"/>
    <w:basedOn w:val="VarsaylanParagrafYazTipi"/>
    <w:link w:val="Balk7"/>
    <w:uiPriority w:val="1"/>
    <w:rsid w:val="003B1A03"/>
    <w:rPr>
      <w:rFonts w:ascii="Calibri" w:eastAsia="Calibri" w:hAnsi="Calibri"/>
      <w:b/>
      <w:bCs/>
      <w:sz w:val="24"/>
      <w:szCs w:val="24"/>
      <w:lang w:val="tr-TR"/>
    </w:rPr>
  </w:style>
  <w:style w:type="paragraph" w:styleId="T1">
    <w:name w:val="toc 1"/>
    <w:basedOn w:val="Normal"/>
    <w:uiPriority w:val="39"/>
    <w:qFormat/>
    <w:rsid w:val="003B1A03"/>
    <w:pPr>
      <w:spacing w:before="19"/>
      <w:ind w:left="116"/>
    </w:pPr>
    <w:rPr>
      <w:rFonts w:ascii="Calibri" w:eastAsia="Calibri" w:hAnsi="Calibri"/>
    </w:rPr>
  </w:style>
  <w:style w:type="paragraph" w:styleId="T2">
    <w:name w:val="toc 2"/>
    <w:basedOn w:val="Normal"/>
    <w:uiPriority w:val="39"/>
    <w:qFormat/>
    <w:rsid w:val="003B1A03"/>
    <w:pPr>
      <w:spacing w:before="24"/>
      <w:ind w:left="140"/>
    </w:pPr>
    <w:rPr>
      <w:rFonts w:ascii="Calibri" w:eastAsia="Calibri" w:hAnsi="Calibri"/>
    </w:rPr>
  </w:style>
  <w:style w:type="paragraph" w:styleId="GvdeMetni">
    <w:name w:val="Body Text"/>
    <w:basedOn w:val="Normal"/>
    <w:link w:val="GvdeMetniChar"/>
    <w:uiPriority w:val="1"/>
    <w:qFormat/>
    <w:rsid w:val="003B1A03"/>
    <w:pPr>
      <w:ind w:left="116"/>
    </w:pPr>
    <w:rPr>
      <w:rFonts w:ascii="Calibri" w:eastAsia="Calibri" w:hAnsi="Calibri"/>
      <w:sz w:val="24"/>
      <w:szCs w:val="24"/>
    </w:rPr>
  </w:style>
  <w:style w:type="character" w:customStyle="1" w:styleId="GvdeMetniChar">
    <w:name w:val="Gövde Metni Char"/>
    <w:basedOn w:val="VarsaylanParagrafYazTipi"/>
    <w:link w:val="GvdeMetni"/>
    <w:uiPriority w:val="1"/>
    <w:rsid w:val="003B1A03"/>
    <w:rPr>
      <w:rFonts w:ascii="Calibri" w:eastAsia="Calibri" w:hAnsi="Calibri"/>
      <w:sz w:val="24"/>
      <w:szCs w:val="24"/>
      <w:lang w:val="tr-TR"/>
    </w:rPr>
  </w:style>
  <w:style w:type="paragraph" w:styleId="ListeParagraf">
    <w:name w:val="List Paragraph"/>
    <w:basedOn w:val="Normal"/>
    <w:uiPriority w:val="34"/>
    <w:qFormat/>
    <w:rsid w:val="003B1A03"/>
  </w:style>
  <w:style w:type="paragraph" w:customStyle="1" w:styleId="TableParagraph">
    <w:name w:val="Table Paragraph"/>
    <w:basedOn w:val="Normal"/>
    <w:uiPriority w:val="1"/>
    <w:qFormat/>
    <w:rsid w:val="003B1A03"/>
  </w:style>
  <w:style w:type="paragraph" w:customStyle="1" w:styleId="msonormal0">
    <w:name w:val="msonormal"/>
    <w:basedOn w:val="Normal"/>
    <w:rsid w:val="003B1A03"/>
    <w:pPr>
      <w:widowControl/>
      <w:spacing w:before="100" w:beforeAutospacing="1" w:after="100" w:afterAutospacing="1"/>
    </w:pPr>
    <w:rPr>
      <w:rFonts w:ascii="Times New Roman" w:eastAsia="Times New Roman" w:hAnsi="Times New Roman" w:cs="Times New Roman"/>
      <w:sz w:val="24"/>
      <w:szCs w:val="24"/>
    </w:rPr>
  </w:style>
  <w:style w:type="character" w:styleId="Kpr">
    <w:name w:val="Hyperlink"/>
    <w:basedOn w:val="VarsaylanParagrafYazTipi"/>
    <w:uiPriority w:val="99"/>
    <w:unhideWhenUsed/>
    <w:rsid w:val="003B1A03"/>
    <w:rPr>
      <w:color w:val="0000FF"/>
      <w:u w:val="single"/>
    </w:rPr>
  </w:style>
  <w:style w:type="character" w:styleId="zlenenKpr">
    <w:name w:val="FollowedHyperlink"/>
    <w:basedOn w:val="VarsaylanParagrafYazTipi"/>
    <w:uiPriority w:val="99"/>
    <w:semiHidden/>
    <w:unhideWhenUsed/>
    <w:rsid w:val="003B1A03"/>
    <w:rPr>
      <w:color w:val="800080"/>
      <w:u w:val="single"/>
    </w:rPr>
  </w:style>
  <w:style w:type="character" w:customStyle="1" w:styleId="fontstyle01">
    <w:name w:val="fontstyle01"/>
    <w:basedOn w:val="VarsaylanParagrafYazTipi"/>
    <w:rsid w:val="003B1A03"/>
    <w:rPr>
      <w:rFonts w:ascii="Calibri" w:hAnsi="Calibri" w:cs="Calibri" w:hint="default"/>
      <w:b w:val="0"/>
      <w:bCs w:val="0"/>
      <w:i w:val="0"/>
      <w:iCs w:val="0"/>
      <w:color w:val="000000"/>
      <w:sz w:val="24"/>
      <w:szCs w:val="24"/>
    </w:rPr>
  </w:style>
  <w:style w:type="paragraph" w:styleId="SonnotMetni">
    <w:name w:val="endnote text"/>
    <w:basedOn w:val="Normal"/>
    <w:link w:val="SonnotMetniChar"/>
    <w:uiPriority w:val="99"/>
    <w:semiHidden/>
    <w:unhideWhenUsed/>
    <w:rsid w:val="003B1A03"/>
    <w:rPr>
      <w:sz w:val="20"/>
      <w:szCs w:val="20"/>
    </w:rPr>
  </w:style>
  <w:style w:type="character" w:customStyle="1" w:styleId="SonnotMetniChar">
    <w:name w:val="Sonnot Metni Char"/>
    <w:basedOn w:val="VarsaylanParagrafYazTipi"/>
    <w:link w:val="SonnotMetni"/>
    <w:uiPriority w:val="99"/>
    <w:semiHidden/>
    <w:rsid w:val="003B1A03"/>
    <w:rPr>
      <w:sz w:val="20"/>
      <w:szCs w:val="20"/>
      <w:lang w:val="tr-TR"/>
    </w:rPr>
  </w:style>
  <w:style w:type="character" w:styleId="SonnotBavurusu">
    <w:name w:val="endnote reference"/>
    <w:basedOn w:val="VarsaylanParagrafYazTipi"/>
    <w:uiPriority w:val="99"/>
    <w:semiHidden/>
    <w:unhideWhenUsed/>
    <w:rsid w:val="003B1A03"/>
    <w:rPr>
      <w:vertAlign w:val="superscript"/>
    </w:rPr>
  </w:style>
  <w:style w:type="paragraph" w:styleId="DipnotMetni">
    <w:name w:val="footnote text"/>
    <w:basedOn w:val="Normal"/>
    <w:link w:val="DipnotMetniChar"/>
    <w:uiPriority w:val="99"/>
    <w:unhideWhenUsed/>
    <w:rsid w:val="003B1A03"/>
    <w:rPr>
      <w:sz w:val="20"/>
      <w:szCs w:val="20"/>
    </w:rPr>
  </w:style>
  <w:style w:type="character" w:customStyle="1" w:styleId="DipnotMetniChar">
    <w:name w:val="Dipnot Metni Char"/>
    <w:basedOn w:val="VarsaylanParagrafYazTipi"/>
    <w:link w:val="DipnotMetni"/>
    <w:uiPriority w:val="99"/>
    <w:rsid w:val="003B1A03"/>
    <w:rPr>
      <w:sz w:val="20"/>
      <w:szCs w:val="20"/>
      <w:lang w:val="tr-TR"/>
    </w:rPr>
  </w:style>
  <w:style w:type="character" w:styleId="DipnotBavurusu">
    <w:name w:val="footnote reference"/>
    <w:basedOn w:val="VarsaylanParagrafYazTipi"/>
    <w:uiPriority w:val="99"/>
    <w:semiHidden/>
    <w:unhideWhenUsed/>
    <w:rsid w:val="003B1A03"/>
    <w:rPr>
      <w:vertAlign w:val="superscript"/>
    </w:rPr>
  </w:style>
  <w:style w:type="paragraph" w:styleId="stBilgi">
    <w:name w:val="header"/>
    <w:basedOn w:val="Normal"/>
    <w:link w:val="stBilgiChar"/>
    <w:uiPriority w:val="99"/>
    <w:unhideWhenUsed/>
    <w:rsid w:val="003B1A03"/>
    <w:pPr>
      <w:tabs>
        <w:tab w:val="center" w:pos="4703"/>
        <w:tab w:val="right" w:pos="9406"/>
      </w:tabs>
    </w:pPr>
  </w:style>
  <w:style w:type="character" w:customStyle="1" w:styleId="stBilgiChar">
    <w:name w:val="Üst Bilgi Char"/>
    <w:basedOn w:val="VarsaylanParagrafYazTipi"/>
    <w:link w:val="stBilgi"/>
    <w:uiPriority w:val="99"/>
    <w:rsid w:val="003B1A03"/>
    <w:rPr>
      <w:lang w:val="tr-TR"/>
    </w:rPr>
  </w:style>
  <w:style w:type="paragraph" w:styleId="AltBilgi">
    <w:name w:val="footer"/>
    <w:basedOn w:val="Normal"/>
    <w:link w:val="AltBilgiChar"/>
    <w:uiPriority w:val="99"/>
    <w:unhideWhenUsed/>
    <w:rsid w:val="003B1A03"/>
    <w:pPr>
      <w:tabs>
        <w:tab w:val="center" w:pos="4703"/>
        <w:tab w:val="right" w:pos="9406"/>
      </w:tabs>
    </w:pPr>
  </w:style>
  <w:style w:type="character" w:customStyle="1" w:styleId="AltBilgiChar">
    <w:name w:val="Alt Bilgi Char"/>
    <w:basedOn w:val="VarsaylanParagrafYazTipi"/>
    <w:link w:val="AltBilgi"/>
    <w:uiPriority w:val="99"/>
    <w:rsid w:val="003B1A03"/>
    <w:rPr>
      <w:lang w:val="tr-TR"/>
    </w:rPr>
  </w:style>
  <w:style w:type="character" w:styleId="AklamaBavurusu">
    <w:name w:val="annotation reference"/>
    <w:basedOn w:val="VarsaylanParagrafYazTipi"/>
    <w:uiPriority w:val="99"/>
    <w:semiHidden/>
    <w:unhideWhenUsed/>
    <w:rsid w:val="003B1A03"/>
    <w:rPr>
      <w:sz w:val="16"/>
      <w:szCs w:val="16"/>
    </w:rPr>
  </w:style>
  <w:style w:type="paragraph" w:styleId="AklamaMetni">
    <w:name w:val="annotation text"/>
    <w:basedOn w:val="Normal"/>
    <w:link w:val="AklamaMetniChar"/>
    <w:uiPriority w:val="99"/>
    <w:unhideWhenUsed/>
    <w:rsid w:val="003B1A03"/>
    <w:rPr>
      <w:sz w:val="20"/>
      <w:szCs w:val="20"/>
    </w:rPr>
  </w:style>
  <w:style w:type="character" w:customStyle="1" w:styleId="AklamaMetniChar">
    <w:name w:val="Açıklama Metni Char"/>
    <w:basedOn w:val="VarsaylanParagrafYazTipi"/>
    <w:link w:val="AklamaMetni"/>
    <w:uiPriority w:val="99"/>
    <w:rsid w:val="003B1A03"/>
    <w:rPr>
      <w:sz w:val="20"/>
      <w:szCs w:val="20"/>
      <w:lang w:val="tr-TR"/>
    </w:rPr>
  </w:style>
  <w:style w:type="paragraph" w:styleId="AklamaKonusu">
    <w:name w:val="annotation subject"/>
    <w:basedOn w:val="AklamaMetni"/>
    <w:next w:val="AklamaMetni"/>
    <w:link w:val="AklamaKonusuChar"/>
    <w:uiPriority w:val="99"/>
    <w:semiHidden/>
    <w:unhideWhenUsed/>
    <w:rsid w:val="003B1A03"/>
    <w:rPr>
      <w:b/>
      <w:bCs/>
    </w:rPr>
  </w:style>
  <w:style w:type="character" w:customStyle="1" w:styleId="AklamaKonusuChar">
    <w:name w:val="Açıklama Konusu Char"/>
    <w:basedOn w:val="AklamaMetniChar"/>
    <w:link w:val="AklamaKonusu"/>
    <w:uiPriority w:val="99"/>
    <w:semiHidden/>
    <w:rsid w:val="003B1A03"/>
    <w:rPr>
      <w:b/>
      <w:bCs/>
      <w:sz w:val="20"/>
      <w:szCs w:val="20"/>
      <w:lang w:val="tr-TR"/>
    </w:rPr>
  </w:style>
  <w:style w:type="paragraph" w:styleId="BalonMetni">
    <w:name w:val="Balloon Text"/>
    <w:basedOn w:val="Normal"/>
    <w:link w:val="BalonMetniChar"/>
    <w:uiPriority w:val="99"/>
    <w:semiHidden/>
    <w:unhideWhenUsed/>
    <w:rsid w:val="003B1A0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B1A03"/>
    <w:rPr>
      <w:rFonts w:ascii="Segoe UI" w:hAnsi="Segoe UI" w:cs="Segoe UI"/>
      <w:sz w:val="18"/>
      <w:szCs w:val="18"/>
      <w:lang w:val="tr-TR"/>
    </w:rPr>
  </w:style>
  <w:style w:type="character" w:customStyle="1" w:styleId="apple-converted-space">
    <w:name w:val="apple-converted-space"/>
    <w:basedOn w:val="VarsaylanParagrafYazTipi"/>
    <w:rsid w:val="003B1A03"/>
  </w:style>
  <w:style w:type="character" w:styleId="Gl">
    <w:name w:val="Strong"/>
    <w:basedOn w:val="VarsaylanParagrafYazTipi"/>
    <w:uiPriority w:val="22"/>
    <w:qFormat/>
    <w:rsid w:val="003B1A03"/>
    <w:rPr>
      <w:b/>
      <w:bCs/>
    </w:rPr>
  </w:style>
  <w:style w:type="character" w:styleId="Vurgu">
    <w:name w:val="Emphasis"/>
    <w:basedOn w:val="VarsaylanParagrafYazTipi"/>
    <w:uiPriority w:val="20"/>
    <w:qFormat/>
    <w:rsid w:val="003B1A03"/>
    <w:rPr>
      <w:i/>
      <w:iCs/>
    </w:rPr>
  </w:style>
  <w:style w:type="paragraph" w:customStyle="1" w:styleId="Default">
    <w:name w:val="Default"/>
    <w:rsid w:val="008C3488"/>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8C3488"/>
    <w:pPr>
      <w:widowControl/>
      <w:spacing w:before="100" w:beforeAutospacing="1" w:after="100" w:afterAutospacing="1"/>
    </w:pPr>
    <w:rPr>
      <w:rFonts w:ascii="Times New Roman" w:eastAsia="Times New Roman" w:hAnsi="Times New Roman" w:cs="Times New Roman"/>
      <w:sz w:val="24"/>
      <w:szCs w:val="24"/>
      <w:lang w:eastAsia="bg-BG"/>
    </w:rPr>
  </w:style>
  <w:style w:type="paragraph" w:styleId="T3">
    <w:name w:val="toc 3"/>
    <w:basedOn w:val="Normal"/>
    <w:next w:val="Normal"/>
    <w:autoRedefine/>
    <w:uiPriority w:val="39"/>
    <w:unhideWhenUsed/>
    <w:qFormat/>
    <w:rsid w:val="00156882"/>
    <w:pPr>
      <w:spacing w:after="100"/>
      <w:ind w:left="440"/>
    </w:pPr>
  </w:style>
  <w:style w:type="paragraph" w:styleId="TBal">
    <w:name w:val="TOC Heading"/>
    <w:basedOn w:val="Balk1"/>
    <w:next w:val="Normal"/>
    <w:uiPriority w:val="39"/>
    <w:unhideWhenUsed/>
    <w:qFormat/>
    <w:rsid w:val="00156882"/>
    <w:pPr>
      <w:keepNext/>
      <w:keepLines/>
      <w:widowControl/>
      <w:spacing w:before="480"/>
      <w:ind w:left="0"/>
      <w:outlineLvl w:val="9"/>
    </w:pPr>
    <w:rPr>
      <w:rFonts w:asciiTheme="majorHAnsi" w:eastAsiaTheme="majorEastAsia" w:hAnsiTheme="majorHAnsi" w:cstheme="majorBidi"/>
      <w:color w:val="2E74B5" w:themeColor="accent1" w:themeShade="BF"/>
    </w:rPr>
  </w:style>
  <w:style w:type="paragraph" w:styleId="ResimYazs">
    <w:name w:val="caption"/>
    <w:basedOn w:val="Normal"/>
    <w:next w:val="Normal"/>
    <w:uiPriority w:val="35"/>
    <w:unhideWhenUsed/>
    <w:qFormat/>
    <w:rsid w:val="00A80045"/>
    <w:pPr>
      <w:spacing w:after="200"/>
    </w:pPr>
    <w:rPr>
      <w:rFonts w:ascii="Arial" w:hAnsi="Arial"/>
      <w:b/>
      <w:iCs/>
      <w:szCs w:val="18"/>
    </w:rPr>
  </w:style>
  <w:style w:type="character" w:customStyle="1" w:styleId="UnresolvedMention1">
    <w:name w:val="Unresolved Mention1"/>
    <w:basedOn w:val="VarsaylanParagrafYazTipi"/>
    <w:uiPriority w:val="99"/>
    <w:semiHidden/>
    <w:unhideWhenUsed/>
    <w:rsid w:val="00FD5E5C"/>
    <w:rPr>
      <w:color w:val="605E5C"/>
      <w:shd w:val="clear" w:color="auto" w:fill="E1DFDD"/>
    </w:rPr>
  </w:style>
  <w:style w:type="paragraph" w:styleId="ekillerTablosu">
    <w:name w:val="table of figures"/>
    <w:basedOn w:val="Normal"/>
    <w:next w:val="Normal"/>
    <w:uiPriority w:val="99"/>
    <w:unhideWhenUsed/>
    <w:rsid w:val="004E3F2F"/>
  </w:style>
  <w:style w:type="numbering" w:customStyle="1" w:styleId="NoList1">
    <w:name w:val="No List1"/>
    <w:next w:val="ListeYok"/>
    <w:uiPriority w:val="99"/>
    <w:semiHidden/>
    <w:unhideWhenUsed/>
    <w:rsid w:val="00432D38"/>
  </w:style>
  <w:style w:type="table" w:styleId="TabloKlavuzu">
    <w:name w:val="Table Grid"/>
    <w:basedOn w:val="NormalTablo"/>
    <w:uiPriority w:val="39"/>
    <w:rsid w:val="00432D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VarsaylanParagrafYazTipi"/>
    <w:rsid w:val="00432D38"/>
  </w:style>
  <w:style w:type="paragraph" w:styleId="Dzeltme">
    <w:name w:val="Revision"/>
    <w:hidden/>
    <w:uiPriority w:val="99"/>
    <w:semiHidden/>
    <w:rsid w:val="00432D3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256669">
      <w:bodyDiv w:val="1"/>
      <w:marLeft w:val="0"/>
      <w:marRight w:val="0"/>
      <w:marTop w:val="0"/>
      <w:marBottom w:val="0"/>
      <w:divBdr>
        <w:top w:val="none" w:sz="0" w:space="0" w:color="auto"/>
        <w:left w:val="none" w:sz="0" w:space="0" w:color="auto"/>
        <w:bottom w:val="none" w:sz="0" w:space="0" w:color="auto"/>
        <w:right w:val="none" w:sz="0" w:space="0" w:color="auto"/>
      </w:divBdr>
    </w:div>
    <w:div w:id="166331880">
      <w:bodyDiv w:val="1"/>
      <w:marLeft w:val="0"/>
      <w:marRight w:val="0"/>
      <w:marTop w:val="0"/>
      <w:marBottom w:val="0"/>
      <w:divBdr>
        <w:top w:val="none" w:sz="0" w:space="0" w:color="auto"/>
        <w:left w:val="none" w:sz="0" w:space="0" w:color="auto"/>
        <w:bottom w:val="none" w:sz="0" w:space="0" w:color="auto"/>
        <w:right w:val="none" w:sz="0" w:space="0" w:color="auto"/>
      </w:divBdr>
    </w:div>
    <w:div w:id="172570973">
      <w:bodyDiv w:val="1"/>
      <w:marLeft w:val="0"/>
      <w:marRight w:val="0"/>
      <w:marTop w:val="0"/>
      <w:marBottom w:val="0"/>
      <w:divBdr>
        <w:top w:val="none" w:sz="0" w:space="0" w:color="auto"/>
        <w:left w:val="none" w:sz="0" w:space="0" w:color="auto"/>
        <w:bottom w:val="none" w:sz="0" w:space="0" w:color="auto"/>
        <w:right w:val="none" w:sz="0" w:space="0" w:color="auto"/>
      </w:divBdr>
    </w:div>
    <w:div w:id="197548927">
      <w:bodyDiv w:val="1"/>
      <w:marLeft w:val="0"/>
      <w:marRight w:val="0"/>
      <w:marTop w:val="0"/>
      <w:marBottom w:val="0"/>
      <w:divBdr>
        <w:top w:val="none" w:sz="0" w:space="0" w:color="auto"/>
        <w:left w:val="none" w:sz="0" w:space="0" w:color="auto"/>
        <w:bottom w:val="none" w:sz="0" w:space="0" w:color="auto"/>
        <w:right w:val="none" w:sz="0" w:space="0" w:color="auto"/>
      </w:divBdr>
    </w:div>
    <w:div w:id="834958823">
      <w:bodyDiv w:val="1"/>
      <w:marLeft w:val="0"/>
      <w:marRight w:val="0"/>
      <w:marTop w:val="0"/>
      <w:marBottom w:val="0"/>
      <w:divBdr>
        <w:top w:val="none" w:sz="0" w:space="0" w:color="auto"/>
        <w:left w:val="none" w:sz="0" w:space="0" w:color="auto"/>
        <w:bottom w:val="none" w:sz="0" w:space="0" w:color="auto"/>
        <w:right w:val="none" w:sz="0" w:space="0" w:color="auto"/>
      </w:divBdr>
      <w:divsChild>
        <w:div w:id="1697732908">
          <w:marLeft w:val="0"/>
          <w:marRight w:val="0"/>
          <w:marTop w:val="0"/>
          <w:marBottom w:val="0"/>
          <w:divBdr>
            <w:top w:val="none" w:sz="0" w:space="0" w:color="auto"/>
            <w:left w:val="none" w:sz="0" w:space="0" w:color="auto"/>
            <w:bottom w:val="none" w:sz="0" w:space="0" w:color="auto"/>
            <w:right w:val="none" w:sz="0" w:space="0" w:color="auto"/>
          </w:divBdr>
          <w:divsChild>
            <w:div w:id="1014039432">
              <w:marLeft w:val="0"/>
              <w:marRight w:val="0"/>
              <w:marTop w:val="0"/>
              <w:marBottom w:val="0"/>
              <w:divBdr>
                <w:top w:val="none" w:sz="0" w:space="0" w:color="auto"/>
                <w:left w:val="none" w:sz="0" w:space="0" w:color="auto"/>
                <w:bottom w:val="none" w:sz="0" w:space="0" w:color="auto"/>
                <w:right w:val="none" w:sz="0" w:space="0" w:color="auto"/>
              </w:divBdr>
            </w:div>
            <w:div w:id="177349957">
              <w:marLeft w:val="0"/>
              <w:marRight w:val="0"/>
              <w:marTop w:val="0"/>
              <w:marBottom w:val="0"/>
              <w:divBdr>
                <w:top w:val="none" w:sz="0" w:space="0" w:color="auto"/>
                <w:left w:val="none" w:sz="0" w:space="0" w:color="auto"/>
                <w:bottom w:val="none" w:sz="0" w:space="0" w:color="auto"/>
                <w:right w:val="none" w:sz="0" w:space="0" w:color="auto"/>
              </w:divBdr>
            </w:div>
          </w:divsChild>
        </w:div>
        <w:div w:id="1366055216">
          <w:marLeft w:val="0"/>
          <w:marRight w:val="0"/>
          <w:marTop w:val="100"/>
          <w:marBottom w:val="0"/>
          <w:divBdr>
            <w:top w:val="none" w:sz="0" w:space="0" w:color="auto"/>
            <w:left w:val="none" w:sz="0" w:space="0" w:color="auto"/>
            <w:bottom w:val="none" w:sz="0" w:space="0" w:color="auto"/>
            <w:right w:val="none" w:sz="0" w:space="0" w:color="auto"/>
          </w:divBdr>
          <w:divsChild>
            <w:div w:id="815730406">
              <w:marLeft w:val="0"/>
              <w:marRight w:val="0"/>
              <w:marTop w:val="0"/>
              <w:marBottom w:val="0"/>
              <w:divBdr>
                <w:top w:val="none" w:sz="0" w:space="0" w:color="auto"/>
                <w:left w:val="none" w:sz="0" w:space="0" w:color="auto"/>
                <w:bottom w:val="none" w:sz="0" w:space="0" w:color="auto"/>
                <w:right w:val="none" w:sz="0" w:space="0" w:color="auto"/>
              </w:divBdr>
              <w:divsChild>
                <w:div w:id="511531486">
                  <w:marLeft w:val="0"/>
                  <w:marRight w:val="0"/>
                  <w:marTop w:val="60"/>
                  <w:marBottom w:val="0"/>
                  <w:divBdr>
                    <w:top w:val="none" w:sz="0" w:space="0" w:color="auto"/>
                    <w:left w:val="none" w:sz="0" w:space="0" w:color="auto"/>
                    <w:bottom w:val="none" w:sz="0" w:space="0" w:color="auto"/>
                    <w:right w:val="none" w:sz="0" w:space="0" w:color="auto"/>
                  </w:divBdr>
                </w:div>
              </w:divsChild>
            </w:div>
            <w:div w:id="1262034160">
              <w:marLeft w:val="0"/>
              <w:marRight w:val="0"/>
              <w:marTop w:val="0"/>
              <w:marBottom w:val="0"/>
              <w:divBdr>
                <w:top w:val="none" w:sz="0" w:space="0" w:color="auto"/>
                <w:left w:val="none" w:sz="0" w:space="0" w:color="auto"/>
                <w:bottom w:val="none" w:sz="0" w:space="0" w:color="auto"/>
                <w:right w:val="none" w:sz="0" w:space="0" w:color="auto"/>
              </w:divBdr>
              <w:divsChild>
                <w:div w:id="1233471798">
                  <w:marLeft w:val="0"/>
                  <w:marRight w:val="0"/>
                  <w:marTop w:val="0"/>
                  <w:marBottom w:val="0"/>
                  <w:divBdr>
                    <w:top w:val="none" w:sz="0" w:space="0" w:color="auto"/>
                    <w:left w:val="none" w:sz="0" w:space="0" w:color="auto"/>
                    <w:bottom w:val="none" w:sz="0" w:space="0" w:color="auto"/>
                    <w:right w:val="none" w:sz="0" w:space="0" w:color="auto"/>
                  </w:divBdr>
                  <w:divsChild>
                    <w:div w:id="1834368937">
                      <w:marLeft w:val="0"/>
                      <w:marRight w:val="0"/>
                      <w:marTop w:val="0"/>
                      <w:marBottom w:val="0"/>
                      <w:divBdr>
                        <w:top w:val="none" w:sz="0" w:space="0" w:color="auto"/>
                        <w:left w:val="none" w:sz="0" w:space="0" w:color="auto"/>
                        <w:bottom w:val="none" w:sz="0" w:space="0" w:color="auto"/>
                        <w:right w:val="none" w:sz="0" w:space="0" w:color="auto"/>
                      </w:divBdr>
                      <w:divsChild>
                        <w:div w:id="5291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911910">
              <w:marLeft w:val="0"/>
              <w:marRight w:val="0"/>
              <w:marTop w:val="60"/>
              <w:marBottom w:val="0"/>
              <w:divBdr>
                <w:top w:val="none" w:sz="0" w:space="0" w:color="auto"/>
                <w:left w:val="none" w:sz="0" w:space="0" w:color="auto"/>
                <w:bottom w:val="none" w:sz="0" w:space="0" w:color="auto"/>
                <w:right w:val="none" w:sz="0" w:space="0" w:color="auto"/>
              </w:divBdr>
            </w:div>
          </w:divsChild>
        </w:div>
        <w:div w:id="968436006">
          <w:marLeft w:val="0"/>
          <w:marRight w:val="0"/>
          <w:marTop w:val="0"/>
          <w:marBottom w:val="0"/>
          <w:divBdr>
            <w:top w:val="none" w:sz="0" w:space="0" w:color="auto"/>
            <w:left w:val="none" w:sz="0" w:space="0" w:color="auto"/>
            <w:bottom w:val="none" w:sz="0" w:space="0" w:color="auto"/>
            <w:right w:val="none" w:sz="0" w:space="0" w:color="auto"/>
          </w:divBdr>
          <w:divsChild>
            <w:div w:id="211694624">
              <w:marLeft w:val="0"/>
              <w:marRight w:val="0"/>
              <w:marTop w:val="0"/>
              <w:marBottom w:val="0"/>
              <w:divBdr>
                <w:top w:val="none" w:sz="0" w:space="0" w:color="auto"/>
                <w:left w:val="none" w:sz="0" w:space="0" w:color="auto"/>
                <w:bottom w:val="none" w:sz="0" w:space="0" w:color="auto"/>
                <w:right w:val="none" w:sz="0" w:space="0" w:color="auto"/>
              </w:divBdr>
              <w:divsChild>
                <w:div w:id="89431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817868">
      <w:bodyDiv w:val="1"/>
      <w:marLeft w:val="0"/>
      <w:marRight w:val="0"/>
      <w:marTop w:val="0"/>
      <w:marBottom w:val="0"/>
      <w:divBdr>
        <w:top w:val="none" w:sz="0" w:space="0" w:color="auto"/>
        <w:left w:val="none" w:sz="0" w:space="0" w:color="auto"/>
        <w:bottom w:val="none" w:sz="0" w:space="0" w:color="auto"/>
        <w:right w:val="none" w:sz="0" w:space="0" w:color="auto"/>
      </w:divBdr>
    </w:div>
    <w:div w:id="1165049423">
      <w:bodyDiv w:val="1"/>
      <w:marLeft w:val="0"/>
      <w:marRight w:val="0"/>
      <w:marTop w:val="0"/>
      <w:marBottom w:val="0"/>
      <w:divBdr>
        <w:top w:val="none" w:sz="0" w:space="0" w:color="auto"/>
        <w:left w:val="none" w:sz="0" w:space="0" w:color="auto"/>
        <w:bottom w:val="none" w:sz="0" w:space="0" w:color="auto"/>
        <w:right w:val="none" w:sz="0" w:space="0" w:color="auto"/>
      </w:divBdr>
    </w:div>
    <w:div w:id="1226186435">
      <w:bodyDiv w:val="1"/>
      <w:marLeft w:val="0"/>
      <w:marRight w:val="0"/>
      <w:marTop w:val="0"/>
      <w:marBottom w:val="0"/>
      <w:divBdr>
        <w:top w:val="none" w:sz="0" w:space="0" w:color="auto"/>
        <w:left w:val="none" w:sz="0" w:space="0" w:color="auto"/>
        <w:bottom w:val="none" w:sz="0" w:space="0" w:color="auto"/>
        <w:right w:val="none" w:sz="0" w:space="0" w:color="auto"/>
      </w:divBdr>
      <w:divsChild>
        <w:div w:id="1567454916">
          <w:marLeft w:val="0"/>
          <w:marRight w:val="0"/>
          <w:marTop w:val="0"/>
          <w:marBottom w:val="0"/>
          <w:divBdr>
            <w:top w:val="none" w:sz="0" w:space="0" w:color="auto"/>
            <w:left w:val="none" w:sz="0" w:space="0" w:color="auto"/>
            <w:bottom w:val="none" w:sz="0" w:space="0" w:color="auto"/>
            <w:right w:val="none" w:sz="0" w:space="0" w:color="auto"/>
          </w:divBdr>
          <w:divsChild>
            <w:div w:id="2116636500">
              <w:marLeft w:val="0"/>
              <w:marRight w:val="0"/>
              <w:marTop w:val="0"/>
              <w:marBottom w:val="0"/>
              <w:divBdr>
                <w:top w:val="none" w:sz="0" w:space="0" w:color="auto"/>
                <w:left w:val="none" w:sz="0" w:space="0" w:color="auto"/>
                <w:bottom w:val="none" w:sz="0" w:space="0" w:color="auto"/>
                <w:right w:val="none" w:sz="0" w:space="0" w:color="auto"/>
              </w:divBdr>
            </w:div>
            <w:div w:id="1479492702">
              <w:marLeft w:val="0"/>
              <w:marRight w:val="0"/>
              <w:marTop w:val="0"/>
              <w:marBottom w:val="0"/>
              <w:divBdr>
                <w:top w:val="none" w:sz="0" w:space="0" w:color="auto"/>
                <w:left w:val="none" w:sz="0" w:space="0" w:color="auto"/>
                <w:bottom w:val="none" w:sz="0" w:space="0" w:color="auto"/>
                <w:right w:val="none" w:sz="0" w:space="0" w:color="auto"/>
              </w:divBdr>
            </w:div>
          </w:divsChild>
        </w:div>
        <w:div w:id="1428383781">
          <w:marLeft w:val="0"/>
          <w:marRight w:val="0"/>
          <w:marTop w:val="100"/>
          <w:marBottom w:val="0"/>
          <w:divBdr>
            <w:top w:val="none" w:sz="0" w:space="0" w:color="auto"/>
            <w:left w:val="none" w:sz="0" w:space="0" w:color="auto"/>
            <w:bottom w:val="none" w:sz="0" w:space="0" w:color="auto"/>
            <w:right w:val="none" w:sz="0" w:space="0" w:color="auto"/>
          </w:divBdr>
          <w:divsChild>
            <w:div w:id="1664969512">
              <w:marLeft w:val="0"/>
              <w:marRight w:val="0"/>
              <w:marTop w:val="0"/>
              <w:marBottom w:val="0"/>
              <w:divBdr>
                <w:top w:val="none" w:sz="0" w:space="0" w:color="auto"/>
                <w:left w:val="none" w:sz="0" w:space="0" w:color="auto"/>
                <w:bottom w:val="none" w:sz="0" w:space="0" w:color="auto"/>
                <w:right w:val="none" w:sz="0" w:space="0" w:color="auto"/>
              </w:divBdr>
              <w:divsChild>
                <w:div w:id="1340615272">
                  <w:marLeft w:val="0"/>
                  <w:marRight w:val="0"/>
                  <w:marTop w:val="0"/>
                  <w:marBottom w:val="0"/>
                  <w:divBdr>
                    <w:top w:val="none" w:sz="0" w:space="0" w:color="auto"/>
                    <w:left w:val="none" w:sz="0" w:space="0" w:color="auto"/>
                    <w:bottom w:val="none" w:sz="0" w:space="0" w:color="auto"/>
                    <w:right w:val="none" w:sz="0" w:space="0" w:color="auto"/>
                  </w:divBdr>
                  <w:divsChild>
                    <w:div w:id="1186552086">
                      <w:marLeft w:val="0"/>
                      <w:marRight w:val="0"/>
                      <w:marTop w:val="0"/>
                      <w:marBottom w:val="0"/>
                      <w:divBdr>
                        <w:top w:val="none" w:sz="0" w:space="0" w:color="auto"/>
                        <w:left w:val="none" w:sz="0" w:space="0" w:color="auto"/>
                        <w:bottom w:val="none" w:sz="0" w:space="0" w:color="auto"/>
                        <w:right w:val="none" w:sz="0" w:space="0" w:color="auto"/>
                      </w:divBdr>
                      <w:divsChild>
                        <w:div w:id="202362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261627">
              <w:marLeft w:val="0"/>
              <w:marRight w:val="0"/>
              <w:marTop w:val="60"/>
              <w:marBottom w:val="0"/>
              <w:divBdr>
                <w:top w:val="none" w:sz="0" w:space="0" w:color="auto"/>
                <w:left w:val="none" w:sz="0" w:space="0" w:color="auto"/>
                <w:bottom w:val="none" w:sz="0" w:space="0" w:color="auto"/>
                <w:right w:val="none" w:sz="0" w:space="0" w:color="auto"/>
              </w:divBdr>
            </w:div>
          </w:divsChild>
        </w:div>
        <w:div w:id="1885097794">
          <w:marLeft w:val="0"/>
          <w:marRight w:val="0"/>
          <w:marTop w:val="0"/>
          <w:marBottom w:val="0"/>
          <w:divBdr>
            <w:top w:val="none" w:sz="0" w:space="0" w:color="auto"/>
            <w:left w:val="none" w:sz="0" w:space="0" w:color="auto"/>
            <w:bottom w:val="none" w:sz="0" w:space="0" w:color="auto"/>
            <w:right w:val="none" w:sz="0" w:space="0" w:color="auto"/>
          </w:divBdr>
          <w:divsChild>
            <w:div w:id="1742824007">
              <w:marLeft w:val="0"/>
              <w:marRight w:val="0"/>
              <w:marTop w:val="0"/>
              <w:marBottom w:val="0"/>
              <w:divBdr>
                <w:top w:val="none" w:sz="0" w:space="0" w:color="auto"/>
                <w:left w:val="none" w:sz="0" w:space="0" w:color="auto"/>
                <w:bottom w:val="none" w:sz="0" w:space="0" w:color="auto"/>
                <w:right w:val="none" w:sz="0" w:space="0" w:color="auto"/>
              </w:divBdr>
              <w:divsChild>
                <w:div w:id="179158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039966">
      <w:bodyDiv w:val="1"/>
      <w:marLeft w:val="0"/>
      <w:marRight w:val="0"/>
      <w:marTop w:val="0"/>
      <w:marBottom w:val="0"/>
      <w:divBdr>
        <w:top w:val="none" w:sz="0" w:space="0" w:color="auto"/>
        <w:left w:val="none" w:sz="0" w:space="0" w:color="auto"/>
        <w:bottom w:val="none" w:sz="0" w:space="0" w:color="auto"/>
        <w:right w:val="none" w:sz="0" w:space="0" w:color="auto"/>
      </w:divBdr>
      <w:divsChild>
        <w:div w:id="2122218642">
          <w:marLeft w:val="0"/>
          <w:marRight w:val="0"/>
          <w:marTop w:val="0"/>
          <w:marBottom w:val="0"/>
          <w:divBdr>
            <w:top w:val="none" w:sz="0" w:space="0" w:color="auto"/>
            <w:left w:val="none" w:sz="0" w:space="0" w:color="auto"/>
            <w:bottom w:val="none" w:sz="0" w:space="0" w:color="auto"/>
            <w:right w:val="none" w:sz="0" w:space="0" w:color="auto"/>
          </w:divBdr>
          <w:divsChild>
            <w:div w:id="590507379">
              <w:marLeft w:val="0"/>
              <w:marRight w:val="0"/>
              <w:marTop w:val="0"/>
              <w:marBottom w:val="0"/>
              <w:divBdr>
                <w:top w:val="none" w:sz="0" w:space="0" w:color="auto"/>
                <w:left w:val="none" w:sz="0" w:space="0" w:color="auto"/>
                <w:bottom w:val="none" w:sz="0" w:space="0" w:color="auto"/>
                <w:right w:val="none" w:sz="0" w:space="0" w:color="auto"/>
              </w:divBdr>
            </w:div>
            <w:div w:id="120073422">
              <w:marLeft w:val="0"/>
              <w:marRight w:val="0"/>
              <w:marTop w:val="0"/>
              <w:marBottom w:val="0"/>
              <w:divBdr>
                <w:top w:val="none" w:sz="0" w:space="0" w:color="auto"/>
                <w:left w:val="none" w:sz="0" w:space="0" w:color="auto"/>
                <w:bottom w:val="none" w:sz="0" w:space="0" w:color="auto"/>
                <w:right w:val="none" w:sz="0" w:space="0" w:color="auto"/>
              </w:divBdr>
            </w:div>
          </w:divsChild>
        </w:div>
        <w:div w:id="51780348">
          <w:marLeft w:val="0"/>
          <w:marRight w:val="0"/>
          <w:marTop w:val="100"/>
          <w:marBottom w:val="0"/>
          <w:divBdr>
            <w:top w:val="none" w:sz="0" w:space="0" w:color="auto"/>
            <w:left w:val="none" w:sz="0" w:space="0" w:color="auto"/>
            <w:bottom w:val="none" w:sz="0" w:space="0" w:color="auto"/>
            <w:right w:val="none" w:sz="0" w:space="0" w:color="auto"/>
          </w:divBdr>
          <w:divsChild>
            <w:div w:id="1892229832">
              <w:marLeft w:val="0"/>
              <w:marRight w:val="0"/>
              <w:marTop w:val="0"/>
              <w:marBottom w:val="0"/>
              <w:divBdr>
                <w:top w:val="none" w:sz="0" w:space="0" w:color="auto"/>
                <w:left w:val="none" w:sz="0" w:space="0" w:color="auto"/>
                <w:bottom w:val="none" w:sz="0" w:space="0" w:color="auto"/>
                <w:right w:val="none" w:sz="0" w:space="0" w:color="auto"/>
              </w:divBdr>
              <w:divsChild>
                <w:div w:id="632566080">
                  <w:marLeft w:val="0"/>
                  <w:marRight w:val="0"/>
                  <w:marTop w:val="60"/>
                  <w:marBottom w:val="0"/>
                  <w:divBdr>
                    <w:top w:val="none" w:sz="0" w:space="0" w:color="auto"/>
                    <w:left w:val="none" w:sz="0" w:space="0" w:color="auto"/>
                    <w:bottom w:val="none" w:sz="0" w:space="0" w:color="auto"/>
                    <w:right w:val="none" w:sz="0" w:space="0" w:color="auto"/>
                  </w:divBdr>
                </w:div>
              </w:divsChild>
            </w:div>
            <w:div w:id="1213537377">
              <w:marLeft w:val="0"/>
              <w:marRight w:val="0"/>
              <w:marTop w:val="0"/>
              <w:marBottom w:val="0"/>
              <w:divBdr>
                <w:top w:val="none" w:sz="0" w:space="0" w:color="auto"/>
                <w:left w:val="none" w:sz="0" w:space="0" w:color="auto"/>
                <w:bottom w:val="none" w:sz="0" w:space="0" w:color="auto"/>
                <w:right w:val="none" w:sz="0" w:space="0" w:color="auto"/>
              </w:divBdr>
              <w:divsChild>
                <w:div w:id="1024090524">
                  <w:marLeft w:val="0"/>
                  <w:marRight w:val="0"/>
                  <w:marTop w:val="0"/>
                  <w:marBottom w:val="0"/>
                  <w:divBdr>
                    <w:top w:val="none" w:sz="0" w:space="0" w:color="auto"/>
                    <w:left w:val="none" w:sz="0" w:space="0" w:color="auto"/>
                    <w:bottom w:val="none" w:sz="0" w:space="0" w:color="auto"/>
                    <w:right w:val="none" w:sz="0" w:space="0" w:color="auto"/>
                  </w:divBdr>
                  <w:divsChild>
                    <w:div w:id="1484587049">
                      <w:marLeft w:val="0"/>
                      <w:marRight w:val="0"/>
                      <w:marTop w:val="0"/>
                      <w:marBottom w:val="0"/>
                      <w:divBdr>
                        <w:top w:val="none" w:sz="0" w:space="0" w:color="auto"/>
                        <w:left w:val="none" w:sz="0" w:space="0" w:color="auto"/>
                        <w:bottom w:val="none" w:sz="0" w:space="0" w:color="auto"/>
                        <w:right w:val="none" w:sz="0" w:space="0" w:color="auto"/>
                      </w:divBdr>
                      <w:divsChild>
                        <w:div w:id="167001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71310">
              <w:marLeft w:val="0"/>
              <w:marRight w:val="0"/>
              <w:marTop w:val="60"/>
              <w:marBottom w:val="0"/>
              <w:divBdr>
                <w:top w:val="none" w:sz="0" w:space="0" w:color="auto"/>
                <w:left w:val="none" w:sz="0" w:space="0" w:color="auto"/>
                <w:bottom w:val="none" w:sz="0" w:space="0" w:color="auto"/>
                <w:right w:val="none" w:sz="0" w:space="0" w:color="auto"/>
              </w:divBdr>
            </w:div>
          </w:divsChild>
        </w:div>
        <w:div w:id="1538349588">
          <w:marLeft w:val="0"/>
          <w:marRight w:val="0"/>
          <w:marTop w:val="0"/>
          <w:marBottom w:val="0"/>
          <w:divBdr>
            <w:top w:val="none" w:sz="0" w:space="0" w:color="auto"/>
            <w:left w:val="none" w:sz="0" w:space="0" w:color="auto"/>
            <w:bottom w:val="none" w:sz="0" w:space="0" w:color="auto"/>
            <w:right w:val="none" w:sz="0" w:space="0" w:color="auto"/>
          </w:divBdr>
          <w:divsChild>
            <w:div w:id="782269608">
              <w:marLeft w:val="0"/>
              <w:marRight w:val="0"/>
              <w:marTop w:val="0"/>
              <w:marBottom w:val="0"/>
              <w:divBdr>
                <w:top w:val="none" w:sz="0" w:space="0" w:color="auto"/>
                <w:left w:val="none" w:sz="0" w:space="0" w:color="auto"/>
                <w:bottom w:val="none" w:sz="0" w:space="0" w:color="auto"/>
                <w:right w:val="none" w:sz="0" w:space="0" w:color="auto"/>
              </w:divBdr>
              <w:divsChild>
                <w:div w:id="131821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701787">
      <w:bodyDiv w:val="1"/>
      <w:marLeft w:val="0"/>
      <w:marRight w:val="0"/>
      <w:marTop w:val="0"/>
      <w:marBottom w:val="0"/>
      <w:divBdr>
        <w:top w:val="none" w:sz="0" w:space="0" w:color="auto"/>
        <w:left w:val="none" w:sz="0" w:space="0" w:color="auto"/>
        <w:bottom w:val="none" w:sz="0" w:space="0" w:color="auto"/>
        <w:right w:val="none" w:sz="0" w:space="0" w:color="auto"/>
      </w:divBdr>
      <w:divsChild>
        <w:div w:id="739057297">
          <w:marLeft w:val="0"/>
          <w:marRight w:val="0"/>
          <w:marTop w:val="0"/>
          <w:marBottom w:val="0"/>
          <w:divBdr>
            <w:top w:val="none" w:sz="0" w:space="0" w:color="auto"/>
            <w:left w:val="none" w:sz="0" w:space="0" w:color="auto"/>
            <w:bottom w:val="none" w:sz="0" w:space="0" w:color="auto"/>
            <w:right w:val="none" w:sz="0" w:space="0" w:color="auto"/>
          </w:divBdr>
          <w:divsChild>
            <w:div w:id="224148561">
              <w:marLeft w:val="0"/>
              <w:marRight w:val="0"/>
              <w:marTop w:val="0"/>
              <w:marBottom w:val="0"/>
              <w:divBdr>
                <w:top w:val="none" w:sz="0" w:space="0" w:color="auto"/>
                <w:left w:val="none" w:sz="0" w:space="0" w:color="auto"/>
                <w:bottom w:val="none" w:sz="0" w:space="0" w:color="auto"/>
                <w:right w:val="none" w:sz="0" w:space="0" w:color="auto"/>
              </w:divBdr>
            </w:div>
            <w:div w:id="131558759">
              <w:marLeft w:val="0"/>
              <w:marRight w:val="0"/>
              <w:marTop w:val="0"/>
              <w:marBottom w:val="0"/>
              <w:divBdr>
                <w:top w:val="none" w:sz="0" w:space="0" w:color="auto"/>
                <w:left w:val="none" w:sz="0" w:space="0" w:color="auto"/>
                <w:bottom w:val="none" w:sz="0" w:space="0" w:color="auto"/>
                <w:right w:val="none" w:sz="0" w:space="0" w:color="auto"/>
              </w:divBdr>
            </w:div>
          </w:divsChild>
        </w:div>
        <w:div w:id="1769155228">
          <w:marLeft w:val="0"/>
          <w:marRight w:val="0"/>
          <w:marTop w:val="100"/>
          <w:marBottom w:val="0"/>
          <w:divBdr>
            <w:top w:val="none" w:sz="0" w:space="0" w:color="auto"/>
            <w:left w:val="none" w:sz="0" w:space="0" w:color="auto"/>
            <w:bottom w:val="none" w:sz="0" w:space="0" w:color="auto"/>
            <w:right w:val="none" w:sz="0" w:space="0" w:color="auto"/>
          </w:divBdr>
          <w:divsChild>
            <w:div w:id="836992834">
              <w:marLeft w:val="0"/>
              <w:marRight w:val="0"/>
              <w:marTop w:val="0"/>
              <w:marBottom w:val="0"/>
              <w:divBdr>
                <w:top w:val="none" w:sz="0" w:space="0" w:color="auto"/>
                <w:left w:val="none" w:sz="0" w:space="0" w:color="auto"/>
                <w:bottom w:val="none" w:sz="0" w:space="0" w:color="auto"/>
                <w:right w:val="none" w:sz="0" w:space="0" w:color="auto"/>
              </w:divBdr>
              <w:divsChild>
                <w:div w:id="787049050">
                  <w:marLeft w:val="0"/>
                  <w:marRight w:val="0"/>
                  <w:marTop w:val="60"/>
                  <w:marBottom w:val="0"/>
                  <w:divBdr>
                    <w:top w:val="none" w:sz="0" w:space="0" w:color="auto"/>
                    <w:left w:val="none" w:sz="0" w:space="0" w:color="auto"/>
                    <w:bottom w:val="none" w:sz="0" w:space="0" w:color="auto"/>
                    <w:right w:val="none" w:sz="0" w:space="0" w:color="auto"/>
                  </w:divBdr>
                </w:div>
              </w:divsChild>
            </w:div>
            <w:div w:id="937567385">
              <w:marLeft w:val="0"/>
              <w:marRight w:val="0"/>
              <w:marTop w:val="0"/>
              <w:marBottom w:val="0"/>
              <w:divBdr>
                <w:top w:val="none" w:sz="0" w:space="0" w:color="auto"/>
                <w:left w:val="none" w:sz="0" w:space="0" w:color="auto"/>
                <w:bottom w:val="none" w:sz="0" w:space="0" w:color="auto"/>
                <w:right w:val="none" w:sz="0" w:space="0" w:color="auto"/>
              </w:divBdr>
              <w:divsChild>
                <w:div w:id="295769064">
                  <w:marLeft w:val="0"/>
                  <w:marRight w:val="0"/>
                  <w:marTop w:val="0"/>
                  <w:marBottom w:val="0"/>
                  <w:divBdr>
                    <w:top w:val="none" w:sz="0" w:space="0" w:color="auto"/>
                    <w:left w:val="none" w:sz="0" w:space="0" w:color="auto"/>
                    <w:bottom w:val="none" w:sz="0" w:space="0" w:color="auto"/>
                    <w:right w:val="none" w:sz="0" w:space="0" w:color="auto"/>
                  </w:divBdr>
                  <w:divsChild>
                    <w:div w:id="859205043">
                      <w:marLeft w:val="0"/>
                      <w:marRight w:val="0"/>
                      <w:marTop w:val="0"/>
                      <w:marBottom w:val="0"/>
                      <w:divBdr>
                        <w:top w:val="none" w:sz="0" w:space="0" w:color="auto"/>
                        <w:left w:val="none" w:sz="0" w:space="0" w:color="auto"/>
                        <w:bottom w:val="none" w:sz="0" w:space="0" w:color="auto"/>
                        <w:right w:val="none" w:sz="0" w:space="0" w:color="auto"/>
                      </w:divBdr>
                      <w:divsChild>
                        <w:div w:id="121025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53739">
              <w:marLeft w:val="0"/>
              <w:marRight w:val="0"/>
              <w:marTop w:val="60"/>
              <w:marBottom w:val="0"/>
              <w:divBdr>
                <w:top w:val="none" w:sz="0" w:space="0" w:color="auto"/>
                <w:left w:val="none" w:sz="0" w:space="0" w:color="auto"/>
                <w:bottom w:val="none" w:sz="0" w:space="0" w:color="auto"/>
                <w:right w:val="none" w:sz="0" w:space="0" w:color="auto"/>
              </w:divBdr>
            </w:div>
          </w:divsChild>
        </w:div>
        <w:div w:id="2045013279">
          <w:marLeft w:val="0"/>
          <w:marRight w:val="0"/>
          <w:marTop w:val="0"/>
          <w:marBottom w:val="0"/>
          <w:divBdr>
            <w:top w:val="none" w:sz="0" w:space="0" w:color="auto"/>
            <w:left w:val="none" w:sz="0" w:space="0" w:color="auto"/>
            <w:bottom w:val="none" w:sz="0" w:space="0" w:color="auto"/>
            <w:right w:val="none" w:sz="0" w:space="0" w:color="auto"/>
          </w:divBdr>
          <w:divsChild>
            <w:div w:id="857036979">
              <w:marLeft w:val="0"/>
              <w:marRight w:val="0"/>
              <w:marTop w:val="0"/>
              <w:marBottom w:val="0"/>
              <w:divBdr>
                <w:top w:val="none" w:sz="0" w:space="0" w:color="auto"/>
                <w:left w:val="none" w:sz="0" w:space="0" w:color="auto"/>
                <w:bottom w:val="none" w:sz="0" w:space="0" w:color="auto"/>
                <w:right w:val="none" w:sz="0" w:space="0" w:color="auto"/>
              </w:divBdr>
              <w:divsChild>
                <w:div w:id="114905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c.europa.eu/info/strategy/priorities-2019-2024/european-green-deal_en" TargetMode="External"/><Relationship Id="rId21" Type="http://schemas.openxmlformats.org/officeDocument/2006/relationships/image" Target="media/image6.png"/><Relationship Id="rId34" Type="http://schemas.openxmlformats.org/officeDocument/2006/relationships/hyperlink" Target="https://www.eesc.europa.eu/en/our-work/opinions-information-reports/opinions/towards-more-balanced-territorial-development" TargetMode="External"/><Relationship Id="rId42" Type="http://schemas.openxmlformats.org/officeDocument/2006/relationships/hyperlink" Target="https://www.mrrb.bg/" TargetMode="External"/><Relationship Id="rId47" Type="http://schemas.openxmlformats.org/officeDocument/2006/relationships/hyperlink" Target="https://yambol.government.bg/" TargetMode="External"/><Relationship Id="rId50" Type="http://schemas.openxmlformats.org/officeDocument/2006/relationships/hyperlink" Target="https://www.bia-bg.com/region/view/390/" TargetMode="External"/><Relationship Id="rId55" Type="http://schemas.openxmlformats.org/officeDocument/2006/relationships/hyperlink" Target="http://www.edirne.gov.tr/" TargetMode="External"/><Relationship Id="rId63" Type="http://schemas.openxmlformats.org/officeDocument/2006/relationships/hyperlink" Target="https://www.klu.edu.tr/dil/e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D:\Desktop\03_Territorial%20Strategy%20BG%20TR%20eng%202_English%20(1)_TR.docx" TargetMode="External"/><Relationship Id="rId29" Type="http://schemas.openxmlformats.org/officeDocument/2006/relationships/hyperlink" Target="https://www.consilium.europa.eu/en/policies/biodiversity/" TargetMode="External"/><Relationship Id="rId11" Type="http://schemas.openxmlformats.org/officeDocument/2006/relationships/hyperlink" Target="file:///D:\Desktop\03_Territorial%20Strategy%20BG%20TR%20eng%202_English%20(1)_TR.docx" TargetMode="External"/><Relationship Id="rId24" Type="http://schemas.openxmlformats.org/officeDocument/2006/relationships/hyperlink" Target="https://ec.europa.eu/info/strategy/priorities-2019-2024/european-green-deal_en" TargetMode="External"/><Relationship Id="rId32" Type="http://schemas.openxmlformats.org/officeDocument/2006/relationships/hyperlink" Target="https://www.territorialagenda.eu/home.html"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hyperlink" Target="https://www.hs.government.bg/" TargetMode="External"/><Relationship Id="rId53" Type="http://schemas.openxmlformats.org/officeDocument/2006/relationships/hyperlink" Target="https://viapontica.org/bg/" TargetMode="External"/><Relationship Id="rId58" Type="http://schemas.openxmlformats.org/officeDocument/2006/relationships/hyperlink" Target="http://dogayadonusdernegi.org/"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etso.org.tr/" TargetMode="External"/><Relationship Id="rId19" Type="http://schemas.openxmlformats.org/officeDocument/2006/relationships/footer" Target="footer1.xml"/><Relationship Id="rId14" Type="http://schemas.openxmlformats.org/officeDocument/2006/relationships/hyperlink" Target="file:///D:\Desktop\03_Territorial%20Strategy%20BG%20TR%20eng%202_English%20(1)_TR.docx" TargetMode="External"/><Relationship Id="rId22" Type="http://schemas.openxmlformats.org/officeDocument/2006/relationships/hyperlink" Target="https://www.consilium.europa.eu/en/policies/education-economic-growth/" TargetMode="External"/><Relationship Id="rId27" Type="http://schemas.openxmlformats.org/officeDocument/2006/relationships/hyperlink" Target="https://ec.europa.eu/commfrontoffice/publicopinion/index.cfm/Survey/getSurveyDetail/instruments/SPECIAL/surveyKy/2194" TargetMode="External"/><Relationship Id="rId30" Type="http://schemas.openxmlformats.org/officeDocument/2006/relationships/hyperlink" Target="https://www.territorialagenda.eu/home.html" TargetMode="External"/><Relationship Id="rId35" Type="http://schemas.openxmlformats.org/officeDocument/2006/relationships/hyperlink" Target="https://www.territorialagenda.eu/home.html" TargetMode="External"/><Relationship Id="rId43" Type="http://schemas.openxmlformats.org/officeDocument/2006/relationships/hyperlink" Target="https://www.mrrb.bg/" TargetMode="External"/><Relationship Id="rId48" Type="http://schemas.openxmlformats.org/officeDocument/2006/relationships/hyperlink" Target="http://www.api.bg/index.php/bg/" TargetMode="External"/><Relationship Id="rId56" Type="http://schemas.openxmlformats.org/officeDocument/2006/relationships/hyperlink" Target="http://www.kirklareli.gov.tr/" TargetMode="External"/><Relationship Id="rId64" Type="http://schemas.openxmlformats.org/officeDocument/2006/relationships/hyperlink" Target="https://www.trakyaka.org" TargetMode="External"/><Relationship Id="rId8" Type="http://schemas.openxmlformats.org/officeDocument/2006/relationships/image" Target="media/image1.png"/><Relationship Id="rId51" Type="http://schemas.openxmlformats.org/officeDocument/2006/relationships/hyperlink" Target="https://www.industrialpark-burgas.bg/bg" TargetMode="External"/><Relationship Id="rId3" Type="http://schemas.openxmlformats.org/officeDocument/2006/relationships/styles" Target="styles.xml"/><Relationship Id="rId12" Type="http://schemas.openxmlformats.org/officeDocument/2006/relationships/hyperlink" Target="file:///D:\Desktop\03_Territorial%20Strategy%20BG%20TR%20eng%202_English%20(1)_TR.docx" TargetMode="External"/><Relationship Id="rId17" Type="http://schemas.openxmlformats.org/officeDocument/2006/relationships/hyperlink" Target="file:///D:\Desktop\03_Territorial%20Strategy%20BG%20TR%20eng%202_English%20(1)_TR.docx" TargetMode="External"/><Relationship Id="rId25" Type="http://schemas.openxmlformats.org/officeDocument/2006/relationships/hyperlink" Target="https://www.consilium.europa.eu/en/policies/biodiversity/" TargetMode="External"/><Relationship Id="rId33" Type="http://schemas.openxmlformats.org/officeDocument/2006/relationships/hyperlink" Target="https://www.territorialagenda.eu/home.html" TargetMode="External"/><Relationship Id="rId38" Type="http://schemas.openxmlformats.org/officeDocument/2006/relationships/image" Target="media/image9.png"/><Relationship Id="rId46" Type="http://schemas.openxmlformats.org/officeDocument/2006/relationships/hyperlink" Target="https://www.bs.government.bg/" TargetMode="External"/><Relationship Id="rId59" Type="http://schemas.openxmlformats.org/officeDocument/2006/relationships/hyperlink" Target="http://ettder.org/about-us/" TargetMode="External"/><Relationship Id="rId20" Type="http://schemas.openxmlformats.org/officeDocument/2006/relationships/image" Target="media/image5.png"/><Relationship Id="rId41" Type="http://schemas.openxmlformats.org/officeDocument/2006/relationships/image" Target="media/image12.png"/><Relationship Id="rId54" Type="http://schemas.openxmlformats.org/officeDocument/2006/relationships/hyperlink" Target="http://www.irsburgas.com/" TargetMode="External"/><Relationship Id="rId62" Type="http://schemas.openxmlformats.org/officeDocument/2006/relationships/hyperlink" Target="https://www.trakya.edu.t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D:\Desktop\03_Territorial%20Strategy%20BG%20TR%20eng%202_English%20(1)_TR.docx" TargetMode="External"/><Relationship Id="rId23" Type="http://schemas.openxmlformats.org/officeDocument/2006/relationships/hyperlink" Target="https://ec.europa.eu/info/strategy/priorities-2019-2024/economy-works-people_en" TargetMode="External"/><Relationship Id="rId28" Type="http://schemas.openxmlformats.org/officeDocument/2006/relationships/hyperlink" Target="https://ec.europa.eu/info/strategy/priorities-2019-2024/european-green-deal_en" TargetMode="External"/><Relationship Id="rId36" Type="http://schemas.openxmlformats.org/officeDocument/2006/relationships/image" Target="media/image7.png"/><Relationship Id="rId49" Type="http://schemas.openxmlformats.org/officeDocument/2006/relationships/hyperlink" Target="https://www.bia-bg.com/" TargetMode="External"/><Relationship Id="rId57" Type="http://schemas.openxmlformats.org/officeDocument/2006/relationships/hyperlink" Target="https://www.edirne.bel.tr/" TargetMode="External"/><Relationship Id="rId10" Type="http://schemas.openxmlformats.org/officeDocument/2006/relationships/hyperlink" Target="file:///D:\Desktop\03_Territorial%20Strategy%20BG%20TR%20eng%202_English%20(1)_TR.docx" TargetMode="External"/><Relationship Id="rId31" Type="http://schemas.openxmlformats.org/officeDocument/2006/relationships/hyperlink" Target="https://www.eesc.europa.eu/en/our-work/opinions-information-reports/opinions/towards-more-balanced-territorial-development" TargetMode="External"/><Relationship Id="rId44" Type="http://schemas.openxmlformats.org/officeDocument/2006/relationships/hyperlink" Target="https://www.namrb.org/" TargetMode="External"/><Relationship Id="rId52" Type="http://schemas.openxmlformats.org/officeDocument/2006/relationships/hyperlink" Target="https://www.facebook.com/NGO.IDEA/about/?ref=page_internal" TargetMode="External"/><Relationship Id="rId60" Type="http://schemas.openxmlformats.org/officeDocument/2006/relationships/hyperlink" Target="https://www.chamber-commerce.net/dir/4342/Kirklareli-Chamber-of-Commerce-and-Industry-in-Kirklareli"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file:///D:\Desktop\03_Territorial%20Strategy%20BG%20TR%20eng%202_English%20(1)_TR.docx" TargetMode="External"/><Relationship Id="rId18" Type="http://schemas.openxmlformats.org/officeDocument/2006/relationships/hyperlink" Target="file:///D:\Desktop\03_Territorial%20Strategy%20BG%20TR%20eng%202_English%20(1)_TR.docx" TargetMode="External"/><Relationship Id="rId39" Type="http://schemas.openxmlformats.org/officeDocument/2006/relationships/image" Target="media/image10.png"/></Relationships>
</file>

<file path=word/_rels/footnotes.xml.rels><?xml version="1.0" encoding="UTF-8" standalone="yes"?>
<Relationships xmlns="http://schemas.openxmlformats.org/package/2006/relationships"><Relationship Id="rId8" Type="http://schemas.openxmlformats.org/officeDocument/2006/relationships/hyperlink" Target="https://www.sme.government.bg/?p=2872" TargetMode="External"/><Relationship Id="rId13" Type="http://schemas.openxmlformats.org/officeDocument/2006/relationships/hyperlink" Target="https://eur-lex.europa.eu/legal-content/BG/TXT/HTML/?uri=LEGISSUM:0201_2" TargetMode="External"/><Relationship Id="rId18" Type="http://schemas.openxmlformats.org/officeDocument/2006/relationships/hyperlink" Target="https://www.mrrb.bg/bg/proekt-na-integrirani-teritorialni-strategii-za-razvitie-na-regionite-za-planirane-ot-nivo-2-za-perioda-2021-2027-g/" TargetMode="External"/><Relationship Id="rId3" Type="http://schemas.openxmlformats.org/officeDocument/2006/relationships/hyperlink" Target="https://territorialagenda.eu/home.html" TargetMode="External"/><Relationship Id="rId21" Type="http://schemas.openxmlformats.org/officeDocument/2006/relationships/hyperlink" Target="https://eur-lex.europa.eu/legal-content/bg/ALL/?uri=CELEX:32014R0240" TargetMode="External"/><Relationship Id="rId7" Type="http://schemas.openxmlformats.org/officeDocument/2006/relationships/hyperlink" Target="https://www.territorialagenda.eu/home.html" TargetMode="External"/><Relationship Id="rId12" Type="http://schemas.openxmlformats.org/officeDocument/2006/relationships/hyperlink" Target="https://ec.europa.eu/maritimeaffairs/policy/maritime-security_en" TargetMode="External"/><Relationship Id="rId17" Type="http://schemas.openxmlformats.org/officeDocument/2006/relationships/hyperlink" Target="https://www.mrrb.bg/bg/proekt-na-integrirani-teritorialni-strategii-za-razvitie-na-regionite-za-planirane-ot-nivo-2-za-perioda-2021-2027-g/" TargetMode="External"/><Relationship Id="rId2" Type="http://schemas.openxmlformats.org/officeDocument/2006/relationships/hyperlink" Target="https://eur-lex.europa.eu/resource.html?uri=cellar:26b02a36-6376-11e8-ab9c-01aa75ed71a1.0010.03/DOC_1&amp;format=PDF" TargetMode="External"/><Relationship Id="rId16" Type="http://schemas.openxmlformats.org/officeDocument/2006/relationships/hyperlink" Target="https://www.mrrb.bg/bg/aktualizaciya-na-nacionalnata-koncepciya-za-prostranstveno-razvitie-za-perioda-2013-2025-g/" TargetMode="External"/><Relationship Id="rId20" Type="http://schemas.openxmlformats.org/officeDocument/2006/relationships/hyperlink" Target="https://www.trakyaka.org.tr/upload/Node/33264/xfiles/trakya_bolge_plani_2014-2023.pdf" TargetMode="External"/><Relationship Id="rId1" Type="http://schemas.openxmlformats.org/officeDocument/2006/relationships/hyperlink" Target="https://eur-lex.europa.eu/resource.html?uri=cellar:26b02a36-6376-11e8-ab9c-01aa75ed71a1.0010.03/DOC_1&amp;format=PDF" TargetMode="External"/><Relationship Id="rId6" Type="http://schemas.openxmlformats.org/officeDocument/2006/relationships/hyperlink" Target="https://ec.europa.eu/info/strategy/priorities-2019-2024_en" TargetMode="External"/><Relationship Id="rId11" Type="http://schemas.openxmlformats.org/officeDocument/2006/relationships/hyperlink" Target="https://ec.europa.eu/maritimeaffairs/policy/blue_growth_en" TargetMode="External"/><Relationship Id="rId5" Type="http://schemas.openxmlformats.org/officeDocument/2006/relationships/hyperlink" Target="https://eur-lex.europa.eu/resource.html?uri=cellar:26b02a36-6376-11e8-ab9c-01aa75ed71a1.0010.03/DOC_1&amp;format=PDF" TargetMode="External"/><Relationship Id="rId15" Type="http://schemas.openxmlformats.org/officeDocument/2006/relationships/hyperlink" Target="https://www.minfin.bg/bg/1394" TargetMode="External"/><Relationship Id="rId10" Type="http://schemas.openxmlformats.org/officeDocument/2006/relationships/hyperlink" Target="https://ec.europa.eu/info/news/launch-european-black-sea-strategic-research-and-innovation-agenda-2019-may-08_en" TargetMode="External"/><Relationship Id="rId19" Type="http://schemas.openxmlformats.org/officeDocument/2006/relationships/hyperlink" Target="https://www.sbb.gov.tr/wp-content/uploads/2020/06/Eleventh_Development_Plan-2019-2023.pdf" TargetMode="External"/><Relationship Id="rId4" Type="http://schemas.openxmlformats.org/officeDocument/2006/relationships/hyperlink" Target="http://www.ipacbc-bgtr.eu/bg/annual-reports" TargetMode="External"/><Relationship Id="rId9" Type="http://schemas.openxmlformats.org/officeDocument/2006/relationships/hyperlink" Target="https://ec.europa.eu/maritimeaffairs/press/common-maritime-agenda-black-sea-motion_en" TargetMode="External"/><Relationship Id="rId14" Type="http://schemas.openxmlformats.org/officeDocument/2006/relationships/hyperlink" Target="https://ec.europa.eu/regional_policy/sources/policy/communication/regional_offices/reg_offices_25-09-2019_interreg.pdf" TargetMode="External"/><Relationship Id="rId22" Type="http://schemas.openxmlformats.org/officeDocument/2006/relationships/hyperlink" Target="https://ec.europa.eu/regional_policy/sources/docgener/studies/pdf/integrated_strategies/integrated_strategies_en.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BBECBE-18E7-4A74-8DFF-70910C860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13160</Words>
  <Characters>75017</Characters>
  <Application>Microsoft Office Word</Application>
  <DocSecurity>0</DocSecurity>
  <Lines>625</Lines>
  <Paragraphs>176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Пламен Ценов</dc:creator>
  <cp:keywords/>
  <dc:description/>
  <cp:lastModifiedBy>Mustafa Ünsoy</cp:lastModifiedBy>
  <cp:revision>3</cp:revision>
  <cp:lastPrinted>2021-06-25T11:29:00Z</cp:lastPrinted>
  <dcterms:created xsi:type="dcterms:W3CDTF">2021-12-16T09:13:00Z</dcterms:created>
  <dcterms:modified xsi:type="dcterms:W3CDTF">2021-12-16T09:13:00Z</dcterms:modified>
</cp:coreProperties>
</file>