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D2" w:rsidRPr="009A76BC" w:rsidRDefault="00B234D2" w:rsidP="006D366F">
      <w:pPr>
        <w:jc w:val="center"/>
        <w:rPr>
          <w:rFonts w:cstheme="minorHAnsi"/>
          <w:sz w:val="24"/>
          <w:szCs w:val="24"/>
          <w:lang w:val="en-GB"/>
        </w:rPr>
      </w:pPr>
      <w:r w:rsidRPr="009A76B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025FA109" wp14:editId="29B189AC">
            <wp:extent cx="2028825" cy="761844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973" cy="76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D2" w:rsidRPr="009A76BC" w:rsidRDefault="00B234D2" w:rsidP="00B234D2">
      <w:pPr>
        <w:pStyle w:val="Default"/>
        <w:rPr>
          <w:rFonts w:asciiTheme="minorHAnsi" w:hAnsiTheme="minorHAnsi" w:cstheme="minorHAnsi"/>
          <w:lang w:val="en-GB"/>
        </w:rPr>
      </w:pPr>
    </w:p>
    <w:p w:rsidR="00327EFD" w:rsidRPr="001F40B3" w:rsidRDefault="00327EFD" w:rsidP="00B234D2">
      <w:pPr>
        <w:tabs>
          <w:tab w:val="left" w:pos="1665"/>
        </w:tabs>
        <w:jc w:val="center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>INTERREG IPA Bulgaria</w:t>
      </w:r>
      <w:r w:rsidR="00B234D2"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>-T</w:t>
      </w:r>
      <w:r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>urkey Cross Border Cooperation Programme</w:t>
      </w:r>
      <w:r w:rsidR="00B234D2"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 </w:t>
      </w:r>
    </w:p>
    <w:p w:rsidR="00327EFD" w:rsidRPr="001F40B3" w:rsidRDefault="00327EFD" w:rsidP="00B234D2">
      <w:pPr>
        <w:tabs>
          <w:tab w:val="left" w:pos="1665"/>
        </w:tabs>
        <w:jc w:val="center"/>
        <w:rPr>
          <w:rFonts w:cstheme="minorHAnsi"/>
          <w:b/>
          <w:bCs/>
          <w:color w:val="1F4E79" w:themeColor="accent1" w:themeShade="80"/>
          <w:sz w:val="24"/>
          <w:szCs w:val="24"/>
        </w:rPr>
      </w:pPr>
      <w:r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Second Call for Proposals </w:t>
      </w:r>
      <w:r w:rsidR="009A76BC"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>Launch</w:t>
      </w:r>
      <w:r w:rsidRPr="001F40B3">
        <w:rPr>
          <w:rFonts w:cstheme="minorHAnsi"/>
          <w:b/>
          <w:bCs/>
          <w:color w:val="1F4E79" w:themeColor="accent1" w:themeShade="80"/>
          <w:sz w:val="24"/>
          <w:szCs w:val="24"/>
        </w:rPr>
        <w:t xml:space="preserve"> Event and Project Implementation Training </w:t>
      </w:r>
    </w:p>
    <w:p w:rsidR="00B234D2" w:rsidRPr="001F40B3" w:rsidRDefault="00B234D2" w:rsidP="00B234D2">
      <w:pPr>
        <w:tabs>
          <w:tab w:val="left" w:pos="1665"/>
        </w:tabs>
        <w:jc w:val="center"/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</w:pPr>
      <w:r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13 </w:t>
      </w:r>
      <w:r w:rsidR="00327EFD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>November</w:t>
      </w:r>
      <w:r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 2019</w:t>
      </w:r>
    </w:p>
    <w:p w:rsidR="00B234D2" w:rsidRPr="001F40B3" w:rsidRDefault="00BC027B" w:rsidP="00B234D2">
      <w:pPr>
        <w:tabs>
          <w:tab w:val="left" w:pos="1665"/>
        </w:tabs>
        <w:jc w:val="center"/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</w:pPr>
      <w:r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Edirne </w:t>
      </w:r>
      <w:proofErr w:type="spellStart"/>
      <w:r w:rsidR="002A0DB5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>Chamber</w:t>
      </w:r>
      <w:proofErr w:type="spellEnd"/>
      <w:r w:rsidR="002A0DB5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 of Commerce</w:t>
      </w:r>
      <w:r w:rsidR="00327EFD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 </w:t>
      </w:r>
      <w:proofErr w:type="spellStart"/>
      <w:r w:rsidR="00327EFD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>and</w:t>
      </w:r>
      <w:proofErr w:type="spellEnd"/>
      <w:r w:rsidR="00327EFD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 </w:t>
      </w:r>
      <w:proofErr w:type="spellStart"/>
      <w:r w:rsidR="00327EFD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>Industry</w:t>
      </w:r>
      <w:proofErr w:type="spellEnd"/>
      <w:r w:rsidR="00B234D2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, Meriç </w:t>
      </w:r>
      <w:r w:rsidR="004B6F3F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 xml:space="preserve">Meeting </w:t>
      </w:r>
      <w:proofErr w:type="spellStart"/>
      <w:r w:rsidR="00327EFD" w:rsidRPr="001F40B3">
        <w:rPr>
          <w:rFonts w:cstheme="minorHAnsi"/>
          <w:b/>
          <w:bCs/>
          <w:color w:val="1F4E79" w:themeColor="accent1" w:themeShade="80"/>
          <w:sz w:val="24"/>
          <w:szCs w:val="24"/>
          <w:u w:val="single"/>
        </w:rPr>
        <w:t>Hall</w:t>
      </w:r>
      <w:proofErr w:type="spellEnd"/>
    </w:p>
    <w:p w:rsidR="00B234D2" w:rsidRPr="00C95E6A" w:rsidRDefault="00B234D2" w:rsidP="00B234D2">
      <w:pPr>
        <w:tabs>
          <w:tab w:val="left" w:pos="1665"/>
        </w:tabs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95E6A" w:rsidRPr="00C95E6A" w:rsidTr="0076219E">
        <w:trPr>
          <w:trHeight w:val="737"/>
        </w:trPr>
        <w:tc>
          <w:tcPr>
            <w:tcW w:w="1696" w:type="dxa"/>
            <w:shd w:val="clear" w:color="auto" w:fill="DEEAF6" w:themeFill="accent1" w:themeFillTint="33"/>
          </w:tcPr>
          <w:p w:rsidR="00B234D2" w:rsidRPr="00C95E6A" w:rsidRDefault="00C95E6A" w:rsidP="0066158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09:00 – </w:t>
            </w:r>
            <w:r w:rsidR="00B234D2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09:30</w:t>
            </w:r>
          </w:p>
        </w:tc>
        <w:tc>
          <w:tcPr>
            <w:tcW w:w="7366" w:type="dxa"/>
            <w:shd w:val="clear" w:color="auto" w:fill="DEEAF6" w:themeFill="accent1" w:themeFillTint="33"/>
          </w:tcPr>
          <w:p w:rsidR="00B234D2" w:rsidRPr="00C95E6A" w:rsidRDefault="00781BB3" w:rsidP="00B234D2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Registration</w:t>
            </w:r>
          </w:p>
        </w:tc>
      </w:tr>
      <w:tr w:rsidR="00C95E6A" w:rsidRPr="00C95E6A" w:rsidTr="00F702D5">
        <w:trPr>
          <w:trHeight w:val="975"/>
        </w:trPr>
        <w:tc>
          <w:tcPr>
            <w:tcW w:w="1696" w:type="dxa"/>
          </w:tcPr>
          <w:p w:rsidR="00B234D2" w:rsidRPr="001F40B3" w:rsidRDefault="00B234D2" w:rsidP="0066158F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09:30 – 10: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</w:t>
            </w:r>
          </w:p>
          <w:p w:rsidR="00B234D2" w:rsidRPr="001F40B3" w:rsidRDefault="00B234D2" w:rsidP="00B234D2">
            <w:pPr>
              <w:tabs>
                <w:tab w:val="left" w:pos="1665"/>
              </w:tabs>
              <w:jc w:val="center"/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66" w:type="dxa"/>
          </w:tcPr>
          <w:p w:rsidR="00A4530A" w:rsidRPr="00C95E6A" w:rsidRDefault="00A4530A" w:rsidP="00A4530A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Opening of the Implementation </w:t>
            </w:r>
            <w:r w:rsidR="00A22A42"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Period </w:t>
            </w: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of Second Call for Proposals</w:t>
            </w:r>
          </w:p>
          <w:p w:rsidR="00BC027B" w:rsidRPr="00C95E6A" w:rsidRDefault="00BC027B" w:rsidP="00B234D2">
            <w:pPr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  <w:p w:rsidR="00BC027B" w:rsidRDefault="00A4530A" w:rsidP="00B234D2">
            <w:pPr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>Speechmakers</w:t>
            </w:r>
            <w:r w:rsidR="00BC027B" w:rsidRPr="00C95E6A">
              <w:rPr>
                <w:rFonts w:cstheme="minorHAnsi"/>
                <w:bCs/>
                <w:sz w:val="24"/>
                <w:szCs w:val="24"/>
                <w:lang w:val="en-GB"/>
              </w:rPr>
              <w:t>:</w:t>
            </w:r>
          </w:p>
          <w:p w:rsidR="00B57C3E" w:rsidRDefault="007224C9" w:rsidP="00B234D2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val="en-GB"/>
              </w:rPr>
              <w:t>Recep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GB"/>
              </w:rPr>
              <w:t>Gürkan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GB"/>
              </w:rPr>
              <w:t>, Mayor of Edirne</w:t>
            </w:r>
          </w:p>
          <w:p w:rsidR="00E64FB0" w:rsidRDefault="00DF5B4D" w:rsidP="00E64FB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E64FB0">
              <w:rPr>
                <w:rFonts w:cstheme="minorHAnsi"/>
                <w:bCs/>
                <w:sz w:val="24"/>
                <w:szCs w:val="24"/>
                <w:lang w:val="en-GB"/>
              </w:rPr>
              <w:t>H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.</w:t>
            </w:r>
            <w:r w:rsidRPr="00E64FB0">
              <w:rPr>
                <w:rFonts w:cstheme="minorHAnsi"/>
                <w:bCs/>
                <w:sz w:val="24"/>
                <w:szCs w:val="24"/>
                <w:lang w:val="en-GB"/>
              </w:rPr>
              <w:t>E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.</w:t>
            </w:r>
            <w:r w:rsidRPr="00E64FB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4FB0">
              <w:rPr>
                <w:rFonts w:cstheme="minorHAnsi"/>
                <w:bCs/>
                <w:sz w:val="24"/>
                <w:szCs w:val="24"/>
                <w:lang w:val="en-GB"/>
              </w:rPr>
              <w:t>Nadezhda</w:t>
            </w:r>
            <w:proofErr w:type="spellEnd"/>
            <w:r w:rsidRPr="00E64FB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4FB0">
              <w:rPr>
                <w:rFonts w:cstheme="minorHAnsi"/>
                <w:bCs/>
                <w:sz w:val="24"/>
                <w:szCs w:val="24"/>
                <w:lang w:val="en-GB"/>
              </w:rPr>
              <w:t>Neynsky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E64FB0" w:rsidRPr="00E64FB0">
              <w:rPr>
                <w:rFonts w:cstheme="minorHAnsi"/>
                <w:bCs/>
                <w:sz w:val="24"/>
                <w:szCs w:val="24"/>
                <w:lang w:val="en-GB"/>
              </w:rPr>
              <w:t xml:space="preserve">Ambassador of </w:t>
            </w:r>
            <w:r w:rsidR="002C6494">
              <w:rPr>
                <w:rFonts w:cstheme="minorHAnsi"/>
                <w:bCs/>
                <w:sz w:val="24"/>
                <w:szCs w:val="24"/>
                <w:lang w:val="en-GB"/>
              </w:rPr>
              <w:t xml:space="preserve">Republic of </w:t>
            </w:r>
            <w:r w:rsidR="00E64FB0" w:rsidRPr="00E64FB0">
              <w:rPr>
                <w:rFonts w:cstheme="minorHAnsi"/>
                <w:bCs/>
                <w:sz w:val="24"/>
                <w:szCs w:val="24"/>
                <w:lang w:val="en-GB"/>
              </w:rPr>
              <w:t xml:space="preserve">Bulgaria to Turkey </w:t>
            </w:r>
          </w:p>
          <w:p w:rsidR="006D3B36" w:rsidRPr="00E64FB0" w:rsidRDefault="00DF5B4D" w:rsidP="00E64FB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H.E. Hasan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GB"/>
              </w:rPr>
              <w:t>Ulusoy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6D3B36">
              <w:rPr>
                <w:rFonts w:cstheme="minorHAnsi"/>
                <w:bCs/>
                <w:sz w:val="24"/>
                <w:szCs w:val="24"/>
                <w:lang w:val="en-GB"/>
              </w:rPr>
              <w:t xml:space="preserve">Ambassador of Republic of Turkey to Bulgaria </w:t>
            </w:r>
          </w:p>
          <w:p w:rsidR="00B57C3E" w:rsidRPr="00B57C3E" w:rsidRDefault="007D2868" w:rsidP="00B57C3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Emre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GB"/>
              </w:rPr>
              <w:t>Öztürk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GB"/>
              </w:rPr>
              <w:t>,</w:t>
            </w:r>
            <w:r w:rsidR="007224C9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B87280">
              <w:rPr>
                <w:rFonts w:cstheme="minorHAnsi"/>
                <w:bCs/>
                <w:sz w:val="24"/>
                <w:szCs w:val="24"/>
                <w:lang w:val="en-GB"/>
              </w:rPr>
              <w:t xml:space="preserve">Acting </w:t>
            </w:r>
            <w:r w:rsidR="00B57C3E">
              <w:rPr>
                <w:rFonts w:cstheme="minorHAnsi"/>
                <w:bCs/>
                <w:sz w:val="24"/>
                <w:szCs w:val="24"/>
                <w:lang w:val="en-GB"/>
              </w:rPr>
              <w:t xml:space="preserve">Deputy </w:t>
            </w:r>
            <w:r w:rsidR="00B57C3E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Governor of </w:t>
            </w:r>
            <w:proofErr w:type="spellStart"/>
            <w:r w:rsidR="00B57C3E" w:rsidRPr="00C95E6A">
              <w:rPr>
                <w:rFonts w:cstheme="minorHAnsi"/>
                <w:bCs/>
                <w:sz w:val="24"/>
                <w:szCs w:val="24"/>
                <w:lang w:val="en-GB"/>
              </w:rPr>
              <w:t>Kırklareli</w:t>
            </w:r>
            <w:proofErr w:type="spellEnd"/>
            <w:r w:rsidR="00B57C3E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</w:p>
          <w:p w:rsidR="00BC027B" w:rsidRPr="00C95E6A" w:rsidRDefault="00DF5B4D" w:rsidP="00BC027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cstheme="minorHAnsi"/>
                <w:bCs/>
                <w:sz w:val="24"/>
                <w:szCs w:val="24"/>
                <w:lang w:val="en-GB"/>
              </w:rPr>
              <w:t>H.E.</w:t>
            </w: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>Faruk</w:t>
            </w:r>
            <w:proofErr w:type="spellEnd"/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>Kaymakcı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GB"/>
              </w:rPr>
              <w:t>,</w:t>
            </w: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Director for EU Affairs and</w:t>
            </w: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781BB3" w:rsidRPr="00C95E6A">
              <w:rPr>
                <w:rFonts w:cstheme="minorHAnsi"/>
                <w:bCs/>
                <w:sz w:val="24"/>
                <w:szCs w:val="24"/>
                <w:lang w:val="en-GB"/>
              </w:rPr>
              <w:t>Dep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uty Minister of Foreign Affairs</w:t>
            </w:r>
          </w:p>
          <w:p w:rsidR="00B234D2" w:rsidRPr="00C95E6A" w:rsidRDefault="00B234D2" w:rsidP="00B234D2">
            <w:pPr>
              <w:tabs>
                <w:tab w:val="left" w:pos="1665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C95E6A" w:rsidRPr="00C95E6A" w:rsidTr="00B234D2">
        <w:trPr>
          <w:trHeight w:val="701"/>
        </w:trPr>
        <w:tc>
          <w:tcPr>
            <w:tcW w:w="1696" w:type="dxa"/>
          </w:tcPr>
          <w:p w:rsidR="00B234D2" w:rsidRPr="001F40B3" w:rsidRDefault="00B234D2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10: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</w:t>
            </w: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1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1:00</w:t>
            </w:r>
          </w:p>
        </w:tc>
        <w:tc>
          <w:tcPr>
            <w:tcW w:w="7366" w:type="dxa"/>
          </w:tcPr>
          <w:p w:rsidR="00B234D2" w:rsidRPr="00C95E6A" w:rsidRDefault="00781BB3" w:rsidP="00781BB3">
            <w:pPr>
              <w:tabs>
                <w:tab w:val="left" w:pos="1665"/>
              </w:tabs>
              <w:rPr>
                <w:rFonts w:cstheme="minorHAnsi"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>Coffee Break and Registration</w:t>
            </w:r>
            <w:r w:rsidR="009A76BC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of Project Beneficiaries</w:t>
            </w:r>
          </w:p>
        </w:tc>
      </w:tr>
      <w:tr w:rsidR="00C95E6A" w:rsidRPr="00C95E6A" w:rsidTr="00BE5AD4">
        <w:trPr>
          <w:trHeight w:val="320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:rsidR="00266707" w:rsidRPr="00C95E6A" w:rsidRDefault="00451F86" w:rsidP="00266707">
            <w:pPr>
              <w:tabs>
                <w:tab w:val="left" w:pos="1665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MORNING SESSION</w:t>
            </w:r>
          </w:p>
        </w:tc>
      </w:tr>
      <w:tr w:rsidR="00C95E6A" w:rsidRPr="00C95E6A" w:rsidTr="00B234D2">
        <w:trPr>
          <w:trHeight w:val="571"/>
        </w:trPr>
        <w:tc>
          <w:tcPr>
            <w:tcW w:w="1696" w:type="dxa"/>
          </w:tcPr>
          <w:p w:rsidR="00B234D2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11:0</w:t>
            </w:r>
            <w:r w:rsidR="00B234D2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0 – 1</w:t>
            </w: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1:</w:t>
            </w:r>
            <w:r w:rsidR="00094654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</w:t>
            </w:r>
          </w:p>
        </w:tc>
        <w:tc>
          <w:tcPr>
            <w:tcW w:w="7366" w:type="dxa"/>
          </w:tcPr>
          <w:p w:rsidR="00B234D2" w:rsidRPr="00C95E6A" w:rsidRDefault="00B66252" w:rsidP="00B234D2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Procurement Procedures</w:t>
            </w:r>
            <w:r w:rsidR="00D97104"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Financial Implementation</w:t>
            </w:r>
            <w:r w:rsidR="00D3025B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–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Funda Sevda Uyar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="00143F7E" w:rsidRPr="00C95E6A">
              <w:rPr>
                <w:rFonts w:cstheme="minorHAnsi"/>
                <w:bCs/>
                <w:sz w:val="24"/>
                <w:szCs w:val="24"/>
                <w:lang w:val="en-GB"/>
              </w:rPr>
              <w:t>Joint Secretariat Office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-</w:t>
            </w:r>
            <w:r w:rsidR="00143F7E" w:rsidRPr="00C95E6A">
              <w:rPr>
                <w:rFonts w:cstheme="minorHAnsi"/>
                <w:bCs/>
                <w:sz w:val="24"/>
                <w:szCs w:val="24"/>
                <w:lang w:val="en-GB"/>
              </w:rPr>
              <w:t>Financial and Monitoring Expert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  <w:p w:rsidR="00B234D2" w:rsidRPr="00C95E6A" w:rsidRDefault="00B234D2" w:rsidP="00B234D2">
            <w:pPr>
              <w:tabs>
                <w:tab w:val="left" w:pos="1665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C95E6A" w:rsidRPr="00C95E6A" w:rsidTr="00B234D2">
        <w:trPr>
          <w:trHeight w:val="691"/>
        </w:trPr>
        <w:tc>
          <w:tcPr>
            <w:tcW w:w="1696" w:type="dxa"/>
          </w:tcPr>
          <w:p w:rsidR="00B234D2" w:rsidRPr="001F40B3" w:rsidRDefault="00B234D2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1:</w:t>
            </w:r>
            <w:r w:rsidR="00094654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</w:t>
            </w: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1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2:</w:t>
            </w:r>
            <w:r w:rsidR="00F971D6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</w:t>
            </w:r>
            <w:r w:rsidR="004550C3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5</w:t>
            </w:r>
          </w:p>
        </w:tc>
        <w:tc>
          <w:tcPr>
            <w:tcW w:w="7366" w:type="dxa"/>
          </w:tcPr>
          <w:p w:rsidR="00B234D2" w:rsidRPr="00C95E6A" w:rsidRDefault="00B66252" w:rsidP="00B234D2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Verification of Expenditures and First Level Control</w:t>
            </w:r>
            <w:r w:rsidR="00D97104"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D3025B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- 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Can </w:t>
            </w:r>
            <w:proofErr w:type="spellStart"/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>Turpçu</w:t>
            </w:r>
            <w:proofErr w:type="spellEnd"/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Directorate for EU Affairs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Researcher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  <w:p w:rsidR="00B234D2" w:rsidRPr="00C95E6A" w:rsidRDefault="00B234D2" w:rsidP="00B234D2">
            <w:pPr>
              <w:jc w:val="both"/>
              <w:rPr>
                <w:rFonts w:eastAsia="Calibri" w:cstheme="minorHAnsi"/>
                <w:b/>
                <w:sz w:val="24"/>
                <w:szCs w:val="24"/>
                <w:lang w:val="en-GB"/>
              </w:rPr>
            </w:pPr>
          </w:p>
        </w:tc>
      </w:tr>
      <w:tr w:rsidR="00C95E6A" w:rsidRPr="00C95E6A" w:rsidTr="00B234D2">
        <w:trPr>
          <w:trHeight w:val="701"/>
        </w:trPr>
        <w:tc>
          <w:tcPr>
            <w:tcW w:w="1696" w:type="dxa"/>
          </w:tcPr>
          <w:p w:rsidR="00B234D2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12:</w:t>
            </w:r>
            <w:r w:rsidR="005A6ED9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15</w:t>
            </w:r>
            <w:r w:rsidR="00701319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12:3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0</w:t>
            </w:r>
          </w:p>
          <w:p w:rsidR="00BC027B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66" w:type="dxa"/>
          </w:tcPr>
          <w:p w:rsidR="00B234D2" w:rsidRPr="00C95E6A" w:rsidRDefault="00781BB3" w:rsidP="00781BB3">
            <w:pPr>
              <w:tabs>
                <w:tab w:val="left" w:pos="1665"/>
              </w:tabs>
              <w:rPr>
                <w:rFonts w:cstheme="minorHAnsi"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Beneficiary Portal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-  Arzu </w:t>
            </w:r>
            <w:proofErr w:type="spellStart"/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>Çetinkaya</w:t>
            </w:r>
            <w:proofErr w:type="spellEnd"/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>Joint Secretariat</w:t>
            </w:r>
            <w:r w:rsidR="00143F7E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Office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83691C" w:rsidRPr="00C95E6A">
              <w:rPr>
                <w:rFonts w:cstheme="minorHAnsi"/>
                <w:bCs/>
                <w:sz w:val="24"/>
                <w:szCs w:val="24"/>
                <w:lang w:val="en-GB"/>
              </w:rPr>
              <w:t>Investment Project Monitoring Expert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C95E6A" w:rsidRPr="00C95E6A" w:rsidTr="0076219E">
        <w:trPr>
          <w:trHeight w:val="698"/>
        </w:trPr>
        <w:tc>
          <w:tcPr>
            <w:tcW w:w="1696" w:type="dxa"/>
            <w:shd w:val="clear" w:color="auto" w:fill="DEEAF6" w:themeFill="accent1" w:themeFillTint="33"/>
          </w:tcPr>
          <w:p w:rsidR="00BC027B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12:30 – 13:30</w:t>
            </w:r>
          </w:p>
          <w:p w:rsidR="00BC027B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:rsidR="00B234D2" w:rsidRPr="001F40B3" w:rsidRDefault="00B234D2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DEEAF6" w:themeFill="accent1" w:themeFillTint="33"/>
          </w:tcPr>
          <w:p w:rsidR="00B234D2" w:rsidRPr="00C95E6A" w:rsidRDefault="00781BB3" w:rsidP="00BC027B">
            <w:pPr>
              <w:tabs>
                <w:tab w:val="left" w:pos="1665"/>
              </w:tabs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Lunch Break</w:t>
            </w:r>
          </w:p>
          <w:p w:rsidR="00701319" w:rsidRPr="00C95E6A" w:rsidRDefault="00701319" w:rsidP="00BC027B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  <w:p w:rsidR="00AB6B47" w:rsidRPr="00C95E6A" w:rsidRDefault="00AB6B47" w:rsidP="00BB5CA4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  <w:p w:rsidR="009A76BC" w:rsidRPr="00C95E6A" w:rsidRDefault="009A76BC" w:rsidP="00BB5CA4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C95E6A" w:rsidRPr="00C95E6A" w:rsidTr="00BB5CA4">
        <w:trPr>
          <w:trHeight w:val="562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:rsidR="00AB6B47" w:rsidRPr="00C95E6A" w:rsidRDefault="00451F86" w:rsidP="00AB6B47">
            <w:pPr>
              <w:pStyle w:val="AralkYok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  <w:r w:rsidRPr="00C95E6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lastRenderedPageBreak/>
              <w:t>AFTERNOON SESSION</w:t>
            </w:r>
          </w:p>
        </w:tc>
      </w:tr>
      <w:tr w:rsidR="00C95E6A" w:rsidRPr="00C95E6A" w:rsidTr="00B234D2">
        <w:trPr>
          <w:trHeight w:val="698"/>
        </w:trPr>
        <w:tc>
          <w:tcPr>
            <w:tcW w:w="1696" w:type="dxa"/>
          </w:tcPr>
          <w:p w:rsidR="00266707" w:rsidRPr="001F40B3" w:rsidRDefault="00701319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13:30 – 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13:45</w:t>
            </w:r>
          </w:p>
        </w:tc>
        <w:tc>
          <w:tcPr>
            <w:tcW w:w="7366" w:type="dxa"/>
          </w:tcPr>
          <w:p w:rsidR="00266707" w:rsidRPr="00C95E6A" w:rsidRDefault="009A76BC" w:rsidP="00BB5CA4">
            <w:pPr>
              <w:pStyle w:val="AralkYok"/>
              <w:jc w:val="both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</w:pPr>
            <w:r w:rsidRPr="00C95E6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  <w:t>Q&amp;A</w:t>
            </w:r>
          </w:p>
        </w:tc>
      </w:tr>
      <w:tr w:rsidR="00C95E6A" w:rsidRPr="00C95E6A" w:rsidTr="00B234D2">
        <w:trPr>
          <w:trHeight w:val="693"/>
        </w:trPr>
        <w:tc>
          <w:tcPr>
            <w:tcW w:w="1696" w:type="dxa"/>
          </w:tcPr>
          <w:p w:rsidR="00B234D2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13: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45</w:t>
            </w: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14: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</w:t>
            </w:r>
          </w:p>
        </w:tc>
        <w:tc>
          <w:tcPr>
            <w:tcW w:w="7366" w:type="dxa"/>
          </w:tcPr>
          <w:p w:rsidR="00B234D2" w:rsidRPr="00C95E6A" w:rsidRDefault="00781BB3" w:rsidP="00701319">
            <w:pPr>
              <w:pStyle w:val="AralkYok"/>
              <w:jc w:val="both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</w:pPr>
            <w:r w:rsidRPr="00C95E6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Technical Implementation and Monitoring</w:t>
            </w:r>
            <w:r w:rsidR="00D97104" w:rsidRPr="00C95E6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  <w:t xml:space="preserve"> -  Ceyda Peközer</w:t>
            </w:r>
            <w:r w:rsidR="0078332F" w:rsidRPr="00C95E6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  <w:t xml:space="preserve"> (</w:t>
            </w:r>
            <w:r w:rsidR="00451F86" w:rsidRPr="00C95E6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  <w:t>Joint Secretariat Office, Project Manager</w:t>
            </w:r>
            <w:r w:rsidR="0078332F" w:rsidRPr="00C95E6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 w:eastAsia="en-US"/>
              </w:rPr>
              <w:t>)</w:t>
            </w:r>
          </w:p>
          <w:p w:rsidR="009F43C7" w:rsidRPr="00C95E6A" w:rsidRDefault="009F43C7" w:rsidP="00701319">
            <w:pPr>
              <w:pStyle w:val="AralkYok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C95E6A" w:rsidRPr="00C95E6A" w:rsidTr="00B234D2">
        <w:trPr>
          <w:trHeight w:val="703"/>
        </w:trPr>
        <w:tc>
          <w:tcPr>
            <w:tcW w:w="1696" w:type="dxa"/>
          </w:tcPr>
          <w:p w:rsidR="00B234D2" w:rsidRPr="001F40B3" w:rsidRDefault="00701319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4: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 – 15:00</w:t>
            </w:r>
          </w:p>
        </w:tc>
        <w:tc>
          <w:tcPr>
            <w:tcW w:w="7366" w:type="dxa"/>
          </w:tcPr>
          <w:p w:rsidR="00701319" w:rsidRPr="00C95E6A" w:rsidRDefault="00A70EC0" w:rsidP="007833F0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Implementation of Investment Projects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- Arzu </w:t>
            </w:r>
            <w:proofErr w:type="spellStart"/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>Çetinkaya</w:t>
            </w:r>
            <w:proofErr w:type="spellEnd"/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Joint Secretariat Office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Investment Project</w:t>
            </w:r>
            <w:r w:rsidR="00605B23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Monitoring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Expert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  <w:p w:rsidR="009F43C7" w:rsidRPr="00C95E6A" w:rsidRDefault="009F43C7" w:rsidP="00701319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C95E6A" w:rsidRPr="00C95E6A" w:rsidTr="00701319">
        <w:trPr>
          <w:trHeight w:val="705"/>
        </w:trPr>
        <w:tc>
          <w:tcPr>
            <w:tcW w:w="1696" w:type="dxa"/>
          </w:tcPr>
          <w:p w:rsidR="00B234D2" w:rsidRPr="001F40B3" w:rsidRDefault="00701319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15:00 – 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15:30</w:t>
            </w:r>
          </w:p>
        </w:tc>
        <w:tc>
          <w:tcPr>
            <w:tcW w:w="7366" w:type="dxa"/>
          </w:tcPr>
          <w:p w:rsidR="00B234D2" w:rsidRPr="00C95E6A" w:rsidRDefault="00781BB3" w:rsidP="009F43C7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Irregularities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9063EA" w:rsidRPr="00C95E6A">
              <w:rPr>
                <w:rFonts w:cstheme="minorHAnsi"/>
                <w:bCs/>
                <w:sz w:val="24"/>
                <w:szCs w:val="24"/>
                <w:lang w:val="en-GB"/>
              </w:rPr>
              <w:t>Halil</w:t>
            </w:r>
            <w:proofErr w:type="spellEnd"/>
            <w:r w:rsidR="009063EA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Serkan </w:t>
            </w:r>
            <w:proofErr w:type="spellStart"/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>Körezlioğlu</w:t>
            </w:r>
            <w:proofErr w:type="spellEnd"/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Directorate for EU Affairs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5454C8" w:rsidRPr="00C95E6A">
              <w:rPr>
                <w:rFonts w:cstheme="minorHAnsi"/>
                <w:bCs/>
                <w:sz w:val="24"/>
                <w:szCs w:val="24"/>
                <w:lang w:val="en-GB"/>
              </w:rPr>
              <w:t>EU Affairs Expert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Programme Irregularity Officer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  <w:p w:rsidR="009F43C7" w:rsidRPr="00C95E6A" w:rsidRDefault="009F43C7" w:rsidP="009F43C7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C95E6A" w:rsidRPr="00C95E6A" w:rsidTr="0076219E">
        <w:trPr>
          <w:trHeight w:val="573"/>
        </w:trPr>
        <w:tc>
          <w:tcPr>
            <w:tcW w:w="1696" w:type="dxa"/>
            <w:shd w:val="clear" w:color="auto" w:fill="DEEAF6" w:themeFill="accent1" w:themeFillTint="33"/>
          </w:tcPr>
          <w:p w:rsidR="00B234D2" w:rsidRPr="001F40B3" w:rsidRDefault="00BC027B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15</w:t>
            </w:r>
            <w:r w:rsidR="00F702D5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30</w:t>
            </w:r>
            <w:r w:rsidR="00701319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</w:t>
            </w:r>
            <w:r w:rsidR="00F702D5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</w:t>
            </w:r>
            <w:r w:rsidR="00C4050A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5</w:t>
            </w:r>
            <w:r w:rsidR="00F702D5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45</w:t>
            </w:r>
          </w:p>
          <w:p w:rsidR="00701319" w:rsidRPr="001F40B3" w:rsidRDefault="00701319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66" w:type="dxa"/>
            <w:shd w:val="clear" w:color="auto" w:fill="DEEAF6" w:themeFill="accent1" w:themeFillTint="33"/>
          </w:tcPr>
          <w:p w:rsidR="00B234D2" w:rsidRPr="00C95E6A" w:rsidRDefault="00781BB3" w:rsidP="00B234D2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Cs/>
                <w:sz w:val="24"/>
                <w:szCs w:val="24"/>
                <w:lang w:val="en-GB"/>
              </w:rPr>
              <w:t>Coffee Break</w:t>
            </w:r>
          </w:p>
        </w:tc>
      </w:tr>
      <w:tr w:rsidR="00C95E6A" w:rsidRPr="00C95E6A" w:rsidTr="00701319">
        <w:trPr>
          <w:trHeight w:val="553"/>
        </w:trPr>
        <w:tc>
          <w:tcPr>
            <w:tcW w:w="1696" w:type="dxa"/>
          </w:tcPr>
          <w:p w:rsidR="001918D6" w:rsidRPr="001F40B3" w:rsidRDefault="00BC027B" w:rsidP="00266707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15: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45</w:t>
            </w: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16: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15</w:t>
            </w:r>
          </w:p>
          <w:p w:rsidR="00701319" w:rsidRPr="001F40B3" w:rsidRDefault="00701319" w:rsidP="00266707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66" w:type="dxa"/>
          </w:tcPr>
          <w:p w:rsidR="001918D6" w:rsidRPr="00C95E6A" w:rsidRDefault="00781BB3" w:rsidP="008353D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Project Modifications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>– Ceyda Peközer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Joint Secretariat Office, Project Manager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  <w:p w:rsidR="009F43C7" w:rsidRPr="00C95E6A" w:rsidRDefault="009F43C7" w:rsidP="008353D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  <w:tr w:rsidR="00C95E6A" w:rsidRPr="00C95E6A" w:rsidTr="00F702D5">
        <w:trPr>
          <w:trHeight w:val="666"/>
        </w:trPr>
        <w:tc>
          <w:tcPr>
            <w:tcW w:w="1696" w:type="dxa"/>
          </w:tcPr>
          <w:p w:rsidR="00F702D5" w:rsidRPr="001F40B3" w:rsidRDefault="00BC027B" w:rsidP="00266707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16: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15</w:t>
            </w:r>
            <w:r w:rsidR="00F702D5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16: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45</w:t>
            </w:r>
          </w:p>
          <w:p w:rsidR="00701319" w:rsidRPr="001F40B3" w:rsidRDefault="00701319" w:rsidP="00266707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66" w:type="dxa"/>
          </w:tcPr>
          <w:p w:rsidR="00F702D5" w:rsidRPr="00C95E6A" w:rsidRDefault="00781BB3" w:rsidP="00D60FAC">
            <w:pPr>
              <w:tabs>
                <w:tab w:val="left" w:pos="1665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>Vis</w:t>
            </w:r>
            <w:r w:rsidR="00D60FAC">
              <w:rPr>
                <w:rFonts w:cstheme="minorHAnsi"/>
                <w:b/>
                <w:bCs/>
                <w:sz w:val="24"/>
                <w:szCs w:val="24"/>
                <w:lang w:val="en-GB"/>
              </w:rPr>
              <w:t>ibility</w:t>
            </w:r>
            <w:r w:rsidRPr="00C95E6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Rules</w:t>
            </w:r>
            <w:r w:rsidR="00D97104" w:rsidRPr="00C95E6A">
              <w:rPr>
                <w:rFonts w:cstheme="minorHAnsi"/>
                <w:bCs/>
                <w:sz w:val="24"/>
                <w:szCs w:val="24"/>
                <w:lang w:val="en-GB"/>
              </w:rPr>
              <w:t>– Beyza Bahar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(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Joint Secretariat Office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Assistant 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Proje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ct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451F86" w:rsidRPr="00C95E6A">
              <w:rPr>
                <w:rFonts w:cstheme="minorHAnsi"/>
                <w:bCs/>
                <w:sz w:val="24"/>
                <w:szCs w:val="24"/>
                <w:lang w:val="en-GB"/>
              </w:rPr>
              <w:t>Manager</w:t>
            </w:r>
            <w:r w:rsidR="0078332F" w:rsidRPr="00C95E6A">
              <w:rPr>
                <w:rFonts w:cstheme="minorHAnsi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F702D5" w:rsidRPr="00C95E6A" w:rsidTr="00F702D5">
        <w:trPr>
          <w:trHeight w:val="703"/>
        </w:trPr>
        <w:tc>
          <w:tcPr>
            <w:tcW w:w="1696" w:type="dxa"/>
          </w:tcPr>
          <w:p w:rsidR="00F702D5" w:rsidRPr="001F40B3" w:rsidRDefault="00F702D5" w:rsidP="001F40B3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16:</w:t>
            </w:r>
            <w:r w:rsidR="00266707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45</w:t>
            </w:r>
            <w:r w:rsidR="00701319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– </w:t>
            </w:r>
            <w:r w:rsidR="00BC027B" w:rsidRPr="001F40B3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7366" w:type="dxa"/>
          </w:tcPr>
          <w:p w:rsidR="00F702D5" w:rsidRPr="00C95E6A" w:rsidRDefault="00EB4ADE" w:rsidP="00F702D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lang w:val="en-GB"/>
              </w:rPr>
            </w:pPr>
            <w:r w:rsidRPr="00C95E6A">
              <w:rPr>
                <w:rFonts w:asciiTheme="minorHAnsi" w:hAnsiTheme="minorHAnsi" w:cstheme="minorHAnsi"/>
                <w:bCs/>
                <w:color w:val="auto"/>
                <w:lang w:val="en-GB"/>
              </w:rPr>
              <w:t>Additional Questions and Evaluations</w:t>
            </w:r>
          </w:p>
          <w:p w:rsidR="00F702D5" w:rsidRPr="00C95E6A" w:rsidRDefault="00F702D5" w:rsidP="00F702D5">
            <w:pPr>
              <w:tabs>
                <w:tab w:val="left" w:pos="1020"/>
              </w:tabs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</w:tr>
    </w:tbl>
    <w:p w:rsidR="00F702D5" w:rsidRPr="00C95E6A" w:rsidRDefault="00F702D5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C95E6A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9A76BC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9A76BC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9A76BC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p w:rsidR="00B234D2" w:rsidRPr="009A76BC" w:rsidRDefault="00B234D2" w:rsidP="00B234D2">
      <w:pPr>
        <w:tabs>
          <w:tab w:val="left" w:pos="1665"/>
        </w:tabs>
        <w:rPr>
          <w:rFonts w:cstheme="minorHAnsi"/>
          <w:sz w:val="24"/>
          <w:szCs w:val="24"/>
          <w:lang w:val="en-GB"/>
        </w:rPr>
      </w:pPr>
    </w:p>
    <w:sectPr w:rsidR="00B234D2" w:rsidRPr="009A76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EF" w:rsidRDefault="00465DEF" w:rsidP="00B234D2">
      <w:pPr>
        <w:spacing w:after="0" w:line="240" w:lineRule="auto"/>
      </w:pPr>
      <w:r>
        <w:separator/>
      </w:r>
    </w:p>
  </w:endnote>
  <w:endnote w:type="continuationSeparator" w:id="0">
    <w:p w:rsidR="00465DEF" w:rsidRDefault="00465DEF" w:rsidP="00B2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D2" w:rsidRDefault="00B234D2" w:rsidP="00B234D2">
    <w:pPr>
      <w:pStyle w:val="AltBilgi"/>
      <w:jc w:val="center"/>
      <w:rPr>
        <w:rFonts w:ascii="Calibri" w:hAnsi="Calibri"/>
        <w:i/>
        <w:szCs w:val="20"/>
        <w:lang w:val="en-US"/>
      </w:rPr>
    </w:pPr>
    <w:r>
      <w:rPr>
        <w:rFonts w:ascii="Calibri" w:hAnsi="Calibri"/>
        <w:i/>
        <w:noProof/>
        <w:szCs w:val="20"/>
        <w:lang w:eastAsia="tr-TR"/>
      </w:rPr>
      <w:drawing>
        <wp:inline distT="0" distB="0" distL="0" distR="0">
          <wp:extent cx="628650" cy="523875"/>
          <wp:effectExtent l="0" t="0" r="0" b="952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34D2" w:rsidRPr="00F64EF0" w:rsidRDefault="00B234D2" w:rsidP="00B234D2">
    <w:pPr>
      <w:pStyle w:val="AltBilgi"/>
      <w:jc w:val="center"/>
      <w:rPr>
        <w:rFonts w:ascii="Calibri" w:hAnsi="Calibri"/>
        <w:i/>
        <w:szCs w:val="20"/>
        <w:lang w:val="en-US"/>
      </w:rPr>
    </w:pPr>
    <w:r w:rsidRPr="00F64EF0">
      <w:rPr>
        <w:rFonts w:ascii="Calibri" w:hAnsi="Calibri"/>
        <w:i/>
        <w:szCs w:val="20"/>
        <w:lang w:val="en-US"/>
      </w:rPr>
      <w:t xml:space="preserve">The </w:t>
    </w:r>
    <w:proofErr w:type="spellStart"/>
    <w:r w:rsidRPr="00F64EF0">
      <w:rPr>
        <w:rFonts w:ascii="Calibri" w:hAnsi="Calibri"/>
        <w:i/>
        <w:szCs w:val="20"/>
        <w:lang w:val="en-US"/>
      </w:rPr>
      <w:t>Programme</w:t>
    </w:r>
    <w:proofErr w:type="spellEnd"/>
    <w:r w:rsidRPr="00F64EF0">
      <w:rPr>
        <w:rFonts w:ascii="Calibri" w:hAnsi="Calibri"/>
        <w:i/>
        <w:szCs w:val="20"/>
        <w:lang w:val="en-US"/>
      </w:rPr>
      <w:t xml:space="preserve"> is co-funded by the European Union</w:t>
    </w:r>
  </w:p>
  <w:p w:rsidR="00B234D2" w:rsidRDefault="00B234D2" w:rsidP="00B234D2">
    <w:pPr>
      <w:pStyle w:val="AltBilgi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EF" w:rsidRDefault="00465DEF" w:rsidP="00B234D2">
      <w:pPr>
        <w:spacing w:after="0" w:line="240" w:lineRule="auto"/>
      </w:pPr>
      <w:r>
        <w:separator/>
      </w:r>
    </w:p>
  </w:footnote>
  <w:footnote w:type="continuationSeparator" w:id="0">
    <w:p w:rsidR="00465DEF" w:rsidRDefault="00465DEF" w:rsidP="00B2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C8D"/>
    <w:multiLevelType w:val="hybridMultilevel"/>
    <w:tmpl w:val="E6AE1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D2"/>
    <w:rsid w:val="00094654"/>
    <w:rsid w:val="00143F7E"/>
    <w:rsid w:val="001918D6"/>
    <w:rsid w:val="001C2E95"/>
    <w:rsid w:val="001C6DE6"/>
    <w:rsid w:val="001F19D4"/>
    <w:rsid w:val="001F40B3"/>
    <w:rsid w:val="001F5603"/>
    <w:rsid w:val="00266707"/>
    <w:rsid w:val="002A0DB5"/>
    <w:rsid w:val="002C6494"/>
    <w:rsid w:val="00327EFD"/>
    <w:rsid w:val="0039399C"/>
    <w:rsid w:val="003E0957"/>
    <w:rsid w:val="00451F86"/>
    <w:rsid w:val="004550C3"/>
    <w:rsid w:val="00465DEF"/>
    <w:rsid w:val="004B34ED"/>
    <w:rsid w:val="004B6F3F"/>
    <w:rsid w:val="004E5440"/>
    <w:rsid w:val="00540362"/>
    <w:rsid w:val="005454C8"/>
    <w:rsid w:val="00552DB9"/>
    <w:rsid w:val="00594577"/>
    <w:rsid w:val="005A6ED9"/>
    <w:rsid w:val="005B5EC8"/>
    <w:rsid w:val="00605B23"/>
    <w:rsid w:val="0066158F"/>
    <w:rsid w:val="00696413"/>
    <w:rsid w:val="006B5125"/>
    <w:rsid w:val="006B546A"/>
    <w:rsid w:val="006D1066"/>
    <w:rsid w:val="006D366F"/>
    <w:rsid w:val="006D3B36"/>
    <w:rsid w:val="00701319"/>
    <w:rsid w:val="007224C9"/>
    <w:rsid w:val="0076219E"/>
    <w:rsid w:val="00781BB3"/>
    <w:rsid w:val="0078332F"/>
    <w:rsid w:val="007833F0"/>
    <w:rsid w:val="00787914"/>
    <w:rsid w:val="00796382"/>
    <w:rsid w:val="007D2868"/>
    <w:rsid w:val="007F3B41"/>
    <w:rsid w:val="008071B1"/>
    <w:rsid w:val="0083691C"/>
    <w:rsid w:val="00855ABE"/>
    <w:rsid w:val="008D0C7A"/>
    <w:rsid w:val="008E033B"/>
    <w:rsid w:val="009063EA"/>
    <w:rsid w:val="009A76BC"/>
    <w:rsid w:val="009C1568"/>
    <w:rsid w:val="009F43C7"/>
    <w:rsid w:val="00A22A42"/>
    <w:rsid w:val="00A4530A"/>
    <w:rsid w:val="00A70EC0"/>
    <w:rsid w:val="00AA1DE4"/>
    <w:rsid w:val="00AB6B47"/>
    <w:rsid w:val="00B234D2"/>
    <w:rsid w:val="00B57C3E"/>
    <w:rsid w:val="00B66252"/>
    <w:rsid w:val="00B87280"/>
    <w:rsid w:val="00BB5CA4"/>
    <w:rsid w:val="00BC027B"/>
    <w:rsid w:val="00BE5AD4"/>
    <w:rsid w:val="00C4050A"/>
    <w:rsid w:val="00C95E6A"/>
    <w:rsid w:val="00D3025B"/>
    <w:rsid w:val="00D60FAC"/>
    <w:rsid w:val="00D97104"/>
    <w:rsid w:val="00DC6970"/>
    <w:rsid w:val="00DD5A14"/>
    <w:rsid w:val="00DF2FB0"/>
    <w:rsid w:val="00DF5B4D"/>
    <w:rsid w:val="00E027FF"/>
    <w:rsid w:val="00E51F5C"/>
    <w:rsid w:val="00E64FB0"/>
    <w:rsid w:val="00EB1438"/>
    <w:rsid w:val="00EB4ADE"/>
    <w:rsid w:val="00EC6AA1"/>
    <w:rsid w:val="00F702D5"/>
    <w:rsid w:val="00F971D6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F0AAE0"/>
  <w15:chartTrackingRefBased/>
  <w15:docId w15:val="{3B8C970A-636B-4E7F-AE76-3471429F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23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2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4D2"/>
  </w:style>
  <w:style w:type="paragraph" w:styleId="AltBilgi">
    <w:name w:val="footer"/>
    <w:basedOn w:val="Normal"/>
    <w:link w:val="AltBilgiChar"/>
    <w:uiPriority w:val="99"/>
    <w:unhideWhenUsed/>
    <w:rsid w:val="00B2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4D2"/>
  </w:style>
  <w:style w:type="table" w:styleId="TabloKlavuzu">
    <w:name w:val="Table Grid"/>
    <w:basedOn w:val="NormalTablo"/>
    <w:uiPriority w:val="39"/>
    <w:rsid w:val="00B2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02D5"/>
    <w:pPr>
      <w:spacing w:after="0" w:line="240" w:lineRule="auto"/>
    </w:pPr>
    <w:rPr>
      <w:rFonts w:ascii="Arial" w:eastAsia="Times New Roman" w:hAnsi="Arial" w:cs="Arial"/>
      <w:sz w:val="31"/>
      <w:szCs w:val="31"/>
      <w:lang w:eastAsia="tr-TR"/>
    </w:rPr>
  </w:style>
  <w:style w:type="paragraph" w:styleId="ListeParagraf">
    <w:name w:val="List Paragraph"/>
    <w:basedOn w:val="Normal"/>
    <w:uiPriority w:val="34"/>
    <w:qFormat/>
    <w:rsid w:val="00BC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Can Turpcu</cp:lastModifiedBy>
  <cp:revision>17</cp:revision>
  <dcterms:created xsi:type="dcterms:W3CDTF">2019-11-06T18:21:00Z</dcterms:created>
  <dcterms:modified xsi:type="dcterms:W3CDTF">2019-11-27T13:04:00Z</dcterms:modified>
</cp:coreProperties>
</file>